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农林、畜牧用金属工具项目规划设计方案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86" w:history="1">
        <w:r>
          <w:rPr>
            <w:rFonts w:ascii="仿宋" w:eastAsia="仿宋" w:hAnsi="仿宋" w:cs="仿宋" w:hint="eastAsia"/>
            <w:lang w:eastAsia="zh-CN"/>
          </w:rPr>
          <w:t>序言</w:t>
        </w:r>
        <w:r>
          <w:tab/>
        </w:r>
        <w:r>
          <w:fldChar w:fldCharType="begin"/>
        </w:r>
        <w:r>
          <w:instrText xml:space="preserve"> PAGEREF _Toc16586 \h </w:instrText>
        </w:r>
        <w:r>
          <w:fldChar w:fldCharType="separate"/>
        </w:r>
        <w:r>
          <w:t>3</w:t>
        </w:r>
        <w:r>
          <w:fldChar w:fldCharType="end"/>
        </w:r>
      </w:hyperlink>
    </w:p>
    <w:p>
      <w:pPr>
        <w:pStyle w:val="TOC1"/>
        <w:tabs>
          <w:tab w:val="right" w:leader="dot" w:pos="8306"/>
        </w:tabs>
      </w:pPr>
      <w:hyperlink w:anchor="_Toc26607" w:history="1">
        <w:r>
          <w:rPr>
            <w:rFonts w:ascii="仿宋" w:eastAsia="仿宋" w:hAnsi="仿宋" w:cs="仿宋" w:hint="eastAsia"/>
            <w:lang w:eastAsia="zh-CN"/>
          </w:rPr>
          <w:t>一、工艺说明</w:t>
        </w:r>
        <w:r>
          <w:tab/>
        </w:r>
        <w:r>
          <w:fldChar w:fldCharType="begin"/>
        </w:r>
        <w:r>
          <w:instrText xml:space="preserve"> PAGEREF _Toc26607 \h </w:instrText>
        </w:r>
        <w:r>
          <w:fldChar w:fldCharType="separate"/>
        </w:r>
        <w:r>
          <w:t>3</w:t>
        </w:r>
        <w:r>
          <w:fldChar w:fldCharType="end"/>
        </w:r>
      </w:hyperlink>
    </w:p>
    <w:p>
      <w:pPr>
        <w:pStyle w:val="TOC2"/>
        <w:tabs>
          <w:tab w:val="right" w:leader="dot" w:pos="8306"/>
        </w:tabs>
      </w:pPr>
      <w:hyperlink w:anchor="_Toc29557" w:history="1">
        <w:r>
          <w:rPr>
            <w:rFonts w:ascii="仿宋" w:eastAsia="仿宋" w:hAnsi="仿宋" w:cs="仿宋" w:hint="eastAsia"/>
            <w:lang w:eastAsia="zh-CN"/>
          </w:rPr>
          <w:t>(一)、技术管理特点</w:t>
        </w:r>
        <w:r>
          <w:tab/>
        </w:r>
        <w:r>
          <w:fldChar w:fldCharType="begin"/>
        </w:r>
        <w:r>
          <w:instrText xml:space="preserve"> PAGEREF _Toc29557 \h </w:instrText>
        </w:r>
        <w:r>
          <w:fldChar w:fldCharType="separate"/>
        </w:r>
        <w:r>
          <w:t>3</w:t>
        </w:r>
        <w:r>
          <w:fldChar w:fldCharType="end"/>
        </w:r>
      </w:hyperlink>
    </w:p>
    <w:p>
      <w:pPr>
        <w:pStyle w:val="TOC2"/>
        <w:tabs>
          <w:tab w:val="right" w:leader="dot" w:pos="8306"/>
        </w:tabs>
      </w:pPr>
      <w:hyperlink w:anchor="_Toc2999" w:history="1">
        <w:r>
          <w:rPr>
            <w:rFonts w:ascii="仿宋" w:eastAsia="仿宋" w:hAnsi="仿宋" w:cs="仿宋" w:hint="eastAsia"/>
            <w:lang w:eastAsia="zh-CN"/>
          </w:rPr>
          <w:t>(二)、农林、畜牧用金属工具项目工艺技术设计方案</w:t>
        </w:r>
        <w:r>
          <w:tab/>
        </w:r>
        <w:r>
          <w:fldChar w:fldCharType="begin"/>
        </w:r>
        <w:r>
          <w:instrText xml:space="preserve"> PAGEREF _Toc2999 \h </w:instrText>
        </w:r>
        <w:r>
          <w:fldChar w:fldCharType="separate"/>
        </w:r>
        <w:r>
          <w:t>4</w:t>
        </w:r>
        <w:r>
          <w:fldChar w:fldCharType="end"/>
        </w:r>
      </w:hyperlink>
    </w:p>
    <w:p>
      <w:pPr>
        <w:pStyle w:val="TOC2"/>
        <w:tabs>
          <w:tab w:val="right" w:leader="dot" w:pos="8306"/>
        </w:tabs>
      </w:pPr>
      <w:hyperlink w:anchor="_Toc6498" w:history="1">
        <w:r>
          <w:rPr>
            <w:rFonts w:ascii="仿宋" w:eastAsia="仿宋" w:hAnsi="仿宋" w:cs="仿宋" w:hint="eastAsia"/>
            <w:lang w:eastAsia="zh-CN"/>
          </w:rPr>
          <w:t>(三)、设备选型方案</w:t>
        </w:r>
        <w:r>
          <w:tab/>
        </w:r>
        <w:r>
          <w:fldChar w:fldCharType="begin"/>
        </w:r>
        <w:r>
          <w:instrText xml:space="preserve"> PAGEREF _Toc6498 \h </w:instrText>
        </w:r>
        <w:r>
          <w:fldChar w:fldCharType="separate"/>
        </w:r>
        <w:r>
          <w:t>5</w:t>
        </w:r>
        <w:r>
          <w:fldChar w:fldCharType="end"/>
        </w:r>
      </w:hyperlink>
    </w:p>
    <w:p>
      <w:pPr>
        <w:pStyle w:val="TOC1"/>
        <w:tabs>
          <w:tab w:val="right" w:leader="dot" w:pos="8306"/>
        </w:tabs>
      </w:pPr>
      <w:hyperlink w:anchor="_Toc6205" w:history="1">
        <w:r>
          <w:rPr>
            <w:rFonts w:ascii="仿宋" w:eastAsia="仿宋" w:hAnsi="仿宋" w:cs="仿宋" w:hint="eastAsia"/>
            <w:lang w:eastAsia="zh-CN"/>
          </w:rPr>
          <w:t>二、农林、畜牧用金属工具项目绩效评估</w:t>
        </w:r>
        <w:r>
          <w:tab/>
        </w:r>
        <w:r>
          <w:fldChar w:fldCharType="begin"/>
        </w:r>
        <w:r>
          <w:instrText xml:space="preserve"> PAGEREF _Toc6205 \h </w:instrText>
        </w:r>
        <w:r>
          <w:fldChar w:fldCharType="separate"/>
        </w:r>
        <w:r>
          <w:t>7</w:t>
        </w:r>
        <w:r>
          <w:fldChar w:fldCharType="end"/>
        </w:r>
      </w:hyperlink>
    </w:p>
    <w:p>
      <w:pPr>
        <w:pStyle w:val="TOC2"/>
        <w:tabs>
          <w:tab w:val="right" w:leader="dot" w:pos="8306"/>
        </w:tabs>
      </w:pPr>
      <w:hyperlink w:anchor="_Toc25221" w:history="1">
        <w:r>
          <w:rPr>
            <w:rFonts w:ascii="仿宋" w:eastAsia="仿宋" w:hAnsi="仿宋" w:cs="仿宋" w:hint="eastAsia"/>
            <w:lang w:eastAsia="zh-CN"/>
          </w:rPr>
          <w:t>(一)、绩效评估指标</w:t>
        </w:r>
        <w:r>
          <w:tab/>
        </w:r>
        <w:r>
          <w:fldChar w:fldCharType="begin"/>
        </w:r>
        <w:r>
          <w:instrText xml:space="preserve"> PAGEREF _Toc25221 \h </w:instrText>
        </w:r>
        <w:r>
          <w:fldChar w:fldCharType="separate"/>
        </w:r>
        <w:r>
          <w:t>7</w:t>
        </w:r>
        <w:r>
          <w:fldChar w:fldCharType="end"/>
        </w:r>
      </w:hyperlink>
    </w:p>
    <w:p>
      <w:pPr>
        <w:pStyle w:val="TOC2"/>
        <w:tabs>
          <w:tab w:val="right" w:leader="dot" w:pos="8306"/>
        </w:tabs>
      </w:pPr>
      <w:hyperlink w:anchor="_Toc13265" w:history="1">
        <w:r>
          <w:rPr>
            <w:rFonts w:ascii="仿宋" w:eastAsia="仿宋" w:hAnsi="仿宋" w:cs="仿宋" w:hint="eastAsia"/>
            <w:lang w:eastAsia="zh-CN"/>
          </w:rPr>
          <w:t>(二)、绩效评估方法</w:t>
        </w:r>
        <w:r>
          <w:tab/>
        </w:r>
        <w:r>
          <w:fldChar w:fldCharType="begin"/>
        </w:r>
        <w:r>
          <w:instrText xml:space="preserve"> PAGEREF _Toc13265 \h </w:instrText>
        </w:r>
        <w:r>
          <w:fldChar w:fldCharType="separate"/>
        </w:r>
        <w:r>
          <w:t>8</w:t>
        </w:r>
        <w:r>
          <w:fldChar w:fldCharType="end"/>
        </w:r>
      </w:hyperlink>
    </w:p>
    <w:p>
      <w:pPr>
        <w:pStyle w:val="TOC2"/>
        <w:tabs>
          <w:tab w:val="right" w:leader="dot" w:pos="8306"/>
        </w:tabs>
      </w:pPr>
      <w:hyperlink w:anchor="_Toc24946" w:history="1">
        <w:r>
          <w:rPr>
            <w:rFonts w:ascii="仿宋" w:eastAsia="仿宋" w:hAnsi="仿宋" w:cs="仿宋" w:hint="eastAsia"/>
            <w:lang w:eastAsia="zh-CN"/>
          </w:rPr>
          <w:t>(三)、绩效评估周期</w:t>
        </w:r>
        <w:r>
          <w:tab/>
        </w:r>
        <w:r>
          <w:fldChar w:fldCharType="begin"/>
        </w:r>
        <w:r>
          <w:instrText xml:space="preserve"> PAGEREF _Toc24946 \h </w:instrText>
        </w:r>
        <w:r>
          <w:fldChar w:fldCharType="separate"/>
        </w:r>
        <w:r>
          <w:t>9</w:t>
        </w:r>
        <w:r>
          <w:fldChar w:fldCharType="end"/>
        </w:r>
      </w:hyperlink>
    </w:p>
    <w:p>
      <w:pPr>
        <w:pStyle w:val="TOC1"/>
        <w:tabs>
          <w:tab w:val="right" w:leader="dot" w:pos="8306"/>
        </w:tabs>
      </w:pPr>
      <w:hyperlink w:anchor="_Toc7730" w:history="1">
        <w:r>
          <w:rPr>
            <w:rFonts w:ascii="仿宋" w:eastAsia="仿宋" w:hAnsi="仿宋" w:cs="仿宋" w:hint="eastAsia"/>
            <w:lang w:eastAsia="zh-CN"/>
          </w:rPr>
          <w:t>三、农林、畜牧用金属工具项目文档管理</w:t>
        </w:r>
        <w:r>
          <w:tab/>
        </w:r>
        <w:r>
          <w:fldChar w:fldCharType="begin"/>
        </w:r>
        <w:r>
          <w:instrText xml:space="preserve"> PAGEREF _Toc7730 \h </w:instrText>
        </w:r>
        <w:r>
          <w:fldChar w:fldCharType="separate"/>
        </w:r>
        <w:r>
          <w:t>10</w:t>
        </w:r>
        <w:r>
          <w:fldChar w:fldCharType="end"/>
        </w:r>
      </w:hyperlink>
    </w:p>
    <w:p>
      <w:pPr>
        <w:pStyle w:val="TOC2"/>
        <w:tabs>
          <w:tab w:val="right" w:leader="dot" w:pos="8306"/>
        </w:tabs>
      </w:pPr>
      <w:hyperlink w:anchor="_Toc22652" w:history="1">
        <w:r>
          <w:rPr>
            <w:rFonts w:ascii="仿宋" w:eastAsia="仿宋" w:hAnsi="仿宋" w:cs="仿宋" w:hint="eastAsia"/>
            <w:lang w:eastAsia="zh-CN"/>
          </w:rPr>
          <w:t>(一)、文档编制与审查</w:t>
        </w:r>
        <w:r>
          <w:tab/>
        </w:r>
        <w:r>
          <w:fldChar w:fldCharType="begin"/>
        </w:r>
        <w:r>
          <w:instrText xml:space="preserve"> PAGEREF _Toc22652 \h </w:instrText>
        </w:r>
        <w:r>
          <w:fldChar w:fldCharType="separate"/>
        </w:r>
        <w:r>
          <w:t>10</w:t>
        </w:r>
        <w:r>
          <w:fldChar w:fldCharType="end"/>
        </w:r>
      </w:hyperlink>
    </w:p>
    <w:p>
      <w:pPr>
        <w:pStyle w:val="TOC2"/>
        <w:tabs>
          <w:tab w:val="right" w:leader="dot" w:pos="8306"/>
        </w:tabs>
      </w:pPr>
      <w:hyperlink w:anchor="_Toc21421" w:history="1">
        <w:r>
          <w:rPr>
            <w:rFonts w:ascii="仿宋" w:eastAsia="仿宋" w:hAnsi="仿宋" w:cs="仿宋" w:hint="eastAsia"/>
            <w:lang w:eastAsia="zh-CN"/>
          </w:rPr>
          <w:t>(二)、文档发布与分发</w:t>
        </w:r>
        <w:r>
          <w:tab/>
        </w:r>
        <w:r>
          <w:fldChar w:fldCharType="begin"/>
        </w:r>
        <w:r>
          <w:instrText xml:space="preserve"> PAGEREF _Toc21421 \h </w:instrText>
        </w:r>
        <w:r>
          <w:fldChar w:fldCharType="separate"/>
        </w:r>
        <w:r>
          <w:t>12</w:t>
        </w:r>
        <w:r>
          <w:fldChar w:fldCharType="end"/>
        </w:r>
      </w:hyperlink>
    </w:p>
    <w:p>
      <w:pPr>
        <w:pStyle w:val="TOC2"/>
        <w:tabs>
          <w:tab w:val="right" w:leader="dot" w:pos="8306"/>
        </w:tabs>
      </w:pPr>
      <w:hyperlink w:anchor="_Toc12511" w:history="1">
        <w:r>
          <w:rPr>
            <w:rFonts w:ascii="仿宋" w:eastAsia="仿宋" w:hAnsi="仿宋" w:cs="仿宋" w:hint="eastAsia"/>
            <w:lang w:eastAsia="zh-CN"/>
          </w:rPr>
          <w:t>(三)、文档存档与归档</w:t>
        </w:r>
        <w:r>
          <w:tab/>
        </w:r>
        <w:r>
          <w:fldChar w:fldCharType="begin"/>
        </w:r>
        <w:r>
          <w:instrText xml:space="preserve"> PAGEREF _Toc12511 \h </w:instrText>
        </w:r>
        <w:r>
          <w:fldChar w:fldCharType="separate"/>
        </w:r>
        <w:r>
          <w:t>13</w:t>
        </w:r>
        <w:r>
          <w:fldChar w:fldCharType="end"/>
        </w:r>
      </w:hyperlink>
    </w:p>
    <w:p>
      <w:pPr>
        <w:pStyle w:val="TOC1"/>
        <w:tabs>
          <w:tab w:val="right" w:leader="dot" w:pos="8306"/>
        </w:tabs>
      </w:pPr>
      <w:hyperlink w:anchor="_Toc1580" w:history="1">
        <w:r>
          <w:rPr>
            <w:rFonts w:ascii="仿宋" w:eastAsia="仿宋" w:hAnsi="仿宋" w:cs="仿宋" w:hint="eastAsia"/>
            <w:lang w:eastAsia="zh-CN"/>
          </w:rPr>
          <w:t>四、市场分析、调研</w:t>
        </w:r>
        <w:r>
          <w:tab/>
        </w:r>
        <w:r>
          <w:fldChar w:fldCharType="begin"/>
        </w:r>
        <w:r>
          <w:instrText xml:space="preserve"> PAGEREF _Toc1580 \h </w:instrText>
        </w:r>
        <w:r>
          <w:fldChar w:fldCharType="separate"/>
        </w:r>
        <w:r>
          <w:t>14</w:t>
        </w:r>
        <w:r>
          <w:fldChar w:fldCharType="end"/>
        </w:r>
      </w:hyperlink>
    </w:p>
    <w:p>
      <w:pPr>
        <w:pStyle w:val="TOC2"/>
        <w:tabs>
          <w:tab w:val="right" w:leader="dot" w:pos="8306"/>
        </w:tabs>
      </w:pPr>
      <w:hyperlink w:anchor="_Toc29709" w:history="1">
        <w:r>
          <w:rPr>
            <w:rFonts w:ascii="仿宋" w:eastAsia="仿宋" w:hAnsi="仿宋" w:cs="仿宋" w:hint="eastAsia"/>
            <w:lang w:eastAsia="zh-CN"/>
          </w:rPr>
          <w:t>(一)、农林、畜牧用金属工具行业分析</w:t>
        </w:r>
        <w:r>
          <w:tab/>
        </w:r>
        <w:r>
          <w:fldChar w:fldCharType="begin"/>
        </w:r>
        <w:r>
          <w:instrText xml:space="preserve"> PAGEREF _Toc29709 \h </w:instrText>
        </w:r>
        <w:r>
          <w:fldChar w:fldCharType="separate"/>
        </w:r>
        <w:r>
          <w:t>14</w:t>
        </w:r>
        <w:r>
          <w:fldChar w:fldCharType="end"/>
        </w:r>
      </w:hyperlink>
    </w:p>
    <w:p>
      <w:pPr>
        <w:pStyle w:val="TOC2"/>
        <w:tabs>
          <w:tab w:val="right" w:leader="dot" w:pos="8306"/>
        </w:tabs>
      </w:pPr>
      <w:hyperlink w:anchor="_Toc958" w:history="1">
        <w:r>
          <w:rPr>
            <w:rFonts w:ascii="仿宋" w:eastAsia="仿宋" w:hAnsi="仿宋" w:cs="仿宋" w:hint="eastAsia"/>
            <w:lang w:eastAsia="zh-CN"/>
          </w:rPr>
          <w:t>(二)、农林、畜牧用金属工具市场分析预测</w:t>
        </w:r>
        <w:r>
          <w:tab/>
        </w:r>
        <w:r>
          <w:fldChar w:fldCharType="begin"/>
        </w:r>
        <w:r>
          <w:instrText xml:space="preserve"> PAGEREF _Toc958 \h </w:instrText>
        </w:r>
        <w:r>
          <w:fldChar w:fldCharType="separate"/>
        </w:r>
        <w:r>
          <w:t>15</w:t>
        </w:r>
        <w:r>
          <w:fldChar w:fldCharType="end"/>
        </w:r>
      </w:hyperlink>
    </w:p>
    <w:p>
      <w:pPr>
        <w:pStyle w:val="TOC1"/>
        <w:tabs>
          <w:tab w:val="right" w:leader="dot" w:pos="8306"/>
        </w:tabs>
      </w:pPr>
      <w:hyperlink w:anchor="_Toc8348" w:history="1">
        <w:r>
          <w:rPr>
            <w:rFonts w:ascii="仿宋" w:eastAsia="仿宋" w:hAnsi="仿宋" w:cs="仿宋" w:hint="eastAsia"/>
            <w:lang w:eastAsia="zh-CN"/>
          </w:rPr>
          <w:t>五、农林、畜牧用金属工具项目选址可行性分析</w:t>
        </w:r>
        <w:r>
          <w:tab/>
        </w:r>
        <w:r>
          <w:fldChar w:fldCharType="begin"/>
        </w:r>
        <w:r>
          <w:instrText xml:space="preserve"> PAGEREF _Toc8348 \h </w:instrText>
        </w:r>
        <w:r>
          <w:fldChar w:fldCharType="separate"/>
        </w:r>
        <w:r>
          <w:t>16</w:t>
        </w:r>
        <w:r>
          <w:fldChar w:fldCharType="end"/>
        </w:r>
      </w:hyperlink>
    </w:p>
    <w:p>
      <w:pPr>
        <w:pStyle w:val="TOC2"/>
        <w:tabs>
          <w:tab w:val="right" w:leader="dot" w:pos="8306"/>
        </w:tabs>
      </w:pPr>
      <w:hyperlink w:anchor="_Toc7777" w:history="1">
        <w:r>
          <w:rPr>
            <w:rFonts w:ascii="仿宋" w:eastAsia="仿宋" w:hAnsi="仿宋" w:cs="仿宋" w:hint="eastAsia"/>
            <w:lang w:eastAsia="zh-CN"/>
          </w:rPr>
          <w:t>(一)、农林、畜牧用金属工具项目选址</w:t>
        </w:r>
        <w:r>
          <w:tab/>
        </w:r>
        <w:r>
          <w:fldChar w:fldCharType="begin"/>
        </w:r>
        <w:r>
          <w:instrText xml:space="preserve"> PAGEREF _Toc7777 \h </w:instrText>
        </w:r>
        <w:r>
          <w:fldChar w:fldCharType="separate"/>
        </w:r>
        <w:r>
          <w:t>16</w:t>
        </w:r>
        <w:r>
          <w:fldChar w:fldCharType="end"/>
        </w:r>
      </w:hyperlink>
    </w:p>
    <w:p>
      <w:pPr>
        <w:pStyle w:val="TOC2"/>
        <w:tabs>
          <w:tab w:val="right" w:leader="dot" w:pos="8306"/>
        </w:tabs>
      </w:pPr>
      <w:hyperlink w:anchor="_Toc16228" w:history="1">
        <w:r>
          <w:rPr>
            <w:rFonts w:ascii="仿宋" w:eastAsia="仿宋" w:hAnsi="仿宋" w:cs="仿宋" w:hint="eastAsia"/>
            <w:lang w:eastAsia="zh-CN"/>
          </w:rPr>
          <w:t>(二)、用地控制指标</w:t>
        </w:r>
        <w:r>
          <w:tab/>
        </w:r>
        <w:r>
          <w:fldChar w:fldCharType="begin"/>
        </w:r>
        <w:r>
          <w:instrText xml:space="preserve"> PAGEREF _Toc16228 \h </w:instrText>
        </w:r>
        <w:r>
          <w:fldChar w:fldCharType="separate"/>
        </w:r>
        <w:r>
          <w:t>16</w:t>
        </w:r>
        <w:r>
          <w:fldChar w:fldCharType="end"/>
        </w:r>
      </w:hyperlink>
    </w:p>
    <w:p>
      <w:pPr>
        <w:pStyle w:val="TOC2"/>
        <w:tabs>
          <w:tab w:val="right" w:leader="dot" w:pos="8306"/>
        </w:tabs>
      </w:pPr>
      <w:hyperlink w:anchor="_Toc1811" w:history="1">
        <w:r>
          <w:rPr>
            <w:rFonts w:ascii="仿宋" w:eastAsia="仿宋" w:hAnsi="仿宋" w:cs="仿宋" w:hint="eastAsia"/>
            <w:lang w:eastAsia="zh-CN"/>
          </w:rPr>
          <w:t>(三)、节约用地措施</w:t>
        </w:r>
        <w:r>
          <w:tab/>
        </w:r>
        <w:r>
          <w:fldChar w:fldCharType="begin"/>
        </w:r>
        <w:r>
          <w:instrText xml:space="preserve"> PAGEREF _Toc1811 \h </w:instrText>
        </w:r>
        <w:r>
          <w:fldChar w:fldCharType="separate"/>
        </w:r>
        <w:r>
          <w:t>18</w:t>
        </w:r>
        <w:r>
          <w:fldChar w:fldCharType="end"/>
        </w:r>
      </w:hyperlink>
    </w:p>
    <w:p>
      <w:pPr>
        <w:pStyle w:val="TOC2"/>
        <w:tabs>
          <w:tab w:val="right" w:leader="dot" w:pos="8306"/>
        </w:tabs>
      </w:pPr>
      <w:hyperlink w:anchor="_Toc718" w:history="1">
        <w:r>
          <w:rPr>
            <w:rFonts w:ascii="仿宋" w:eastAsia="仿宋" w:hAnsi="仿宋" w:cs="仿宋" w:hint="eastAsia"/>
            <w:lang w:eastAsia="zh-CN"/>
          </w:rPr>
          <w:t>(四)、总图布置方案</w:t>
        </w:r>
        <w:r>
          <w:tab/>
        </w:r>
        <w:r>
          <w:fldChar w:fldCharType="begin"/>
        </w:r>
        <w:r>
          <w:instrText xml:space="preserve"> PAGEREF _Toc718 \h </w:instrText>
        </w:r>
        <w:r>
          <w:fldChar w:fldCharType="separate"/>
        </w:r>
        <w:r>
          <w:t>19</w:t>
        </w:r>
        <w:r>
          <w:fldChar w:fldCharType="end"/>
        </w:r>
      </w:hyperlink>
    </w:p>
    <w:p>
      <w:pPr>
        <w:pStyle w:val="TOC2"/>
        <w:tabs>
          <w:tab w:val="right" w:leader="dot" w:pos="8306"/>
        </w:tabs>
      </w:pPr>
      <w:hyperlink w:anchor="_Toc24182" w:history="1">
        <w:r>
          <w:rPr>
            <w:rFonts w:ascii="仿宋" w:eastAsia="仿宋" w:hAnsi="仿宋" w:cs="仿宋" w:hint="eastAsia"/>
            <w:lang w:eastAsia="zh-CN"/>
          </w:rPr>
          <w:t>(五)、选址综合评价</w:t>
        </w:r>
        <w:r>
          <w:tab/>
        </w:r>
        <w:r>
          <w:fldChar w:fldCharType="begin"/>
        </w:r>
        <w:r>
          <w:instrText xml:space="preserve"> PAGEREF _Toc24182 \h </w:instrText>
        </w:r>
        <w:r>
          <w:fldChar w:fldCharType="separate"/>
        </w:r>
        <w:r>
          <w:t>20</w:t>
        </w:r>
        <w:r>
          <w:fldChar w:fldCharType="end"/>
        </w:r>
      </w:hyperlink>
    </w:p>
    <w:p>
      <w:pPr>
        <w:pStyle w:val="TOC1"/>
        <w:tabs>
          <w:tab w:val="right" w:leader="dot" w:pos="8306"/>
        </w:tabs>
      </w:pPr>
      <w:hyperlink w:anchor="_Toc18791" w:history="1">
        <w:r>
          <w:rPr>
            <w:rFonts w:ascii="仿宋" w:eastAsia="仿宋" w:hAnsi="仿宋" w:cs="仿宋" w:hint="eastAsia"/>
            <w:lang w:eastAsia="zh-CN"/>
          </w:rPr>
          <w:t>六、农林、畜牧用金属工具项目建设背景及必要性分析</w:t>
        </w:r>
        <w:r>
          <w:tab/>
        </w:r>
        <w:r>
          <w:fldChar w:fldCharType="begin"/>
        </w:r>
        <w:r>
          <w:instrText xml:space="preserve"> PAGEREF _Toc18791 \h </w:instrText>
        </w:r>
        <w:r>
          <w:fldChar w:fldCharType="separate"/>
        </w:r>
        <w:r>
          <w:t>21</w:t>
        </w:r>
        <w:r>
          <w:fldChar w:fldCharType="end"/>
        </w:r>
      </w:hyperlink>
    </w:p>
    <w:p>
      <w:pPr>
        <w:pStyle w:val="TOC2"/>
        <w:tabs>
          <w:tab w:val="right" w:leader="dot" w:pos="8306"/>
        </w:tabs>
      </w:pPr>
      <w:hyperlink w:anchor="_Toc3977" w:history="1">
        <w:r>
          <w:rPr>
            <w:rFonts w:ascii="仿宋" w:eastAsia="仿宋" w:hAnsi="仿宋" w:cs="仿宋" w:hint="eastAsia"/>
            <w:lang w:eastAsia="zh-CN"/>
          </w:rPr>
          <w:t>(一)、农林、畜牧用金属工具项目背景分析</w:t>
        </w:r>
        <w:r>
          <w:tab/>
        </w:r>
        <w:r>
          <w:fldChar w:fldCharType="begin"/>
        </w:r>
        <w:r>
          <w:instrText xml:space="preserve"> PAGEREF _Toc3977 \h </w:instrText>
        </w:r>
        <w:r>
          <w:fldChar w:fldCharType="separate"/>
        </w:r>
        <w:r>
          <w:t>21</w:t>
        </w:r>
        <w:r>
          <w:fldChar w:fldCharType="end"/>
        </w:r>
      </w:hyperlink>
    </w:p>
    <w:p>
      <w:pPr>
        <w:pStyle w:val="TOC2"/>
        <w:tabs>
          <w:tab w:val="right" w:leader="dot" w:pos="8306"/>
        </w:tabs>
      </w:pPr>
      <w:hyperlink w:anchor="_Toc26158" w:history="1">
        <w:r>
          <w:rPr>
            <w:rFonts w:ascii="仿宋" w:eastAsia="仿宋" w:hAnsi="仿宋" w:cs="仿宋" w:hint="eastAsia"/>
            <w:lang w:eastAsia="zh-CN"/>
          </w:rPr>
          <w:t>(二)、农林、畜牧用金属工具项目建设必要性分析</w:t>
        </w:r>
        <w:r>
          <w:tab/>
        </w:r>
        <w:r>
          <w:fldChar w:fldCharType="begin"/>
        </w:r>
        <w:r>
          <w:instrText xml:space="preserve"> PAGEREF _Toc26158 \h </w:instrText>
        </w:r>
        <w:r>
          <w:fldChar w:fldCharType="separate"/>
        </w:r>
        <w:r>
          <w:t>23</w:t>
        </w:r>
        <w:r>
          <w:fldChar w:fldCharType="end"/>
        </w:r>
      </w:hyperlink>
    </w:p>
    <w:p>
      <w:pPr>
        <w:pStyle w:val="TOC1"/>
        <w:tabs>
          <w:tab w:val="right" w:leader="dot" w:pos="8306"/>
        </w:tabs>
      </w:pPr>
      <w:hyperlink w:anchor="_Toc27981" w:history="1">
        <w:r>
          <w:rPr>
            <w:rFonts w:ascii="仿宋" w:eastAsia="仿宋" w:hAnsi="仿宋" w:cs="仿宋" w:hint="eastAsia"/>
            <w:lang w:eastAsia="zh-CN"/>
          </w:rPr>
          <w:t>七、农林、畜牧用金属工具项目人力资源管理</w:t>
        </w:r>
        <w:r>
          <w:tab/>
        </w:r>
        <w:r>
          <w:fldChar w:fldCharType="begin"/>
        </w:r>
        <w:r>
          <w:instrText xml:space="preserve"> PAGEREF _Toc27981 \h </w:instrText>
        </w:r>
        <w:r>
          <w:fldChar w:fldCharType="separate"/>
        </w:r>
        <w:r>
          <w:t>25</w:t>
        </w:r>
        <w:r>
          <w:fldChar w:fldCharType="end"/>
        </w:r>
      </w:hyperlink>
    </w:p>
    <w:p>
      <w:pPr>
        <w:pStyle w:val="TOC2"/>
        <w:tabs>
          <w:tab w:val="right" w:leader="dot" w:pos="8306"/>
        </w:tabs>
      </w:pPr>
      <w:hyperlink w:anchor="_Toc25660" w:history="1">
        <w:r>
          <w:rPr>
            <w:rFonts w:ascii="仿宋" w:eastAsia="仿宋" w:hAnsi="仿宋" w:cs="仿宋" w:hint="eastAsia"/>
            <w:lang w:eastAsia="zh-CN"/>
          </w:rPr>
          <w:t>(一)、建立健全的预算管理制度</w:t>
        </w:r>
        <w:r>
          <w:tab/>
        </w:r>
        <w:r>
          <w:fldChar w:fldCharType="begin"/>
        </w:r>
        <w:r>
          <w:instrText xml:space="preserve"> PAGEREF _Toc25660 \h </w:instrText>
        </w:r>
        <w:r>
          <w:fldChar w:fldCharType="separate"/>
        </w:r>
        <w:r>
          <w:t>25</w:t>
        </w:r>
        <w:r>
          <w:fldChar w:fldCharType="end"/>
        </w:r>
      </w:hyperlink>
    </w:p>
    <w:p>
      <w:pPr>
        <w:pStyle w:val="TOC2"/>
        <w:tabs>
          <w:tab w:val="right" w:leader="dot" w:pos="8306"/>
        </w:tabs>
      </w:pPr>
      <w:hyperlink w:anchor="_Toc4672" w:history="1">
        <w:r>
          <w:rPr>
            <w:rFonts w:ascii="仿宋" w:eastAsia="仿宋" w:hAnsi="仿宋" w:cs="仿宋" w:hint="eastAsia"/>
            <w:lang w:eastAsia="zh-CN"/>
          </w:rPr>
          <w:t>(二)、加强资金流动监控</w:t>
        </w:r>
        <w:r>
          <w:tab/>
        </w:r>
        <w:r>
          <w:fldChar w:fldCharType="begin"/>
        </w:r>
        <w:r>
          <w:instrText xml:space="preserve"> PAGEREF _Toc4672 \h </w:instrText>
        </w:r>
        <w:r>
          <w:fldChar w:fldCharType="separate"/>
        </w:r>
        <w:r>
          <w:t>26</w:t>
        </w:r>
        <w:r>
          <w:fldChar w:fldCharType="end"/>
        </w:r>
      </w:hyperlink>
    </w:p>
    <w:p>
      <w:pPr>
        <w:pStyle w:val="TOC2"/>
        <w:tabs>
          <w:tab w:val="right" w:leader="dot" w:pos="8306"/>
        </w:tabs>
      </w:pPr>
      <w:hyperlink w:anchor="_Toc26799" w:history="1">
        <w:r>
          <w:rPr>
            <w:rFonts w:ascii="仿宋" w:eastAsia="仿宋" w:hAnsi="仿宋" w:cs="仿宋" w:hint="eastAsia"/>
            <w:lang w:eastAsia="zh-CN"/>
          </w:rPr>
          <w:t>(三)、制定完善的风险控制机制</w:t>
        </w:r>
        <w:r>
          <w:tab/>
        </w:r>
        <w:r>
          <w:fldChar w:fldCharType="begin"/>
        </w:r>
        <w:r>
          <w:instrText xml:space="preserve"> PAGEREF _Toc26799 \h </w:instrText>
        </w:r>
        <w:r>
          <w:fldChar w:fldCharType="separate"/>
        </w:r>
        <w:r>
          <w:t>28</w:t>
        </w:r>
        <w:r>
          <w:fldChar w:fldCharType="end"/>
        </w:r>
      </w:hyperlink>
    </w:p>
    <w:p>
      <w:pPr>
        <w:pStyle w:val="TOC2"/>
        <w:tabs>
          <w:tab w:val="right" w:leader="dot" w:pos="8306"/>
        </w:tabs>
      </w:pPr>
      <w:hyperlink w:anchor="_Toc14622" w:history="1">
        <w:r>
          <w:rPr>
            <w:rFonts w:ascii="仿宋" w:eastAsia="仿宋" w:hAnsi="仿宋" w:cs="仿宋" w:hint="eastAsia"/>
            <w:lang w:eastAsia="zh-CN"/>
          </w:rPr>
          <w:t>(四)、优化成本管理</w:t>
        </w:r>
        <w:r>
          <w:tab/>
        </w:r>
        <w:r>
          <w:fldChar w:fldCharType="begin"/>
        </w:r>
        <w:r>
          <w:instrText xml:space="preserve"> PAGEREF _Toc14622 \h </w:instrText>
        </w:r>
        <w:r>
          <w:fldChar w:fldCharType="separate"/>
        </w:r>
        <w:r>
          <w:t>29</w:t>
        </w:r>
        <w:r>
          <w:fldChar w:fldCharType="end"/>
        </w:r>
      </w:hyperlink>
    </w:p>
    <w:p>
      <w:pPr>
        <w:pStyle w:val="TOC1"/>
        <w:tabs>
          <w:tab w:val="right" w:leader="dot" w:pos="8306"/>
        </w:tabs>
      </w:pPr>
      <w:hyperlink w:anchor="_Toc11531" w:history="1">
        <w:r>
          <w:rPr>
            <w:rFonts w:ascii="仿宋" w:eastAsia="仿宋" w:hAnsi="仿宋" w:cs="仿宋" w:hint="eastAsia"/>
            <w:lang w:eastAsia="zh-CN"/>
          </w:rPr>
          <w:t>八、农林、畜牧用金属工具项目人力资源培养与发展</w:t>
        </w:r>
        <w:r>
          <w:tab/>
        </w:r>
        <w:r>
          <w:fldChar w:fldCharType="begin"/>
        </w:r>
        <w:r>
          <w:instrText xml:space="preserve"> PAGEREF _Toc11531 \h </w:instrText>
        </w:r>
        <w:r>
          <w:fldChar w:fldCharType="separate"/>
        </w:r>
        <w:r>
          <w:t>31</w:t>
        </w:r>
        <w:r>
          <w:fldChar w:fldCharType="end"/>
        </w:r>
      </w:hyperlink>
    </w:p>
    <w:p>
      <w:pPr>
        <w:pStyle w:val="TOC2"/>
        <w:tabs>
          <w:tab w:val="right" w:leader="dot" w:pos="8306"/>
        </w:tabs>
      </w:pPr>
      <w:hyperlink w:anchor="_Toc16459" w:history="1">
        <w:r>
          <w:rPr>
            <w:rFonts w:ascii="仿宋" w:eastAsia="仿宋" w:hAnsi="仿宋" w:cs="仿宋" w:hint="eastAsia"/>
            <w:lang w:eastAsia="zh-CN"/>
          </w:rPr>
          <w:t>(一)、人才需求与规划</w:t>
        </w:r>
        <w:r>
          <w:tab/>
        </w:r>
        <w:r>
          <w:fldChar w:fldCharType="begin"/>
        </w:r>
        <w:r>
          <w:instrText xml:space="preserve"> PAGEREF _Toc16459 \h </w:instrText>
        </w:r>
        <w:r>
          <w:fldChar w:fldCharType="separate"/>
        </w:r>
        <w:r>
          <w:t>31</w:t>
        </w:r>
        <w:r>
          <w:fldChar w:fldCharType="end"/>
        </w:r>
      </w:hyperlink>
    </w:p>
    <w:p>
      <w:pPr>
        <w:pStyle w:val="TOC2"/>
        <w:tabs>
          <w:tab w:val="right" w:leader="dot" w:pos="8306"/>
        </w:tabs>
      </w:pPr>
      <w:hyperlink w:anchor="_Toc7522" w:history="1">
        <w:r>
          <w:rPr>
            <w:rFonts w:ascii="仿宋" w:eastAsia="仿宋" w:hAnsi="仿宋" w:cs="仿宋" w:hint="eastAsia"/>
            <w:lang w:eastAsia="zh-CN"/>
          </w:rPr>
          <w:t>(二)、培训与发展计划</w:t>
        </w:r>
        <w:r>
          <w:tab/>
        </w:r>
        <w:r>
          <w:fldChar w:fldCharType="begin"/>
        </w:r>
        <w:r>
          <w:instrText xml:space="preserve"> PAGEREF _Toc7522 \h </w:instrText>
        </w:r>
        <w:r>
          <w:fldChar w:fldCharType="separate"/>
        </w:r>
        <w:r>
          <w:t>31</w:t>
        </w:r>
        <w:r>
          <w:fldChar w:fldCharType="end"/>
        </w:r>
      </w:hyperlink>
    </w:p>
    <w:p>
      <w:pPr>
        <w:pStyle w:val="TOC1"/>
        <w:tabs>
          <w:tab w:val="right" w:leader="dot" w:pos="8306"/>
        </w:tabs>
      </w:pPr>
      <w:hyperlink w:anchor="_Toc21961" w:history="1">
        <w:r>
          <w:rPr>
            <w:rFonts w:ascii="仿宋" w:eastAsia="仿宋" w:hAnsi="仿宋" w:cs="仿宋" w:hint="eastAsia"/>
            <w:lang w:eastAsia="zh-CN"/>
          </w:rPr>
          <w:t>九、农林、畜牧用金属工具项目创新与研发</w:t>
        </w:r>
        <w:r>
          <w:tab/>
        </w:r>
        <w:r>
          <w:fldChar w:fldCharType="begin"/>
        </w:r>
        <w:r>
          <w:instrText xml:space="preserve"> PAGEREF _Toc21961 \h </w:instrText>
        </w:r>
        <w:r>
          <w:fldChar w:fldCharType="separate"/>
        </w:r>
        <w:r>
          <w:t>32</w:t>
        </w:r>
        <w:r>
          <w:fldChar w:fldCharType="end"/>
        </w:r>
      </w:hyperlink>
    </w:p>
    <w:p>
      <w:pPr>
        <w:pStyle w:val="TOC2"/>
        <w:tabs>
          <w:tab w:val="right" w:leader="dot" w:pos="8306"/>
        </w:tabs>
      </w:pPr>
      <w:hyperlink w:anchor="_Toc16645" w:history="1">
        <w:r>
          <w:rPr>
            <w:rFonts w:ascii="仿宋" w:eastAsia="仿宋" w:hAnsi="仿宋" w:cs="仿宋" w:hint="eastAsia"/>
            <w:lang w:eastAsia="zh-CN"/>
          </w:rPr>
          <w:t>(一)、创新策略与方向</w:t>
        </w:r>
        <w:r>
          <w:tab/>
        </w:r>
        <w:r>
          <w:fldChar w:fldCharType="begin"/>
        </w:r>
        <w:r>
          <w:instrText xml:space="preserve"> PAGEREF _Toc16645 \h </w:instrText>
        </w:r>
        <w:r>
          <w:fldChar w:fldCharType="separate"/>
        </w:r>
        <w:r>
          <w:t>32</w:t>
        </w:r>
        <w:r>
          <w:fldChar w:fldCharType="end"/>
        </w:r>
      </w:hyperlink>
    </w:p>
    <w:p>
      <w:pPr>
        <w:pStyle w:val="TOC2"/>
        <w:tabs>
          <w:tab w:val="right" w:leader="dot" w:pos="8306"/>
        </w:tabs>
      </w:pPr>
      <w:hyperlink w:anchor="_Toc30636" w:history="1">
        <w:r>
          <w:rPr>
            <w:rFonts w:ascii="仿宋" w:eastAsia="仿宋" w:hAnsi="仿宋" w:cs="仿宋" w:hint="eastAsia"/>
            <w:lang w:eastAsia="zh-CN"/>
          </w:rPr>
          <w:t>(二)、研发规划与投入</w:t>
        </w:r>
        <w:r>
          <w:tab/>
        </w:r>
        <w:r>
          <w:fldChar w:fldCharType="begin"/>
        </w:r>
        <w:r>
          <w:instrText xml:space="preserve"> PAGEREF _Toc30636 \h </w:instrText>
        </w:r>
        <w:r>
          <w:fldChar w:fldCharType="separate"/>
        </w:r>
        <w:r>
          <w:t>33</w:t>
        </w:r>
        <w:r>
          <w:fldChar w:fldCharType="end"/>
        </w:r>
      </w:hyperlink>
    </w:p>
    <w:p>
      <w:pPr>
        <w:pStyle w:val="TOC1"/>
        <w:tabs>
          <w:tab w:val="right" w:leader="dot" w:pos="8306"/>
        </w:tabs>
      </w:pPr>
      <w:hyperlink w:anchor="_Toc2454" w:history="1">
        <w:r>
          <w:rPr>
            <w:rFonts w:ascii="仿宋" w:eastAsia="仿宋" w:hAnsi="仿宋" w:cs="仿宋" w:hint="eastAsia"/>
            <w:lang w:eastAsia="zh-CN"/>
          </w:rPr>
          <w:t>十、农林、畜牧用金属工具项目社会影响</w:t>
        </w:r>
        <w:r>
          <w:tab/>
        </w:r>
        <w:r>
          <w:fldChar w:fldCharType="begin"/>
        </w:r>
        <w:r>
          <w:instrText xml:space="preserve"> PAGEREF _Toc2454 \h </w:instrText>
        </w:r>
        <w:r>
          <w:fldChar w:fldCharType="separate"/>
        </w:r>
        <w:r>
          <w:t>35</w:t>
        </w:r>
        <w:r>
          <w:fldChar w:fldCharType="end"/>
        </w:r>
      </w:hyperlink>
    </w:p>
    <w:p>
      <w:pPr>
        <w:pStyle w:val="TOC2"/>
        <w:tabs>
          <w:tab w:val="right" w:leader="dot" w:pos="8306"/>
        </w:tabs>
      </w:pPr>
      <w:hyperlink w:anchor="_Toc5482" w:history="1">
        <w:r>
          <w:rPr>
            <w:rFonts w:ascii="仿宋" w:eastAsia="仿宋" w:hAnsi="仿宋" w:cs="仿宋" w:hint="eastAsia"/>
            <w:lang w:eastAsia="zh-CN"/>
          </w:rPr>
          <w:t>(一)、社会责任与义务</w:t>
        </w:r>
        <w:r>
          <w:tab/>
        </w:r>
        <w:r>
          <w:fldChar w:fldCharType="begin"/>
        </w:r>
        <w:r>
          <w:instrText xml:space="preserve"> PAGEREF _Toc5482 \h </w:instrText>
        </w:r>
        <w:r>
          <w:fldChar w:fldCharType="separate"/>
        </w:r>
        <w:r>
          <w:t>35</w:t>
        </w:r>
        <w:r>
          <w:fldChar w:fldCharType="end"/>
        </w:r>
      </w:hyperlink>
    </w:p>
    <w:p>
      <w:pPr>
        <w:pStyle w:val="TOC2"/>
        <w:tabs>
          <w:tab w:val="right" w:leader="dot" w:pos="8306"/>
        </w:tabs>
      </w:pPr>
      <w:hyperlink w:anchor="_Toc17317" w:history="1">
        <w:r>
          <w:rPr>
            <w:rFonts w:ascii="仿宋" w:eastAsia="仿宋" w:hAnsi="仿宋" w:cs="仿宋" w:hint="eastAsia"/>
            <w:lang w:eastAsia="zh-CN"/>
          </w:rPr>
          <w:t>(二)、社会参与与沟通</w:t>
        </w:r>
        <w:r>
          <w:tab/>
        </w:r>
        <w:r>
          <w:fldChar w:fldCharType="begin"/>
        </w:r>
        <w:r>
          <w:instrText xml:space="preserve"> PAGEREF _Toc17317 \h </w:instrText>
        </w:r>
        <w:r>
          <w:fldChar w:fldCharType="separate"/>
        </w:r>
        <w:r>
          <w:t>36</w:t>
        </w:r>
        <w:r>
          <w:fldChar w:fldCharType="end"/>
        </w:r>
      </w:hyperlink>
    </w:p>
    <w:p>
      <w:pPr>
        <w:pStyle w:val="TOC1"/>
        <w:tabs>
          <w:tab w:val="right" w:leader="dot" w:pos="8306"/>
        </w:tabs>
      </w:pPr>
      <w:hyperlink w:anchor="_Toc16511" w:history="1">
        <w:r>
          <w:rPr>
            <w:rFonts w:ascii="仿宋" w:eastAsia="仿宋" w:hAnsi="仿宋" w:cs="仿宋" w:hint="eastAsia"/>
            <w:lang w:eastAsia="zh-CN"/>
          </w:rPr>
          <w:t>十一、农林、畜牧用金属工具项目环境影响分析</w:t>
        </w:r>
        <w:r>
          <w:tab/>
        </w:r>
        <w:r>
          <w:fldChar w:fldCharType="begin"/>
        </w:r>
        <w:r>
          <w:instrText xml:space="preserve"> PAGEREF _Toc16511 \h </w:instrText>
        </w:r>
        <w:r>
          <w:fldChar w:fldCharType="separate"/>
        </w:r>
        <w:r>
          <w:t>37</w:t>
        </w:r>
        <w:r>
          <w:fldChar w:fldCharType="end"/>
        </w:r>
      </w:hyperlink>
    </w:p>
    <w:p>
      <w:pPr>
        <w:pStyle w:val="TOC2"/>
        <w:tabs>
          <w:tab w:val="right" w:leader="dot" w:pos="8306"/>
        </w:tabs>
      </w:pPr>
      <w:hyperlink w:anchor="_Toc32067" w:history="1">
        <w:r>
          <w:rPr>
            <w:rFonts w:ascii="仿宋" w:eastAsia="仿宋" w:hAnsi="仿宋" w:cs="仿宋" w:hint="eastAsia"/>
            <w:lang w:eastAsia="zh-CN"/>
          </w:rPr>
          <w:t>(一)、建设区域环境质量现状</w:t>
        </w:r>
        <w:r>
          <w:tab/>
        </w:r>
        <w:r>
          <w:fldChar w:fldCharType="begin"/>
        </w:r>
        <w:r>
          <w:instrText xml:space="preserve"> PAGEREF _Toc32067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86" w:history="1">
        <w:r>
          <w:rPr>
            <w:rFonts w:ascii="仿宋" w:eastAsia="仿宋" w:hAnsi="仿宋" w:cs="仿宋" w:hint="eastAsia"/>
            <w:lang w:eastAsia="zh-CN"/>
          </w:rPr>
          <w:t>(二)、建设期环境保护</w:t>
        </w:r>
        <w:r>
          <w:tab/>
        </w:r>
        <w:r>
          <w:fldChar w:fldCharType="begin"/>
        </w:r>
        <w:r>
          <w:instrText xml:space="preserve"> PAGEREF _Toc3886 \h </w:instrText>
        </w:r>
        <w:r>
          <w:fldChar w:fldCharType="separate"/>
        </w:r>
        <w:r>
          <w:t>38</w:t>
        </w:r>
        <w:r>
          <w:fldChar w:fldCharType="end"/>
        </w:r>
      </w:hyperlink>
    </w:p>
    <w:p>
      <w:pPr>
        <w:pStyle w:val="TOC2"/>
        <w:tabs>
          <w:tab w:val="right" w:leader="dot" w:pos="8306"/>
        </w:tabs>
      </w:pPr>
      <w:hyperlink w:anchor="_Toc6709" w:history="1">
        <w:r>
          <w:rPr>
            <w:rFonts w:ascii="仿宋" w:eastAsia="仿宋" w:hAnsi="仿宋" w:cs="仿宋" w:hint="eastAsia"/>
            <w:lang w:eastAsia="zh-CN"/>
          </w:rPr>
          <w:t>(三)、运营期环境保护</w:t>
        </w:r>
        <w:r>
          <w:tab/>
        </w:r>
        <w:r>
          <w:fldChar w:fldCharType="begin"/>
        </w:r>
        <w:r>
          <w:instrText xml:space="preserve"> PAGEREF _Toc6709 \h </w:instrText>
        </w:r>
        <w:r>
          <w:fldChar w:fldCharType="separate"/>
        </w:r>
        <w:r>
          <w:t>40</w:t>
        </w:r>
        <w:r>
          <w:fldChar w:fldCharType="end"/>
        </w:r>
      </w:hyperlink>
    </w:p>
    <w:p>
      <w:pPr>
        <w:pStyle w:val="TOC2"/>
        <w:tabs>
          <w:tab w:val="right" w:leader="dot" w:pos="8306"/>
        </w:tabs>
      </w:pPr>
      <w:hyperlink w:anchor="_Toc10869" w:history="1">
        <w:r>
          <w:rPr>
            <w:rFonts w:ascii="仿宋" w:eastAsia="仿宋" w:hAnsi="仿宋" w:cs="仿宋" w:hint="eastAsia"/>
            <w:lang w:eastAsia="zh-CN"/>
          </w:rPr>
          <w:t>(四)、农林、畜牧用金属工具项目建设对区域经济的影响</w:t>
        </w:r>
        <w:r>
          <w:tab/>
        </w:r>
        <w:r>
          <w:fldChar w:fldCharType="begin"/>
        </w:r>
        <w:r>
          <w:instrText xml:space="preserve"> PAGEREF _Toc10869 \h </w:instrText>
        </w:r>
        <w:r>
          <w:fldChar w:fldCharType="separate"/>
        </w:r>
        <w:r>
          <w:t>41</w:t>
        </w:r>
        <w:r>
          <w:fldChar w:fldCharType="end"/>
        </w:r>
      </w:hyperlink>
    </w:p>
    <w:p>
      <w:pPr>
        <w:pStyle w:val="TOC2"/>
        <w:tabs>
          <w:tab w:val="right" w:leader="dot" w:pos="8306"/>
        </w:tabs>
      </w:pPr>
      <w:hyperlink w:anchor="_Toc19113" w:history="1">
        <w:r>
          <w:rPr>
            <w:rFonts w:ascii="仿宋" w:eastAsia="仿宋" w:hAnsi="仿宋" w:cs="仿宋" w:hint="eastAsia"/>
            <w:lang w:eastAsia="zh-CN"/>
          </w:rPr>
          <w:t>(五)、废弃物处理</w:t>
        </w:r>
        <w:r>
          <w:tab/>
        </w:r>
        <w:r>
          <w:fldChar w:fldCharType="begin"/>
        </w:r>
        <w:r>
          <w:instrText xml:space="preserve"> PAGEREF _Toc19113 \h </w:instrText>
        </w:r>
        <w:r>
          <w:fldChar w:fldCharType="separate"/>
        </w:r>
        <w:r>
          <w:t>43</w:t>
        </w:r>
        <w:r>
          <w:fldChar w:fldCharType="end"/>
        </w:r>
      </w:hyperlink>
    </w:p>
    <w:p>
      <w:pPr>
        <w:pStyle w:val="TOC2"/>
        <w:tabs>
          <w:tab w:val="right" w:leader="dot" w:pos="8306"/>
        </w:tabs>
      </w:pPr>
      <w:hyperlink w:anchor="_Toc2150" w:history="1">
        <w:r>
          <w:rPr>
            <w:rFonts w:ascii="仿宋" w:eastAsia="仿宋" w:hAnsi="仿宋" w:cs="仿宋" w:hint="eastAsia"/>
            <w:lang w:eastAsia="zh-CN"/>
          </w:rPr>
          <w:t>(六)、特殊环境影响分析</w:t>
        </w:r>
        <w:r>
          <w:tab/>
        </w:r>
        <w:r>
          <w:fldChar w:fldCharType="begin"/>
        </w:r>
        <w:r>
          <w:instrText xml:space="preserve"> PAGEREF _Toc2150 \h </w:instrText>
        </w:r>
        <w:r>
          <w:fldChar w:fldCharType="separate"/>
        </w:r>
        <w:r>
          <w:t>44</w:t>
        </w:r>
        <w:r>
          <w:fldChar w:fldCharType="end"/>
        </w:r>
      </w:hyperlink>
    </w:p>
    <w:p>
      <w:pPr>
        <w:pStyle w:val="TOC2"/>
        <w:tabs>
          <w:tab w:val="right" w:leader="dot" w:pos="8306"/>
        </w:tabs>
      </w:pPr>
      <w:hyperlink w:anchor="_Toc149" w:history="1">
        <w:r>
          <w:rPr>
            <w:rFonts w:ascii="仿宋" w:eastAsia="仿宋" w:hAnsi="仿宋" w:cs="仿宋" w:hint="eastAsia"/>
            <w:lang w:eastAsia="zh-CN"/>
          </w:rPr>
          <w:t>(七)、清洁生产</w:t>
        </w:r>
        <w:r>
          <w:tab/>
        </w:r>
        <w:r>
          <w:fldChar w:fldCharType="begin"/>
        </w:r>
        <w:r>
          <w:instrText xml:space="preserve"> PAGEREF _Toc149 \h </w:instrText>
        </w:r>
        <w:r>
          <w:fldChar w:fldCharType="separate"/>
        </w:r>
        <w:r>
          <w:t>45</w:t>
        </w:r>
        <w:r>
          <w:fldChar w:fldCharType="end"/>
        </w:r>
      </w:hyperlink>
    </w:p>
    <w:p>
      <w:pPr>
        <w:pStyle w:val="TOC2"/>
        <w:tabs>
          <w:tab w:val="right" w:leader="dot" w:pos="8306"/>
        </w:tabs>
      </w:pPr>
      <w:hyperlink w:anchor="_Toc7812" w:history="1">
        <w:r>
          <w:rPr>
            <w:rFonts w:ascii="仿宋" w:eastAsia="仿宋" w:hAnsi="仿宋" w:cs="仿宋" w:hint="eastAsia"/>
            <w:lang w:eastAsia="zh-CN"/>
          </w:rPr>
          <w:t>(八)、环境保护综合评价</w:t>
        </w:r>
        <w:r>
          <w:tab/>
        </w:r>
        <w:r>
          <w:fldChar w:fldCharType="begin"/>
        </w:r>
        <w:r>
          <w:instrText xml:space="preserve"> PAGEREF _Toc7812 \h </w:instrText>
        </w:r>
        <w:r>
          <w:fldChar w:fldCharType="separate"/>
        </w:r>
        <w:r>
          <w:t>47</w:t>
        </w:r>
        <w:r>
          <w:fldChar w:fldCharType="end"/>
        </w:r>
      </w:hyperlink>
    </w:p>
    <w:p>
      <w:pPr>
        <w:pStyle w:val="TOC1"/>
        <w:tabs>
          <w:tab w:val="right" w:leader="dot" w:pos="8306"/>
        </w:tabs>
      </w:pPr>
      <w:hyperlink w:anchor="_Toc8500" w:history="1">
        <w:r>
          <w:rPr>
            <w:rFonts w:ascii="仿宋" w:eastAsia="仿宋" w:hAnsi="仿宋" w:cs="仿宋" w:hint="eastAsia"/>
            <w:lang w:eastAsia="zh-CN"/>
          </w:rPr>
          <w:t>十二、农林、畜牧用金属工具项目投资规划</w:t>
        </w:r>
        <w:r>
          <w:tab/>
        </w:r>
        <w:r>
          <w:fldChar w:fldCharType="begin"/>
        </w:r>
        <w:r>
          <w:instrText xml:space="preserve"> PAGEREF _Toc8500 \h </w:instrText>
        </w:r>
        <w:r>
          <w:fldChar w:fldCharType="separate"/>
        </w:r>
        <w:r>
          <w:t>48</w:t>
        </w:r>
        <w:r>
          <w:fldChar w:fldCharType="end"/>
        </w:r>
      </w:hyperlink>
    </w:p>
    <w:p>
      <w:pPr>
        <w:pStyle w:val="TOC2"/>
        <w:tabs>
          <w:tab w:val="right" w:leader="dot" w:pos="8306"/>
        </w:tabs>
      </w:pPr>
      <w:hyperlink w:anchor="_Toc29658" w:history="1">
        <w:r>
          <w:rPr>
            <w:rFonts w:ascii="仿宋" w:eastAsia="仿宋" w:hAnsi="仿宋" w:cs="仿宋" w:hint="eastAsia"/>
            <w:lang w:eastAsia="zh-CN"/>
          </w:rPr>
          <w:t>(一)、农林、畜牧用金属工具项目总投资估算</w:t>
        </w:r>
        <w:r>
          <w:tab/>
        </w:r>
        <w:r>
          <w:fldChar w:fldCharType="begin"/>
        </w:r>
        <w:r>
          <w:instrText xml:space="preserve"> PAGEREF _Toc29658 \h </w:instrText>
        </w:r>
        <w:r>
          <w:fldChar w:fldCharType="separate"/>
        </w:r>
        <w:r>
          <w:t>48</w:t>
        </w:r>
        <w:r>
          <w:fldChar w:fldCharType="end"/>
        </w:r>
      </w:hyperlink>
    </w:p>
    <w:p>
      <w:pPr>
        <w:pStyle w:val="TOC2"/>
        <w:tabs>
          <w:tab w:val="right" w:leader="dot" w:pos="8306"/>
        </w:tabs>
      </w:pPr>
      <w:hyperlink w:anchor="_Toc23352" w:history="1">
        <w:r>
          <w:rPr>
            <w:rFonts w:ascii="仿宋" w:eastAsia="仿宋" w:hAnsi="仿宋" w:cs="仿宋" w:hint="eastAsia"/>
            <w:lang w:eastAsia="zh-CN"/>
          </w:rPr>
          <w:t>(二)、资金筹措</w:t>
        </w:r>
        <w:r>
          <w:tab/>
        </w:r>
        <w:r>
          <w:fldChar w:fldCharType="begin"/>
        </w:r>
        <w:r>
          <w:instrText xml:space="preserve"> PAGEREF _Toc23352 \h </w:instrText>
        </w:r>
        <w:r>
          <w:fldChar w:fldCharType="separate"/>
        </w:r>
        <w:r>
          <w:t>49</w:t>
        </w:r>
        <w:r>
          <w:fldChar w:fldCharType="end"/>
        </w:r>
      </w:hyperlink>
    </w:p>
    <w:p>
      <w:pPr>
        <w:pStyle w:val="TOC1"/>
        <w:tabs>
          <w:tab w:val="right" w:leader="dot" w:pos="8306"/>
        </w:tabs>
      </w:pPr>
      <w:hyperlink w:anchor="_Toc30941" w:history="1">
        <w:r>
          <w:rPr>
            <w:rFonts w:ascii="仿宋" w:eastAsia="仿宋" w:hAnsi="仿宋" w:cs="仿宋" w:hint="eastAsia"/>
            <w:lang w:eastAsia="zh-CN"/>
          </w:rPr>
          <w:t>十三、质量管理体系</w:t>
        </w:r>
        <w:r>
          <w:tab/>
        </w:r>
        <w:r>
          <w:fldChar w:fldCharType="begin"/>
        </w:r>
        <w:r>
          <w:instrText xml:space="preserve"> PAGEREF _Toc30941 \h </w:instrText>
        </w:r>
        <w:r>
          <w:fldChar w:fldCharType="separate"/>
        </w:r>
        <w:r>
          <w:t>50</w:t>
        </w:r>
        <w:r>
          <w:fldChar w:fldCharType="end"/>
        </w:r>
      </w:hyperlink>
    </w:p>
    <w:p>
      <w:pPr>
        <w:pStyle w:val="TOC2"/>
        <w:tabs>
          <w:tab w:val="right" w:leader="dot" w:pos="8306"/>
        </w:tabs>
      </w:pPr>
      <w:hyperlink w:anchor="_Toc4003" w:history="1">
        <w:r>
          <w:rPr>
            <w:rFonts w:ascii="仿宋" w:eastAsia="仿宋" w:hAnsi="仿宋" w:cs="仿宋" w:hint="eastAsia"/>
            <w:lang w:eastAsia="zh-CN"/>
          </w:rPr>
          <w:t>(一)、质量目标与方针</w:t>
        </w:r>
        <w:r>
          <w:tab/>
        </w:r>
        <w:r>
          <w:fldChar w:fldCharType="begin"/>
        </w:r>
        <w:r>
          <w:instrText xml:space="preserve"> PAGEREF _Toc4003 \h </w:instrText>
        </w:r>
        <w:r>
          <w:fldChar w:fldCharType="separate"/>
        </w:r>
        <w:r>
          <w:t>50</w:t>
        </w:r>
        <w:r>
          <w:fldChar w:fldCharType="end"/>
        </w:r>
      </w:hyperlink>
    </w:p>
    <w:p>
      <w:pPr>
        <w:pStyle w:val="TOC2"/>
        <w:tabs>
          <w:tab w:val="right" w:leader="dot" w:pos="8306"/>
        </w:tabs>
      </w:pPr>
      <w:hyperlink w:anchor="_Toc31584" w:history="1">
        <w:r>
          <w:rPr>
            <w:rFonts w:ascii="仿宋" w:eastAsia="仿宋" w:hAnsi="仿宋" w:cs="仿宋" w:hint="eastAsia"/>
            <w:lang w:eastAsia="zh-CN"/>
          </w:rPr>
          <w:t>(二)、质量管理责任</w:t>
        </w:r>
        <w:r>
          <w:tab/>
        </w:r>
        <w:r>
          <w:fldChar w:fldCharType="begin"/>
        </w:r>
        <w:r>
          <w:instrText xml:space="preserve"> PAGEREF _Toc31584 \h </w:instrText>
        </w:r>
        <w:r>
          <w:fldChar w:fldCharType="separate"/>
        </w:r>
        <w:r>
          <w:t>51</w:t>
        </w:r>
        <w:r>
          <w:fldChar w:fldCharType="end"/>
        </w:r>
      </w:hyperlink>
    </w:p>
    <w:p>
      <w:pPr>
        <w:pStyle w:val="TOC2"/>
        <w:tabs>
          <w:tab w:val="right" w:leader="dot" w:pos="8306"/>
        </w:tabs>
      </w:pPr>
      <w:hyperlink w:anchor="_Toc27247" w:history="1">
        <w:r>
          <w:rPr>
            <w:rFonts w:ascii="仿宋" w:eastAsia="仿宋" w:hAnsi="仿宋" w:cs="仿宋" w:hint="eastAsia"/>
            <w:lang w:eastAsia="zh-CN"/>
          </w:rPr>
          <w:t>(三)、质量管理体系文件</w:t>
        </w:r>
        <w:r>
          <w:tab/>
        </w:r>
        <w:r>
          <w:fldChar w:fldCharType="begin"/>
        </w:r>
        <w:r>
          <w:instrText xml:space="preserve"> PAGEREF _Toc27247 \h </w:instrText>
        </w:r>
        <w:r>
          <w:fldChar w:fldCharType="separate"/>
        </w:r>
        <w:r>
          <w:t>53</w:t>
        </w:r>
        <w:r>
          <w:fldChar w:fldCharType="end"/>
        </w:r>
      </w:hyperlink>
    </w:p>
    <w:p>
      <w:pPr>
        <w:pStyle w:val="TOC2"/>
        <w:tabs>
          <w:tab w:val="right" w:leader="dot" w:pos="8306"/>
        </w:tabs>
      </w:pPr>
      <w:hyperlink w:anchor="_Toc32543" w:history="1">
        <w:r>
          <w:rPr>
            <w:rFonts w:ascii="仿宋" w:eastAsia="仿宋" w:hAnsi="仿宋" w:cs="仿宋" w:hint="eastAsia"/>
            <w:lang w:eastAsia="zh-CN"/>
          </w:rPr>
          <w:t>(四)、质量培训与教育</w:t>
        </w:r>
        <w:r>
          <w:tab/>
        </w:r>
        <w:r>
          <w:fldChar w:fldCharType="begin"/>
        </w:r>
        <w:r>
          <w:instrText xml:space="preserve"> PAGEREF _Toc32543 \h </w:instrText>
        </w:r>
        <w:r>
          <w:fldChar w:fldCharType="separate"/>
        </w:r>
        <w:r>
          <w:t>55</w:t>
        </w:r>
        <w:r>
          <w:fldChar w:fldCharType="end"/>
        </w:r>
      </w:hyperlink>
    </w:p>
    <w:p>
      <w:pPr>
        <w:pStyle w:val="TOC2"/>
        <w:tabs>
          <w:tab w:val="right" w:leader="dot" w:pos="8306"/>
        </w:tabs>
      </w:pPr>
      <w:hyperlink w:anchor="_Toc29033" w:history="1">
        <w:r>
          <w:rPr>
            <w:rFonts w:ascii="仿宋" w:eastAsia="仿宋" w:hAnsi="仿宋" w:cs="仿宋" w:hint="eastAsia"/>
            <w:lang w:eastAsia="zh-CN"/>
          </w:rPr>
          <w:t>(五)、质量审核与评价</w:t>
        </w:r>
        <w:r>
          <w:tab/>
        </w:r>
        <w:r>
          <w:fldChar w:fldCharType="begin"/>
        </w:r>
        <w:r>
          <w:instrText xml:space="preserve"> PAGEREF _Toc29033 \h </w:instrText>
        </w:r>
        <w:r>
          <w:fldChar w:fldCharType="separate"/>
        </w:r>
        <w:r>
          <w:t>56</w:t>
        </w:r>
        <w:r>
          <w:fldChar w:fldCharType="end"/>
        </w:r>
      </w:hyperlink>
    </w:p>
    <w:p>
      <w:pPr>
        <w:pStyle w:val="TOC2"/>
        <w:tabs>
          <w:tab w:val="right" w:leader="dot" w:pos="8306"/>
        </w:tabs>
      </w:pPr>
      <w:hyperlink w:anchor="_Toc18349" w:history="1">
        <w:r>
          <w:rPr>
            <w:rFonts w:ascii="仿宋" w:eastAsia="仿宋" w:hAnsi="仿宋" w:cs="仿宋" w:hint="eastAsia"/>
            <w:lang w:eastAsia="zh-CN"/>
          </w:rPr>
          <w:t>(六)、不符合与纠正措施</w:t>
        </w:r>
        <w:r>
          <w:tab/>
        </w:r>
        <w:r>
          <w:fldChar w:fldCharType="begin"/>
        </w:r>
        <w:r>
          <w:instrText xml:space="preserve"> PAGEREF _Toc18349 \h </w:instrText>
        </w:r>
        <w:r>
          <w:fldChar w:fldCharType="separate"/>
        </w:r>
        <w:r>
          <w:t>57</w:t>
        </w:r>
        <w:r>
          <w:fldChar w:fldCharType="end"/>
        </w:r>
      </w:hyperlink>
    </w:p>
    <w:p>
      <w:pPr>
        <w:pStyle w:val="TOC1"/>
        <w:tabs>
          <w:tab w:val="right" w:leader="dot" w:pos="8306"/>
        </w:tabs>
      </w:pPr>
      <w:hyperlink w:anchor="_Toc17130" w:history="1">
        <w:r>
          <w:rPr>
            <w:rFonts w:ascii="仿宋" w:eastAsia="仿宋" w:hAnsi="仿宋" w:cs="仿宋" w:hint="eastAsia"/>
            <w:lang w:eastAsia="zh-CN"/>
          </w:rPr>
          <w:t>十四、农林、畜牧用金属工具项目工程方案分析</w:t>
        </w:r>
        <w:r>
          <w:tab/>
        </w:r>
        <w:r>
          <w:fldChar w:fldCharType="begin"/>
        </w:r>
        <w:r>
          <w:instrText xml:space="preserve"> PAGEREF _Toc17130 \h </w:instrText>
        </w:r>
        <w:r>
          <w:fldChar w:fldCharType="separate"/>
        </w:r>
        <w:r>
          <w:t>59</w:t>
        </w:r>
        <w:r>
          <w:fldChar w:fldCharType="end"/>
        </w:r>
      </w:hyperlink>
    </w:p>
    <w:p>
      <w:pPr>
        <w:pStyle w:val="TOC2"/>
        <w:tabs>
          <w:tab w:val="right" w:leader="dot" w:pos="8306"/>
        </w:tabs>
      </w:pPr>
      <w:hyperlink w:anchor="_Toc1738" w:history="1">
        <w:r>
          <w:rPr>
            <w:rFonts w:ascii="仿宋" w:eastAsia="仿宋" w:hAnsi="仿宋" w:cs="仿宋" w:hint="eastAsia"/>
            <w:lang w:eastAsia="zh-CN"/>
          </w:rPr>
          <w:t>(一)、建筑工程设计原则</w:t>
        </w:r>
        <w:r>
          <w:tab/>
        </w:r>
        <w:r>
          <w:fldChar w:fldCharType="begin"/>
        </w:r>
        <w:r>
          <w:instrText xml:space="preserve"> PAGEREF _Toc1738 \h </w:instrText>
        </w:r>
        <w:r>
          <w:fldChar w:fldCharType="separate"/>
        </w:r>
        <w:r>
          <w:t>59</w:t>
        </w:r>
        <w:r>
          <w:fldChar w:fldCharType="end"/>
        </w:r>
      </w:hyperlink>
    </w:p>
    <w:p>
      <w:pPr>
        <w:pStyle w:val="TOC2"/>
        <w:tabs>
          <w:tab w:val="right" w:leader="dot" w:pos="8306"/>
        </w:tabs>
      </w:pPr>
      <w:hyperlink w:anchor="_Toc19283" w:history="1">
        <w:r>
          <w:rPr>
            <w:rFonts w:ascii="仿宋" w:eastAsia="仿宋" w:hAnsi="仿宋" w:cs="仿宋" w:hint="eastAsia"/>
            <w:lang w:eastAsia="zh-CN"/>
          </w:rPr>
          <w:t>(二)、土建工程建设指标</w:t>
        </w:r>
        <w:r>
          <w:tab/>
        </w:r>
        <w:r>
          <w:fldChar w:fldCharType="begin"/>
        </w:r>
        <w:r>
          <w:instrText xml:space="preserve"> PAGEREF _Toc19283 \h </w:instrText>
        </w:r>
        <w:r>
          <w:fldChar w:fldCharType="separate"/>
        </w:r>
        <w:r>
          <w:t>62</w:t>
        </w:r>
        <w:r>
          <w:fldChar w:fldCharType="end"/>
        </w:r>
      </w:hyperlink>
    </w:p>
    <w:p>
      <w:pPr>
        <w:pStyle w:val="TOC1"/>
        <w:tabs>
          <w:tab w:val="right" w:leader="dot" w:pos="8306"/>
        </w:tabs>
      </w:pPr>
      <w:hyperlink w:anchor="_Toc31338" w:history="1">
        <w:r>
          <w:rPr>
            <w:rFonts w:ascii="仿宋" w:eastAsia="仿宋" w:hAnsi="仿宋" w:cs="仿宋" w:hint="eastAsia"/>
            <w:lang w:eastAsia="zh-CN"/>
          </w:rPr>
          <w:t>十五、供应链管理</w:t>
        </w:r>
        <w:r>
          <w:tab/>
        </w:r>
        <w:r>
          <w:fldChar w:fldCharType="begin"/>
        </w:r>
        <w:r>
          <w:instrText xml:space="preserve"> PAGEREF _Toc31338 \h </w:instrText>
        </w:r>
        <w:r>
          <w:fldChar w:fldCharType="separate"/>
        </w:r>
        <w:r>
          <w:t>64</w:t>
        </w:r>
        <w:r>
          <w:fldChar w:fldCharType="end"/>
        </w:r>
      </w:hyperlink>
    </w:p>
    <w:p>
      <w:pPr>
        <w:pStyle w:val="TOC2"/>
        <w:tabs>
          <w:tab w:val="right" w:leader="dot" w:pos="8306"/>
        </w:tabs>
      </w:pPr>
      <w:hyperlink w:anchor="_Toc12155" w:history="1">
        <w:r>
          <w:rPr>
            <w:rFonts w:ascii="仿宋" w:eastAsia="仿宋" w:hAnsi="仿宋" w:cs="仿宋" w:hint="eastAsia"/>
            <w:lang w:eastAsia="zh-CN"/>
          </w:rPr>
          <w:t>(一)、供应链战略规划</w:t>
        </w:r>
        <w:r>
          <w:tab/>
        </w:r>
        <w:r>
          <w:fldChar w:fldCharType="begin"/>
        </w:r>
        <w:r>
          <w:instrText xml:space="preserve"> PAGEREF _Toc12155 \h </w:instrText>
        </w:r>
        <w:r>
          <w:fldChar w:fldCharType="separate"/>
        </w:r>
        <w:r>
          <w:t>64</w:t>
        </w:r>
        <w:r>
          <w:fldChar w:fldCharType="end"/>
        </w:r>
      </w:hyperlink>
    </w:p>
    <w:p>
      <w:pPr>
        <w:pStyle w:val="TOC2"/>
        <w:tabs>
          <w:tab w:val="right" w:leader="dot" w:pos="8306"/>
        </w:tabs>
      </w:pPr>
      <w:hyperlink w:anchor="_Toc24566" w:history="1">
        <w:r>
          <w:rPr>
            <w:rFonts w:ascii="仿宋" w:eastAsia="仿宋" w:hAnsi="仿宋" w:cs="仿宋" w:hint="eastAsia"/>
            <w:lang w:eastAsia="zh-CN"/>
          </w:rPr>
          <w:t>(二)、供应商选择与合作</w:t>
        </w:r>
        <w:r>
          <w:tab/>
        </w:r>
        <w:r>
          <w:fldChar w:fldCharType="begin"/>
        </w:r>
        <w:r>
          <w:instrText xml:space="preserve"> PAGEREF _Toc24566 \h </w:instrText>
        </w:r>
        <w:r>
          <w:fldChar w:fldCharType="separate"/>
        </w:r>
        <w:r>
          <w:t>65</w:t>
        </w:r>
        <w:r>
          <w:fldChar w:fldCharType="end"/>
        </w:r>
      </w:hyperlink>
    </w:p>
    <w:p>
      <w:pPr>
        <w:pStyle w:val="TOC2"/>
        <w:tabs>
          <w:tab w:val="right" w:leader="dot" w:pos="8306"/>
        </w:tabs>
      </w:pPr>
      <w:hyperlink w:anchor="_Toc23404" w:history="1">
        <w:r>
          <w:rPr>
            <w:rFonts w:ascii="仿宋" w:eastAsia="仿宋" w:hAnsi="仿宋" w:cs="仿宋" w:hint="eastAsia"/>
            <w:lang w:eastAsia="zh-CN"/>
          </w:rPr>
          <w:t>(三)、物流与库存管理</w:t>
        </w:r>
        <w:r>
          <w:tab/>
        </w:r>
        <w:r>
          <w:fldChar w:fldCharType="begin"/>
        </w:r>
        <w:r>
          <w:instrText xml:space="preserve"> PAGEREF _Toc23404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60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55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的技术管理特点体现在其创新导向。通过引入最先进的技术趋势和解决方案，农林、畜牧用金属工具项目致力于提升科技含量、提高质量和效率水平。这意味着我们将采用最新的工具和方法，确保农林、畜牧用金属工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林、畜牧用金属工具项目技术管理的显著特征。通过整合不同领域的技术资源，我们实现了跨学科的协同工作。这有助于优化技术架构，提高整体效能。此外，整合性策略还促进了不同技术团队之间的紧密沟通和高效合作，确保农林、畜牧用金属工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林、畜牧用金属工具项目所采用的技术。通过不断优化技术方案，农林、畜牧用金属工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林、畜牧用金属工具项目团队将在农林、畜牧用金属工具项目初期识别可能的技术风险，并采取相应的预防和应对措施。通过建立健全的风险评估机制，农林、畜牧用金属工具项目能够在实施过程中及时发现并解决潜在的技术问题，保障农林、畜牧用金属工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林、畜牧用金属工具项目中，技术将成为农林、畜牧用金属工具项目成功的有力支持。这一深度剖析揭示了技术管理在农林、畜牧用金属工具项目实施中的关键作用，为农林、畜牧用金属工具项目的技术基础奠定了坚实的基础。</w:t>
      </w:r>
    </w:p>
    <w:p>
      <w:pPr>
        <w:pStyle w:val="Heading2"/>
        <w:ind w:firstLine="560" w:firstLineChars="200"/>
        <w:rPr>
          <w:rFonts w:ascii="仿宋" w:eastAsia="仿宋" w:hAnsi="仿宋" w:cs="仿宋" w:hint="eastAsia"/>
          <w:sz w:val="28"/>
          <w:lang w:eastAsia="zh-CN"/>
        </w:rPr>
      </w:pPr>
      <w:bookmarkStart w:id="4" w:name="_Toc2999"/>
      <w:r>
        <w:rPr>
          <w:rFonts w:ascii="仿宋" w:eastAsia="仿宋" w:hAnsi="仿宋" w:cs="仿宋" w:hint="eastAsia"/>
          <w:sz w:val="28"/>
          <w:lang w:eastAsia="zh-CN"/>
        </w:rPr>
        <w:t>(二)、农林、畜牧用金属工具项目工艺技术设计方案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林、畜牧用金属工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林、畜牧用金属工具项目将严格按照相关行业规范要求进行组织。通过有效控制产品质量，农林、畜牧用金属工具项目将致力于为顾客提供优质的农林、畜牧用金属工具项目产品和良好的服务。这体现了农林、畜牧用金属工具项目对于生产活动合规性和质量标准的高度重视，为农林、畜牧用金属工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林、畜牧用金属工具项目注重生态效益和清洁生产原则。农林、畜牧用金属工具项目建设将紧密结合地方特色经济发展，与社会经济发展规划和区域环境保护规划方案相协调一致。通过与当地区域自然生态系统的结合，农林、畜牧用金属工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林、畜牧用金属工具项目产品具有多样化的客户需求和个性化的特点。因此，农林、畜牧用金属工具项目产品规格品种多样，且单批生产数量较小。为满足这一特点，农林、畜牧用金属工具项目承办单位将建设先进的柔性制造生产线。通过广泛应用柔性制造技术，农林、畜牧用金属工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林、畜牧用金属工具项目采用的技术具有较高的技术含量和自动化水平，处于国内先进水平。这一技术选用不仅体现了对生产效率、质量和环境友好性的高标准要求，同时为农林、畜牧用金属工具项目的可持续发展奠定了坚实的基础。</w:t>
      </w:r>
    </w:p>
    <w:p>
      <w:pPr>
        <w:pStyle w:val="Heading2"/>
        <w:ind w:firstLine="560" w:firstLineChars="200"/>
        <w:rPr>
          <w:rFonts w:ascii="仿宋" w:eastAsia="仿宋" w:hAnsi="仿宋" w:cs="仿宋" w:hint="eastAsia"/>
          <w:sz w:val="28"/>
          <w:lang w:eastAsia="zh-CN"/>
        </w:rPr>
      </w:pPr>
      <w:bookmarkStart w:id="5" w:name="_Toc649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为确保农林、畜牧用金属工具项目的高效生产和技术实施，我们制定了一套精心设计的设备选型方案，以满足农林、畜牧用金属工具项目生产、质量和环保的要求。该方案的主要特点如下：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林、畜牧用金属工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针对农林、畜牧用金属工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205"/>
      <w:r>
        <w:rPr>
          <w:rFonts w:ascii="仿宋" w:eastAsia="仿宋" w:hAnsi="仿宋" w:cs="仿宋" w:hint="eastAsia"/>
          <w:sz w:val="28"/>
          <w:lang w:eastAsia="zh-CN"/>
        </w:rPr>
        <w:t>二、农林、畜牧用金属工具项目绩效评估</w:t>
      </w:r>
      <w:bookmarkEnd w:id="6"/>
    </w:p>
    <w:p>
      <w:pPr>
        <w:pStyle w:val="Heading2"/>
        <w:rPr>
          <w:rFonts w:ascii="仿宋" w:eastAsia="仿宋" w:hAnsi="仿宋" w:cs="仿宋" w:hint="eastAsia"/>
          <w:lang w:eastAsia="zh-CN"/>
        </w:rPr>
      </w:pPr>
      <w:bookmarkStart w:id="7" w:name="_Toc2522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畜牧用金属工具项目中，我们设计了一套全面的绩效评估指标，以确保农林、畜牧用金属工具项目的可控和成功交付。这些指标跨足农林、畜牧用金属工具项目目标、成本、进度和质量等多个维度，为我们提供了全面洞察农林、畜牧用金属工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目标达成率是我们关注的首要指标。我们设定了明确的目标，并通过定期监测和评估，迅速发现并应对潜在的目标偏差。这为农林、畜牧用金属工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成本绩效是另一个核心关注点。通过实际成本与预算成本的对比分析，我们深入了解成本差异的原因，及时调整资源分配，保持农林、畜牧用金属工具项目在经济效益方面的合理水平。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进度作为关键的绩效指标之一，得到了精心的关注。我们制定了详细的农林、畜牧用金属工具项目进度计划，并设立了进度符合度指标，确保实际进度与计划进度保持一致。这使我们能够快速发现和解决潜在的进度问题，保持农林、畜牧用金属工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林、畜牧用金属工具项目绩效的不可或缺的一环。我们引入了一系列的质量标准和客户满意度指标，以确保农林、畜牧用金属工具项目交付的成果在质量上达到或超越预期水平。通过持续监测这些指标，我们努力提升农林、畜牧用金属工具项目整体质量水平，为农林、畜牧用金属工具项目的成功交付提供有力保障。通过这些科学且全面的绩效评估，我们能够更好地引导农林、畜牧用金属工具项目的持续改进，确保农林、畜牧用金属工具项目目标的顺利达成。</w:t>
      </w:r>
    </w:p>
    <w:p>
      <w:pPr>
        <w:pStyle w:val="Heading2"/>
        <w:ind w:firstLine="560" w:firstLineChars="200"/>
        <w:rPr>
          <w:rFonts w:ascii="仿宋" w:eastAsia="仿宋" w:hAnsi="仿宋" w:cs="仿宋" w:hint="eastAsia"/>
          <w:sz w:val="28"/>
          <w:lang w:eastAsia="zh-CN"/>
        </w:rPr>
      </w:pPr>
      <w:bookmarkStart w:id="8" w:name="_Toc13265"/>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绩效评估是农林、畜牧用金属工具项目中的关键环节，为确保农林、畜牧用金属工具项目达到预期目标，我们采用了多层次、多维度的绩效评估方法。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林、畜牧用金属工具项目的战略目标对齐，确保每个决策和行动都与农林、畜牧用金属工具项目整体目标保持一致。团队会定期召开战略对齐会议，审视当前工作与农林、畜牧用金属工具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林、畜牧用金属工具项目进度、质量、成本和风险等方面。这些指标通过数据收集和分析，为农林、畜牧用金属工具项目管理团队提供了客观的评估依据。例如，我们通过农林、畜牧用金属工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林、畜牧用金属工具项目内部，还考虑了农林、畜牧用金属工具项目对外部环境的影响。我们定期进行干系人满意度调查，以了解各利益相关方对农林、畜牧用金属工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这种多层次、多角度的绩效评估方法，使得我们能够全面了解农林、畜牧用金属工具项目的运行状态，及时做出调整，确保农林、畜牧用金属工具项目在不断变化的环境中保持稳健前行。</w:t>
      </w:r>
    </w:p>
    <w:p>
      <w:pPr>
        <w:pStyle w:val="Heading2"/>
        <w:ind w:firstLine="560" w:firstLineChars="200"/>
        <w:rPr>
          <w:rFonts w:ascii="仿宋" w:eastAsia="仿宋" w:hAnsi="仿宋" w:cs="仿宋" w:hint="eastAsia"/>
          <w:sz w:val="28"/>
          <w:lang w:eastAsia="zh-CN"/>
        </w:rPr>
      </w:pPr>
      <w:bookmarkStart w:id="9" w:name="_Toc24946"/>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为了确保农林、畜牧用金属工具项目的有效管理和不断优化，我们采用了精心设计的绩效评估周期。这个周期旨在实现灵活、实时和全面的评估，以适应农林、畜牧用金属工具项目执行中的各种挑战。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林、畜牧用金属工具项目的不同需求，分为短期、中期和长期。短期评估关注每个迭代或工作周期，以及时发现和解决当前任务中的问题。中期评估涵盖几个迭代，深入了解整体农林、畜牧用金属工具项目的趋势和性能。长期评估则着眼于整个农林、畜牧用金属工具项目阶段，确保农林、畜牧用金属工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林、畜牧用金属工具项目管理工具和协作平台，团队成员能够随时更新和分享农林、畜牧用金属工具项目数据。这种实时性的反馈机制使我们能够及时察觉潜在问题，快速调整，保持农林、畜牧用金属工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林、畜牧用金属工具项目的决策制定密不可分。每个周期的农林、畜牧用金属工具项目回顾会议成为集体总结经验、识别问题深层次原因并找到创新解决方案的平台。这种定期的反思与调整机制使农林、畜牧用金属工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7730"/>
      <w:r>
        <w:rPr>
          <w:rFonts w:ascii="仿宋" w:eastAsia="仿宋" w:hAnsi="仿宋" w:cs="仿宋" w:hint="eastAsia"/>
          <w:sz w:val="28"/>
          <w:lang w:eastAsia="zh-CN"/>
        </w:rPr>
        <w:t>三、农林、畜牧用金属工具项目文档管理</w:t>
      </w:r>
      <w:bookmarkEnd w:id="10"/>
    </w:p>
    <w:p>
      <w:pPr>
        <w:pStyle w:val="Heading2"/>
        <w:rPr>
          <w:rFonts w:ascii="仿宋" w:eastAsia="仿宋" w:hAnsi="仿宋" w:cs="仿宋" w:hint="eastAsia"/>
          <w:lang w:eastAsia="zh-CN"/>
        </w:rPr>
      </w:pPr>
      <w:bookmarkStart w:id="11" w:name="_Toc22652"/>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农林、畜牧用金属工具项目高度重视文档的质量和准确性，以支持农林、畜牧用金属工具项目的各项活动和决策。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文档的编制始于农林、畜牧用金属工具项目计划的初期，我们制定了详细的文档编制计划，明确了每个文档的内容、格式和编写责任人。在农林、畜牧用金属工具项目启动阶段，我们首先编制了农林、畜牧用金属工具项目章程，明确定义了农林、畜牧用金属工具项目的目标、范围、风险等关键要素。随后，农林、畜牧用金属工具项目团队根据计划陆续编制了需求文档、设计文档、测试文档等各类文档，确保农林、畜牧用金属工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林、畜牧用金属工具项目管理中的重要环节，旨在确保农林、畜牧用金属工具项目文档符合质量标准和农林、畜牧用金属工具项目需求。在农林、畜牧用金属工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林、畜牧用金属工具项目相关利益方和专业领域的专家对文档进行独立审查。这有助于获取更全面、客观的反馈，确保农林、畜牧用金属工具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在文档编制与审查方面建立了严格的管理机制，通过规范的流程和多维度的审查，确保农林、畜牧用金属工具项目文档的质量、准确性和可靠性，为农林、畜牧用金属工具项目的顺利推进提供了有力支持。</w:t>
      </w:r>
    </w:p>
    <w:p>
      <w:pPr>
        <w:pStyle w:val="Heading2"/>
        <w:ind w:firstLine="560" w:firstLineChars="200"/>
        <w:rPr>
          <w:rFonts w:ascii="仿宋" w:eastAsia="仿宋" w:hAnsi="仿宋" w:cs="仿宋" w:hint="eastAsia"/>
          <w:sz w:val="28"/>
          <w:lang w:eastAsia="zh-CN"/>
        </w:rPr>
      </w:pPr>
      <w:bookmarkStart w:id="12" w:name="_Toc2142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在农林、畜牧用金属工具项目中，我们致力于优化文档发布与分发过程，以确保信息的高效传递和团队间协作的顺畅进行。以下是我们采取的关键优化策略：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我们通过多渠道发布文档，包括电子邮件、农林、畜牧用金属工具项目管理平台、内部网站等，以满足不同团队成员的偏好和需求。多渠道发布确保了信息的全面覆盖。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我们采用了精细的权限控制，确保只有授权人员可以访问敏感信息。这种安全措施保护了农林、畜牧用金属工具项目文档的机密性，防止了未经授权的信息泄露。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2511"/>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林、畜牧用金属工具项目生命周期中一个至关重要的环节，直接关系到农林、畜牧用金属工具项目信息的长期保存和历史记录的完整性。在农林、畜牧用金属工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58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9709"/>
      <w:r>
        <w:rPr>
          <w:rFonts w:ascii="仿宋" w:eastAsia="仿宋" w:hAnsi="仿宋" w:cs="仿宋" w:hint="eastAsia"/>
          <w:lang w:eastAsia="zh-CN"/>
        </w:rPr>
        <w:t>(一)、农林、畜牧用金属工具行业分析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行业一直以来都是市场的关注焦点。行业内的发展趋势、竞争态势以及潜在机会都对农林、畜牧用金属工具项目的推进产生深远的影响。通过深入研究行业的整体概貌，我们将更好地理解行业的核心特征，为农林、畜牧用金属工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畜牧用金属工具行业，技术一直是推动创新和发展的关键因素。我们将对当前技术趋势进行详尽分析，包括但不限于人工智能、大数据应用、先进制造技术等。这有助于农林、畜牧用金属工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林、畜牧用金属工具项目成功的基础。我们将对主要竞争对手进行深入研究，包括其市场份额、产品特点、市场定位等。通过全面了解竞争对手的优势和劣势，农林、畜牧用金属工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958"/>
      <w:r>
        <w:rPr>
          <w:rFonts w:ascii="仿宋" w:eastAsia="仿宋" w:hAnsi="仿宋" w:cs="仿宋" w:hint="eastAsia"/>
          <w:sz w:val="28"/>
          <w:lang w:eastAsia="zh-CN"/>
        </w:rPr>
        <w:t>(二)、农林、畜牧用金属工具市场分析预测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林、畜牧用金属工具市场未来的增长趋势。这包括市场的整体规模、各细分领域的发展趋势等。农林、畜牧用金属工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林、畜牧用金属工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农林、畜牧用金属工具项目实施过程中需要充分考虑的因素。我们将对市场风险进行全面评估，包括但不限于政策法规风险、市场竞争风险、技术变革风险等。通过对潜在风险的深入分析，农林、畜牧用金属工具项目可以制定相应的风险缓解策略，降低不确定性对农林、畜牧用金属工具项目的影响。</w:t>
      </w:r>
    </w:p>
    <w:p>
      <w:pPr>
        <w:pStyle w:val="Heading1"/>
        <w:ind w:firstLine="560" w:firstLineChars="200"/>
        <w:rPr>
          <w:rFonts w:ascii="仿宋" w:eastAsia="仿宋" w:hAnsi="仿宋" w:cs="仿宋" w:hint="eastAsia"/>
          <w:sz w:val="28"/>
          <w:lang w:eastAsia="zh-CN"/>
        </w:rPr>
      </w:pPr>
      <w:bookmarkStart w:id="17" w:name="_Toc8348"/>
      <w:r>
        <w:rPr>
          <w:rFonts w:ascii="仿宋" w:eastAsia="仿宋" w:hAnsi="仿宋" w:cs="仿宋" w:hint="eastAsia"/>
          <w:sz w:val="28"/>
          <w:lang w:eastAsia="zh-CN"/>
        </w:rPr>
        <w:t>五、农林、畜牧用金属工具项目选址可行性分析</w:t>
      </w:r>
      <w:bookmarkEnd w:id="17"/>
    </w:p>
    <w:p>
      <w:pPr>
        <w:pStyle w:val="Heading2"/>
        <w:rPr>
          <w:rFonts w:ascii="仿宋" w:eastAsia="仿宋" w:hAnsi="仿宋" w:cs="仿宋" w:hint="eastAsia"/>
          <w:lang w:eastAsia="zh-CN"/>
        </w:rPr>
      </w:pPr>
      <w:bookmarkStart w:id="18" w:name="_Toc7777"/>
      <w:r>
        <w:rPr>
          <w:rFonts w:ascii="仿宋" w:eastAsia="仿宋" w:hAnsi="仿宋" w:cs="仿宋" w:hint="eastAsia"/>
          <w:lang w:eastAsia="zh-CN"/>
        </w:rPr>
        <w:t>(一)、农林、畜牧用金属工具项目选址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该农林、畜牧用金属工具项目选址位于XX省XX市XX区XXX街道</w:t>
      </w:r>
    </w:p>
    <w:p>
      <w:pPr>
        <w:pStyle w:val="Heading2"/>
        <w:ind w:firstLine="560" w:firstLineChars="200"/>
        <w:rPr>
          <w:rFonts w:ascii="仿宋" w:eastAsia="仿宋" w:hAnsi="仿宋" w:cs="仿宋" w:hint="eastAsia"/>
          <w:sz w:val="28"/>
          <w:lang w:eastAsia="zh-CN"/>
        </w:rPr>
      </w:pPr>
      <w:bookmarkStart w:id="19" w:name="_Toc1622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林、畜牧用金属工具项目的征地面积将根据农林、畜牧用金属工具项目的实际规模和需求进行精确规划。具体面积XXX平方米，旨在确保农林、畜牧用金属工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净用地面积是在征地面积基础上去除不可利用面积后的实际可开发用地。具体面积XXX平方米，考虑到环保、交通、安全等多方面因素，以确保农林、畜牧用金属工具项目在整体利用效率上达到最优。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农林、畜牧用金属工具项目计划建设的建筑总规模具体面积XXX平方米。这一规模的确定综合考虑了农林、畜牧用金属工具项目的性质、规模，以及城市规划的相关要求，确保建筑布局与周边环境协调一致。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https://d.book118.com/445031133240011033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C901B3"/>
    <w:rsid w:val="2AC901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03113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2023-12-30T12:37:00Z</dcterms:created>
  <dcterms:modified xsi:type="dcterms:W3CDTF">2023-12-30T12:38:01Z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E58CB12A134842D1A4CB721303F98F84_11</vt:lpwstr>
  </property>
  <property fmtid="{D5CDD505-2E9C-101B-9397-08002B2CF9AE}" pid="3" name="KSOProductBuildVer">
    <vt:lpwstr>2052-12.1.0.16120</vt:lpwstr>
  </property>
</Properties>
</file>