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一卡通管理系统项目规划设计方案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5" w:history="1">
        <w:r>
          <w:rPr>
            <w:rFonts w:ascii="仿宋" w:eastAsia="仿宋" w:hAnsi="仿宋" w:cs="仿宋" w:hint="eastAsia"/>
            <w:lang w:eastAsia="zh-CN"/>
          </w:rPr>
          <w:t>概论</w:t>
        </w:r>
        <w:r>
          <w:tab/>
        </w:r>
        <w:r>
          <w:fldChar w:fldCharType="begin"/>
        </w:r>
        <w:r>
          <w:instrText xml:space="preserve"> PAGEREF _Toc23645 \h </w:instrText>
        </w:r>
        <w:r>
          <w:fldChar w:fldCharType="separate"/>
        </w:r>
        <w:r>
          <w:t>3</w:t>
        </w:r>
        <w:r>
          <w:fldChar w:fldCharType="end"/>
        </w:r>
      </w:hyperlink>
    </w:p>
    <w:p>
      <w:pPr>
        <w:pStyle w:val="TOC1"/>
        <w:tabs>
          <w:tab w:val="right" w:leader="dot" w:pos="8306"/>
        </w:tabs>
      </w:pPr>
      <w:hyperlink w:anchor="_Toc25137" w:history="1">
        <w:r>
          <w:rPr>
            <w:rFonts w:ascii="仿宋" w:eastAsia="仿宋" w:hAnsi="仿宋" w:cs="仿宋" w:hint="eastAsia"/>
            <w:lang w:eastAsia="zh-CN"/>
          </w:rPr>
          <w:t>一、一卡通管理系统项目可持续发展</w:t>
        </w:r>
        <w:r>
          <w:tab/>
        </w:r>
        <w:r>
          <w:fldChar w:fldCharType="begin"/>
        </w:r>
        <w:r>
          <w:instrText xml:space="preserve"> PAGEREF _Toc25137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(一)、可持续战略与实践</w:t>
        </w:r>
        <w:r>
          <w:tab/>
        </w:r>
        <w:r>
          <w:fldChar w:fldCharType="begin"/>
        </w:r>
        <w:r>
          <w:instrText xml:space="preserve"> PAGEREF _Toc30897 \h </w:instrText>
        </w:r>
        <w:r>
          <w:fldChar w:fldCharType="separate"/>
        </w:r>
        <w:r>
          <w:t>3</w:t>
        </w:r>
        <w:r>
          <w:fldChar w:fldCharType="end"/>
        </w:r>
      </w:hyperlink>
    </w:p>
    <w:p>
      <w:pPr>
        <w:pStyle w:val="TOC2"/>
        <w:tabs>
          <w:tab w:val="right" w:leader="dot" w:pos="8306"/>
        </w:tabs>
      </w:pPr>
      <w:hyperlink w:anchor="_Toc20270" w:history="1">
        <w:r>
          <w:rPr>
            <w:rFonts w:ascii="仿宋" w:eastAsia="仿宋" w:hAnsi="仿宋" w:cs="仿宋" w:hint="eastAsia"/>
            <w:lang w:eastAsia="zh-CN"/>
          </w:rPr>
          <w:t>(二)、环保与社会责任</w:t>
        </w:r>
        <w:r>
          <w:tab/>
        </w:r>
        <w:r>
          <w:fldChar w:fldCharType="begin"/>
        </w:r>
        <w:r>
          <w:instrText xml:space="preserve"> PAGEREF _Toc20270 \h </w:instrText>
        </w:r>
        <w:r>
          <w:fldChar w:fldCharType="separate"/>
        </w:r>
        <w:r>
          <w:t>4</w:t>
        </w:r>
        <w:r>
          <w:fldChar w:fldCharType="end"/>
        </w:r>
      </w:hyperlink>
    </w:p>
    <w:p>
      <w:pPr>
        <w:pStyle w:val="TOC1"/>
        <w:tabs>
          <w:tab w:val="right" w:leader="dot" w:pos="8306"/>
        </w:tabs>
      </w:pPr>
      <w:hyperlink w:anchor="_Toc2032" w:history="1">
        <w:r>
          <w:rPr>
            <w:rFonts w:ascii="仿宋" w:eastAsia="仿宋" w:hAnsi="仿宋" w:cs="仿宋" w:hint="eastAsia"/>
            <w:lang w:eastAsia="zh-CN"/>
          </w:rPr>
          <w:t>二、一卡通管理系统项目选址可行性分析</w:t>
        </w:r>
        <w:r>
          <w:tab/>
        </w:r>
        <w:r>
          <w:fldChar w:fldCharType="begin"/>
        </w:r>
        <w:r>
          <w:instrText xml:space="preserve"> PAGEREF _Toc2032 \h </w:instrText>
        </w:r>
        <w:r>
          <w:fldChar w:fldCharType="separate"/>
        </w:r>
        <w:r>
          <w:t>5</w:t>
        </w:r>
        <w:r>
          <w:fldChar w:fldCharType="end"/>
        </w:r>
      </w:hyperlink>
    </w:p>
    <w:p>
      <w:pPr>
        <w:pStyle w:val="TOC2"/>
        <w:tabs>
          <w:tab w:val="right" w:leader="dot" w:pos="8306"/>
        </w:tabs>
      </w:pPr>
      <w:hyperlink w:anchor="_Toc19053" w:history="1">
        <w:r>
          <w:rPr>
            <w:rFonts w:ascii="仿宋" w:eastAsia="仿宋" w:hAnsi="仿宋" w:cs="仿宋" w:hint="eastAsia"/>
            <w:lang w:eastAsia="zh-CN"/>
          </w:rPr>
          <w:t>(一)、一卡通管理系统项目选址</w:t>
        </w:r>
        <w:r>
          <w:tab/>
        </w:r>
        <w:r>
          <w:fldChar w:fldCharType="begin"/>
        </w:r>
        <w:r>
          <w:instrText xml:space="preserve"> PAGEREF _Toc19053 \h </w:instrText>
        </w:r>
        <w:r>
          <w:fldChar w:fldCharType="separate"/>
        </w:r>
        <w:r>
          <w:t>5</w:t>
        </w:r>
        <w:r>
          <w:fldChar w:fldCharType="end"/>
        </w:r>
      </w:hyperlink>
    </w:p>
    <w:p>
      <w:pPr>
        <w:pStyle w:val="TOC2"/>
        <w:tabs>
          <w:tab w:val="right" w:leader="dot" w:pos="8306"/>
        </w:tabs>
      </w:pPr>
      <w:hyperlink w:anchor="_Toc6237" w:history="1">
        <w:r>
          <w:rPr>
            <w:rFonts w:ascii="仿宋" w:eastAsia="仿宋" w:hAnsi="仿宋" w:cs="仿宋" w:hint="eastAsia"/>
            <w:lang w:eastAsia="zh-CN"/>
          </w:rPr>
          <w:t>(二)、用地控制指标</w:t>
        </w:r>
        <w:r>
          <w:tab/>
        </w:r>
        <w:r>
          <w:fldChar w:fldCharType="begin"/>
        </w:r>
        <w:r>
          <w:instrText xml:space="preserve"> PAGEREF _Toc6237 \h </w:instrText>
        </w:r>
        <w:r>
          <w:fldChar w:fldCharType="separate"/>
        </w:r>
        <w:r>
          <w:t>5</w:t>
        </w:r>
        <w:r>
          <w:fldChar w:fldCharType="end"/>
        </w:r>
      </w:hyperlink>
    </w:p>
    <w:p>
      <w:pPr>
        <w:pStyle w:val="TOC2"/>
        <w:tabs>
          <w:tab w:val="right" w:leader="dot" w:pos="8306"/>
        </w:tabs>
      </w:pPr>
      <w:hyperlink w:anchor="_Toc6985" w:history="1">
        <w:r>
          <w:rPr>
            <w:rFonts w:ascii="仿宋" w:eastAsia="仿宋" w:hAnsi="仿宋" w:cs="仿宋" w:hint="eastAsia"/>
            <w:lang w:eastAsia="zh-CN"/>
          </w:rPr>
          <w:t>(三)、节约用地措施</w:t>
        </w:r>
        <w:r>
          <w:tab/>
        </w:r>
        <w:r>
          <w:fldChar w:fldCharType="begin"/>
        </w:r>
        <w:r>
          <w:instrText xml:space="preserve"> PAGEREF _Toc6985 \h </w:instrText>
        </w:r>
        <w:r>
          <w:fldChar w:fldCharType="separate"/>
        </w:r>
        <w:r>
          <w:t>7</w:t>
        </w:r>
        <w:r>
          <w:fldChar w:fldCharType="end"/>
        </w:r>
      </w:hyperlink>
    </w:p>
    <w:p>
      <w:pPr>
        <w:pStyle w:val="TOC2"/>
        <w:tabs>
          <w:tab w:val="right" w:leader="dot" w:pos="8306"/>
        </w:tabs>
      </w:pPr>
      <w:hyperlink w:anchor="_Toc1406" w:history="1">
        <w:r>
          <w:rPr>
            <w:rFonts w:ascii="仿宋" w:eastAsia="仿宋" w:hAnsi="仿宋" w:cs="仿宋" w:hint="eastAsia"/>
            <w:lang w:eastAsia="zh-CN"/>
          </w:rPr>
          <w:t>(四)、总图布置方案</w:t>
        </w:r>
        <w:r>
          <w:tab/>
        </w:r>
        <w:r>
          <w:fldChar w:fldCharType="begin"/>
        </w:r>
        <w:r>
          <w:instrText xml:space="preserve"> PAGEREF _Toc1406 \h </w:instrText>
        </w:r>
        <w:r>
          <w:fldChar w:fldCharType="separate"/>
        </w:r>
        <w:r>
          <w:t>8</w:t>
        </w:r>
        <w:r>
          <w:fldChar w:fldCharType="end"/>
        </w:r>
      </w:hyperlink>
    </w:p>
    <w:p>
      <w:pPr>
        <w:pStyle w:val="TOC2"/>
        <w:tabs>
          <w:tab w:val="right" w:leader="dot" w:pos="8306"/>
        </w:tabs>
      </w:pPr>
      <w:hyperlink w:anchor="_Toc608" w:history="1">
        <w:r>
          <w:rPr>
            <w:rFonts w:ascii="仿宋" w:eastAsia="仿宋" w:hAnsi="仿宋" w:cs="仿宋" w:hint="eastAsia"/>
            <w:lang w:eastAsia="zh-CN"/>
          </w:rPr>
          <w:t>(五)、选址综合评价</w:t>
        </w:r>
        <w:r>
          <w:tab/>
        </w:r>
        <w:r>
          <w:fldChar w:fldCharType="begin"/>
        </w:r>
        <w:r>
          <w:instrText xml:space="preserve"> PAGEREF _Toc608 \h </w:instrText>
        </w:r>
        <w:r>
          <w:fldChar w:fldCharType="separate"/>
        </w:r>
        <w:r>
          <w:t>9</w:t>
        </w:r>
        <w:r>
          <w:fldChar w:fldCharType="end"/>
        </w:r>
      </w:hyperlink>
    </w:p>
    <w:p>
      <w:pPr>
        <w:pStyle w:val="TOC1"/>
        <w:tabs>
          <w:tab w:val="right" w:leader="dot" w:pos="8306"/>
        </w:tabs>
      </w:pPr>
      <w:hyperlink w:anchor="_Toc23529" w:history="1">
        <w:r>
          <w:rPr>
            <w:rFonts w:ascii="仿宋" w:eastAsia="仿宋" w:hAnsi="仿宋" w:cs="仿宋" w:hint="eastAsia"/>
            <w:lang w:eastAsia="zh-CN"/>
          </w:rPr>
          <w:t>三、工艺说明</w:t>
        </w:r>
        <w:r>
          <w:tab/>
        </w:r>
        <w:r>
          <w:fldChar w:fldCharType="begin"/>
        </w:r>
        <w:r>
          <w:instrText xml:space="preserve"> PAGEREF _Toc23529 \h </w:instrText>
        </w:r>
        <w:r>
          <w:fldChar w:fldCharType="separate"/>
        </w:r>
        <w:r>
          <w:t>10</w:t>
        </w:r>
        <w:r>
          <w:fldChar w:fldCharType="end"/>
        </w:r>
      </w:hyperlink>
    </w:p>
    <w:p>
      <w:pPr>
        <w:pStyle w:val="TOC2"/>
        <w:tabs>
          <w:tab w:val="right" w:leader="dot" w:pos="8306"/>
        </w:tabs>
      </w:pPr>
      <w:hyperlink w:anchor="_Toc5813" w:history="1">
        <w:r>
          <w:rPr>
            <w:rFonts w:ascii="仿宋" w:eastAsia="仿宋" w:hAnsi="仿宋" w:cs="仿宋" w:hint="eastAsia"/>
            <w:lang w:eastAsia="zh-CN"/>
          </w:rPr>
          <w:t>(一)、技术管理特点</w:t>
        </w:r>
        <w:r>
          <w:tab/>
        </w:r>
        <w:r>
          <w:fldChar w:fldCharType="begin"/>
        </w:r>
        <w:r>
          <w:instrText xml:space="preserve"> PAGEREF _Toc5813 \h </w:instrText>
        </w:r>
        <w:r>
          <w:fldChar w:fldCharType="separate"/>
        </w:r>
        <w:r>
          <w:t>10</w:t>
        </w:r>
        <w:r>
          <w:fldChar w:fldCharType="end"/>
        </w:r>
      </w:hyperlink>
    </w:p>
    <w:p>
      <w:pPr>
        <w:pStyle w:val="TOC2"/>
        <w:tabs>
          <w:tab w:val="right" w:leader="dot" w:pos="8306"/>
        </w:tabs>
      </w:pPr>
      <w:hyperlink w:anchor="_Toc10311" w:history="1">
        <w:r>
          <w:rPr>
            <w:rFonts w:ascii="仿宋" w:eastAsia="仿宋" w:hAnsi="仿宋" w:cs="仿宋" w:hint="eastAsia"/>
            <w:lang w:eastAsia="zh-CN"/>
          </w:rPr>
          <w:t>(二)、一卡通管理系统项目工艺技术设计方案</w:t>
        </w:r>
        <w:r>
          <w:tab/>
        </w:r>
        <w:r>
          <w:fldChar w:fldCharType="begin"/>
        </w:r>
        <w:r>
          <w:instrText xml:space="preserve"> PAGEREF _Toc10311 \h </w:instrText>
        </w:r>
        <w:r>
          <w:fldChar w:fldCharType="separate"/>
        </w:r>
        <w:r>
          <w:t>11</w:t>
        </w:r>
        <w:r>
          <w:fldChar w:fldCharType="end"/>
        </w:r>
      </w:hyperlink>
    </w:p>
    <w:p>
      <w:pPr>
        <w:pStyle w:val="TOC2"/>
        <w:tabs>
          <w:tab w:val="right" w:leader="dot" w:pos="8306"/>
        </w:tabs>
      </w:pPr>
      <w:hyperlink w:anchor="_Toc9501" w:history="1">
        <w:r>
          <w:rPr>
            <w:rFonts w:ascii="仿宋" w:eastAsia="仿宋" w:hAnsi="仿宋" w:cs="仿宋" w:hint="eastAsia"/>
            <w:lang w:eastAsia="zh-CN"/>
          </w:rPr>
          <w:t>(三)、设备选型方案</w:t>
        </w:r>
        <w:r>
          <w:tab/>
        </w:r>
        <w:r>
          <w:fldChar w:fldCharType="begin"/>
        </w:r>
        <w:r>
          <w:instrText xml:space="preserve"> PAGEREF _Toc9501 \h </w:instrText>
        </w:r>
        <w:r>
          <w:fldChar w:fldCharType="separate"/>
        </w:r>
        <w:r>
          <w:t>13</w:t>
        </w:r>
        <w:r>
          <w:fldChar w:fldCharType="end"/>
        </w:r>
      </w:hyperlink>
    </w:p>
    <w:p>
      <w:pPr>
        <w:pStyle w:val="TOC1"/>
        <w:tabs>
          <w:tab w:val="right" w:leader="dot" w:pos="8306"/>
        </w:tabs>
      </w:pPr>
      <w:hyperlink w:anchor="_Toc29612" w:history="1">
        <w:r>
          <w:rPr>
            <w:rFonts w:ascii="仿宋" w:eastAsia="仿宋" w:hAnsi="仿宋" w:cs="仿宋" w:hint="eastAsia"/>
            <w:lang w:eastAsia="zh-CN"/>
          </w:rPr>
          <w:t>四、一卡通管理系统项目文档管理</w:t>
        </w:r>
        <w:r>
          <w:tab/>
        </w:r>
        <w:r>
          <w:fldChar w:fldCharType="begin"/>
        </w:r>
        <w:r>
          <w:instrText xml:space="preserve"> PAGEREF _Toc29612 \h </w:instrText>
        </w:r>
        <w:r>
          <w:fldChar w:fldCharType="separate"/>
        </w:r>
        <w:r>
          <w:t>14</w:t>
        </w:r>
        <w:r>
          <w:fldChar w:fldCharType="end"/>
        </w:r>
      </w:hyperlink>
    </w:p>
    <w:p>
      <w:pPr>
        <w:pStyle w:val="TOC2"/>
        <w:tabs>
          <w:tab w:val="right" w:leader="dot" w:pos="8306"/>
        </w:tabs>
      </w:pPr>
      <w:hyperlink w:anchor="_Toc27583" w:history="1">
        <w:r>
          <w:rPr>
            <w:rFonts w:ascii="仿宋" w:eastAsia="仿宋" w:hAnsi="仿宋" w:cs="仿宋" w:hint="eastAsia"/>
            <w:lang w:eastAsia="zh-CN"/>
          </w:rPr>
          <w:t>(一)、文档编制与审查</w:t>
        </w:r>
        <w:r>
          <w:tab/>
        </w:r>
        <w:r>
          <w:fldChar w:fldCharType="begin"/>
        </w:r>
        <w:r>
          <w:instrText xml:space="preserve"> PAGEREF _Toc27583 \h </w:instrText>
        </w:r>
        <w:r>
          <w:fldChar w:fldCharType="separate"/>
        </w:r>
        <w:r>
          <w:t>14</w:t>
        </w:r>
        <w:r>
          <w:fldChar w:fldCharType="end"/>
        </w:r>
      </w:hyperlink>
    </w:p>
    <w:p>
      <w:pPr>
        <w:pStyle w:val="TOC2"/>
        <w:tabs>
          <w:tab w:val="right" w:leader="dot" w:pos="8306"/>
        </w:tabs>
      </w:pPr>
      <w:hyperlink w:anchor="_Toc32629" w:history="1">
        <w:r>
          <w:rPr>
            <w:rFonts w:ascii="仿宋" w:eastAsia="仿宋" w:hAnsi="仿宋" w:cs="仿宋" w:hint="eastAsia"/>
            <w:lang w:eastAsia="zh-CN"/>
          </w:rPr>
          <w:t>(二)、文档发布与分发</w:t>
        </w:r>
        <w:r>
          <w:tab/>
        </w:r>
        <w:r>
          <w:fldChar w:fldCharType="begin"/>
        </w:r>
        <w:r>
          <w:instrText xml:space="preserve"> PAGEREF _Toc32629 \h </w:instrText>
        </w:r>
        <w:r>
          <w:fldChar w:fldCharType="separate"/>
        </w:r>
        <w:r>
          <w:t>15</w:t>
        </w:r>
        <w:r>
          <w:fldChar w:fldCharType="end"/>
        </w:r>
      </w:hyperlink>
    </w:p>
    <w:p>
      <w:pPr>
        <w:pStyle w:val="TOC2"/>
        <w:tabs>
          <w:tab w:val="right" w:leader="dot" w:pos="8306"/>
        </w:tabs>
      </w:pPr>
      <w:hyperlink w:anchor="_Toc6898" w:history="1">
        <w:r>
          <w:rPr>
            <w:rFonts w:ascii="仿宋" w:eastAsia="仿宋" w:hAnsi="仿宋" w:cs="仿宋" w:hint="eastAsia"/>
            <w:lang w:eastAsia="zh-CN"/>
          </w:rPr>
          <w:t>(三)、文档存档与归档</w:t>
        </w:r>
        <w:r>
          <w:tab/>
        </w:r>
        <w:r>
          <w:fldChar w:fldCharType="begin"/>
        </w:r>
        <w:r>
          <w:instrText xml:space="preserve"> PAGEREF _Toc6898 \h </w:instrText>
        </w:r>
        <w:r>
          <w:fldChar w:fldCharType="separate"/>
        </w:r>
        <w:r>
          <w:t>16</w:t>
        </w:r>
        <w:r>
          <w:fldChar w:fldCharType="end"/>
        </w:r>
      </w:hyperlink>
    </w:p>
    <w:p>
      <w:pPr>
        <w:pStyle w:val="TOC1"/>
        <w:tabs>
          <w:tab w:val="right" w:leader="dot" w:pos="8306"/>
        </w:tabs>
      </w:pPr>
      <w:hyperlink w:anchor="_Toc9546" w:history="1">
        <w:r>
          <w:rPr>
            <w:rFonts w:ascii="仿宋" w:eastAsia="仿宋" w:hAnsi="仿宋" w:cs="仿宋" w:hint="eastAsia"/>
            <w:lang w:eastAsia="zh-CN"/>
          </w:rPr>
          <w:t>五、市场分析、调研</w:t>
        </w:r>
        <w:r>
          <w:tab/>
        </w:r>
        <w:r>
          <w:fldChar w:fldCharType="begin"/>
        </w:r>
        <w:r>
          <w:instrText xml:space="preserve"> PAGEREF _Toc9546 \h </w:instrText>
        </w:r>
        <w:r>
          <w:fldChar w:fldCharType="separate"/>
        </w:r>
        <w:r>
          <w:t>17</w:t>
        </w:r>
        <w:r>
          <w:fldChar w:fldCharType="end"/>
        </w:r>
      </w:hyperlink>
    </w:p>
    <w:p>
      <w:pPr>
        <w:pStyle w:val="TOC2"/>
        <w:tabs>
          <w:tab w:val="right" w:leader="dot" w:pos="8306"/>
        </w:tabs>
      </w:pPr>
      <w:hyperlink w:anchor="_Toc3527" w:history="1">
        <w:r>
          <w:rPr>
            <w:rFonts w:ascii="仿宋" w:eastAsia="仿宋" w:hAnsi="仿宋" w:cs="仿宋" w:hint="eastAsia"/>
            <w:lang w:eastAsia="zh-CN"/>
          </w:rPr>
          <w:t>(一)、一卡通管理系统行业分析</w:t>
        </w:r>
        <w:r>
          <w:tab/>
        </w:r>
        <w:r>
          <w:fldChar w:fldCharType="begin"/>
        </w:r>
        <w:r>
          <w:instrText xml:space="preserve"> PAGEREF _Toc3527 \h </w:instrText>
        </w:r>
        <w:r>
          <w:fldChar w:fldCharType="separate"/>
        </w:r>
        <w:r>
          <w:t>17</w:t>
        </w:r>
        <w:r>
          <w:fldChar w:fldCharType="end"/>
        </w:r>
      </w:hyperlink>
    </w:p>
    <w:p>
      <w:pPr>
        <w:pStyle w:val="TOC2"/>
        <w:tabs>
          <w:tab w:val="right" w:leader="dot" w:pos="8306"/>
        </w:tabs>
      </w:pPr>
      <w:hyperlink w:anchor="_Toc9204" w:history="1">
        <w:r>
          <w:rPr>
            <w:rFonts w:ascii="仿宋" w:eastAsia="仿宋" w:hAnsi="仿宋" w:cs="仿宋" w:hint="eastAsia"/>
            <w:lang w:eastAsia="zh-CN"/>
          </w:rPr>
          <w:t>(二)、一卡通管理系统市场分析预测</w:t>
        </w:r>
        <w:r>
          <w:tab/>
        </w:r>
        <w:r>
          <w:fldChar w:fldCharType="begin"/>
        </w:r>
        <w:r>
          <w:instrText xml:space="preserve"> PAGEREF _Toc9204 \h </w:instrText>
        </w:r>
        <w:r>
          <w:fldChar w:fldCharType="separate"/>
        </w:r>
        <w:r>
          <w:t>18</w:t>
        </w:r>
        <w:r>
          <w:fldChar w:fldCharType="end"/>
        </w:r>
      </w:hyperlink>
    </w:p>
    <w:p>
      <w:pPr>
        <w:pStyle w:val="TOC1"/>
        <w:tabs>
          <w:tab w:val="right" w:leader="dot" w:pos="8306"/>
        </w:tabs>
      </w:pPr>
      <w:hyperlink w:anchor="_Toc32750" w:history="1">
        <w:r>
          <w:rPr>
            <w:rFonts w:ascii="仿宋" w:eastAsia="仿宋" w:hAnsi="仿宋" w:cs="仿宋" w:hint="eastAsia"/>
            <w:lang w:eastAsia="zh-CN"/>
          </w:rPr>
          <w:t>六、一卡通管理系统项目绩效评估</w:t>
        </w:r>
        <w:r>
          <w:tab/>
        </w:r>
        <w:r>
          <w:fldChar w:fldCharType="begin"/>
        </w:r>
        <w:r>
          <w:instrText xml:space="preserve"> PAGEREF _Toc32750 \h </w:instrText>
        </w:r>
        <w:r>
          <w:fldChar w:fldCharType="separate"/>
        </w:r>
        <w:r>
          <w:t>19</w:t>
        </w:r>
        <w:r>
          <w:fldChar w:fldCharType="end"/>
        </w:r>
      </w:hyperlink>
    </w:p>
    <w:p>
      <w:pPr>
        <w:pStyle w:val="TOC2"/>
        <w:tabs>
          <w:tab w:val="right" w:leader="dot" w:pos="8306"/>
        </w:tabs>
      </w:pPr>
      <w:hyperlink w:anchor="_Toc10283" w:history="1">
        <w:r>
          <w:rPr>
            <w:rFonts w:ascii="仿宋" w:eastAsia="仿宋" w:hAnsi="仿宋" w:cs="仿宋" w:hint="eastAsia"/>
            <w:lang w:eastAsia="zh-CN"/>
          </w:rPr>
          <w:t>(一)、绩效评估指标</w:t>
        </w:r>
        <w:r>
          <w:tab/>
        </w:r>
        <w:r>
          <w:fldChar w:fldCharType="begin"/>
        </w:r>
        <w:r>
          <w:instrText xml:space="preserve"> PAGEREF _Toc10283 \h </w:instrText>
        </w:r>
        <w:r>
          <w:fldChar w:fldCharType="separate"/>
        </w:r>
        <w:r>
          <w:t>19</w:t>
        </w:r>
        <w:r>
          <w:fldChar w:fldCharType="end"/>
        </w:r>
      </w:hyperlink>
    </w:p>
    <w:p>
      <w:pPr>
        <w:pStyle w:val="TOC2"/>
        <w:tabs>
          <w:tab w:val="right" w:leader="dot" w:pos="8306"/>
        </w:tabs>
      </w:pPr>
      <w:hyperlink w:anchor="_Toc29673" w:history="1">
        <w:r>
          <w:rPr>
            <w:rFonts w:ascii="仿宋" w:eastAsia="仿宋" w:hAnsi="仿宋" w:cs="仿宋" w:hint="eastAsia"/>
            <w:lang w:eastAsia="zh-CN"/>
          </w:rPr>
          <w:t>(二)、绩效评估方法</w:t>
        </w:r>
        <w:r>
          <w:tab/>
        </w:r>
        <w:r>
          <w:fldChar w:fldCharType="begin"/>
        </w:r>
        <w:r>
          <w:instrText xml:space="preserve"> PAGEREF _Toc29673 \h </w:instrText>
        </w:r>
        <w:r>
          <w:fldChar w:fldCharType="separate"/>
        </w:r>
        <w:r>
          <w:t>20</w:t>
        </w:r>
        <w:r>
          <w:fldChar w:fldCharType="end"/>
        </w:r>
      </w:hyperlink>
    </w:p>
    <w:p>
      <w:pPr>
        <w:pStyle w:val="TOC2"/>
        <w:tabs>
          <w:tab w:val="right" w:leader="dot" w:pos="8306"/>
        </w:tabs>
      </w:pPr>
      <w:hyperlink w:anchor="_Toc6276" w:history="1">
        <w:r>
          <w:rPr>
            <w:rFonts w:ascii="仿宋" w:eastAsia="仿宋" w:hAnsi="仿宋" w:cs="仿宋" w:hint="eastAsia"/>
            <w:lang w:eastAsia="zh-CN"/>
          </w:rPr>
          <w:t>(三)、绩效评估周期</w:t>
        </w:r>
        <w:r>
          <w:tab/>
        </w:r>
        <w:r>
          <w:fldChar w:fldCharType="begin"/>
        </w:r>
        <w:r>
          <w:instrText xml:space="preserve"> PAGEREF _Toc6276 \h </w:instrText>
        </w:r>
        <w:r>
          <w:fldChar w:fldCharType="separate"/>
        </w:r>
        <w:r>
          <w:t>21</w:t>
        </w:r>
        <w:r>
          <w:fldChar w:fldCharType="end"/>
        </w:r>
      </w:hyperlink>
    </w:p>
    <w:p>
      <w:pPr>
        <w:pStyle w:val="TOC1"/>
        <w:tabs>
          <w:tab w:val="right" w:leader="dot" w:pos="8306"/>
        </w:tabs>
      </w:pPr>
      <w:hyperlink w:anchor="_Toc21409" w:history="1">
        <w:r>
          <w:rPr>
            <w:rFonts w:ascii="仿宋" w:eastAsia="仿宋" w:hAnsi="仿宋" w:cs="仿宋" w:hint="eastAsia"/>
            <w:lang w:eastAsia="zh-CN"/>
          </w:rPr>
          <w:t>七、一卡通管理系统项目投资规划</w:t>
        </w:r>
        <w:r>
          <w:tab/>
        </w:r>
        <w:r>
          <w:fldChar w:fldCharType="begin"/>
        </w:r>
        <w:r>
          <w:instrText xml:space="preserve"> PAGEREF _Toc21409 \h </w:instrText>
        </w:r>
        <w:r>
          <w:fldChar w:fldCharType="separate"/>
        </w:r>
        <w:r>
          <w:t>22</w:t>
        </w:r>
        <w:r>
          <w:fldChar w:fldCharType="end"/>
        </w:r>
      </w:hyperlink>
    </w:p>
    <w:p>
      <w:pPr>
        <w:pStyle w:val="TOC2"/>
        <w:tabs>
          <w:tab w:val="right" w:leader="dot" w:pos="8306"/>
        </w:tabs>
      </w:pPr>
      <w:hyperlink w:anchor="_Toc9771" w:history="1">
        <w:r>
          <w:rPr>
            <w:rFonts w:ascii="仿宋" w:eastAsia="仿宋" w:hAnsi="仿宋" w:cs="仿宋" w:hint="eastAsia"/>
            <w:lang w:eastAsia="zh-CN"/>
          </w:rPr>
          <w:t>(一)、一卡通管理系统项目总投资估算</w:t>
        </w:r>
        <w:r>
          <w:tab/>
        </w:r>
        <w:r>
          <w:fldChar w:fldCharType="begin"/>
        </w:r>
        <w:r>
          <w:instrText xml:space="preserve"> PAGEREF _Toc9771 \h </w:instrText>
        </w:r>
        <w:r>
          <w:fldChar w:fldCharType="separate"/>
        </w:r>
        <w:r>
          <w:t>22</w:t>
        </w:r>
        <w:r>
          <w:fldChar w:fldCharType="end"/>
        </w:r>
      </w:hyperlink>
    </w:p>
    <w:p>
      <w:pPr>
        <w:pStyle w:val="TOC2"/>
        <w:tabs>
          <w:tab w:val="right" w:leader="dot" w:pos="8306"/>
        </w:tabs>
      </w:pPr>
      <w:hyperlink w:anchor="_Toc26332" w:history="1">
        <w:r>
          <w:rPr>
            <w:rFonts w:ascii="仿宋" w:eastAsia="仿宋" w:hAnsi="仿宋" w:cs="仿宋" w:hint="eastAsia"/>
            <w:lang w:eastAsia="zh-CN"/>
          </w:rPr>
          <w:t>(二)、资金筹措</w:t>
        </w:r>
        <w:r>
          <w:tab/>
        </w:r>
        <w:r>
          <w:fldChar w:fldCharType="begin"/>
        </w:r>
        <w:r>
          <w:instrText xml:space="preserve"> PAGEREF _Toc26332 \h </w:instrText>
        </w:r>
        <w:r>
          <w:fldChar w:fldCharType="separate"/>
        </w:r>
        <w:r>
          <w:t>24</w:t>
        </w:r>
        <w:r>
          <w:fldChar w:fldCharType="end"/>
        </w:r>
      </w:hyperlink>
    </w:p>
    <w:p>
      <w:pPr>
        <w:pStyle w:val="TOC1"/>
        <w:tabs>
          <w:tab w:val="right" w:leader="dot" w:pos="8306"/>
        </w:tabs>
      </w:pPr>
      <w:hyperlink w:anchor="_Toc28685" w:history="1">
        <w:r>
          <w:rPr>
            <w:rFonts w:ascii="仿宋" w:eastAsia="仿宋" w:hAnsi="仿宋" w:cs="仿宋" w:hint="eastAsia"/>
            <w:lang w:eastAsia="zh-CN"/>
          </w:rPr>
          <w:t>八、一卡通管理系统项目环境影响分析</w:t>
        </w:r>
        <w:r>
          <w:tab/>
        </w:r>
        <w:r>
          <w:fldChar w:fldCharType="begin"/>
        </w:r>
        <w:r>
          <w:instrText xml:space="preserve"> PAGEREF _Toc28685 \h </w:instrText>
        </w:r>
        <w:r>
          <w:fldChar w:fldCharType="separate"/>
        </w:r>
        <w:r>
          <w:t>24</w:t>
        </w:r>
        <w:r>
          <w:fldChar w:fldCharType="end"/>
        </w:r>
      </w:hyperlink>
    </w:p>
    <w:p>
      <w:pPr>
        <w:pStyle w:val="TOC2"/>
        <w:tabs>
          <w:tab w:val="right" w:leader="dot" w:pos="8306"/>
        </w:tabs>
      </w:pPr>
      <w:hyperlink w:anchor="_Toc22051" w:history="1">
        <w:r>
          <w:rPr>
            <w:rFonts w:ascii="仿宋" w:eastAsia="仿宋" w:hAnsi="仿宋" w:cs="仿宋" w:hint="eastAsia"/>
            <w:lang w:eastAsia="zh-CN"/>
          </w:rPr>
          <w:t>(一)、建设区域环境质量现状</w:t>
        </w:r>
        <w:r>
          <w:tab/>
        </w:r>
        <w:r>
          <w:fldChar w:fldCharType="begin"/>
        </w:r>
        <w:r>
          <w:instrText xml:space="preserve"> PAGEREF _Toc22051 \h </w:instrText>
        </w:r>
        <w:r>
          <w:fldChar w:fldCharType="separate"/>
        </w:r>
        <w:r>
          <w:t>24</w:t>
        </w:r>
        <w:r>
          <w:fldChar w:fldCharType="end"/>
        </w:r>
      </w:hyperlink>
    </w:p>
    <w:p>
      <w:pPr>
        <w:pStyle w:val="TOC2"/>
        <w:tabs>
          <w:tab w:val="right" w:leader="dot" w:pos="8306"/>
        </w:tabs>
      </w:pPr>
      <w:hyperlink w:anchor="_Toc13459" w:history="1">
        <w:r>
          <w:rPr>
            <w:rFonts w:ascii="仿宋" w:eastAsia="仿宋" w:hAnsi="仿宋" w:cs="仿宋" w:hint="eastAsia"/>
            <w:lang w:eastAsia="zh-CN"/>
          </w:rPr>
          <w:t>(二)、建设期环境保护</w:t>
        </w:r>
        <w:r>
          <w:tab/>
        </w:r>
        <w:r>
          <w:fldChar w:fldCharType="begin"/>
        </w:r>
        <w:r>
          <w:instrText xml:space="preserve"> PAGEREF _Toc13459 \h </w:instrText>
        </w:r>
        <w:r>
          <w:fldChar w:fldCharType="separate"/>
        </w:r>
        <w:r>
          <w:t>26</w:t>
        </w:r>
        <w:r>
          <w:fldChar w:fldCharType="end"/>
        </w:r>
      </w:hyperlink>
    </w:p>
    <w:p>
      <w:pPr>
        <w:pStyle w:val="TOC2"/>
        <w:tabs>
          <w:tab w:val="right" w:leader="dot" w:pos="8306"/>
        </w:tabs>
      </w:pPr>
      <w:hyperlink w:anchor="_Toc26137" w:history="1">
        <w:r>
          <w:rPr>
            <w:rFonts w:ascii="仿宋" w:eastAsia="仿宋" w:hAnsi="仿宋" w:cs="仿宋" w:hint="eastAsia"/>
            <w:lang w:eastAsia="zh-CN"/>
          </w:rPr>
          <w:t>(三)、运营期环境保护</w:t>
        </w:r>
        <w:r>
          <w:tab/>
        </w:r>
        <w:r>
          <w:fldChar w:fldCharType="begin"/>
        </w:r>
        <w:r>
          <w:instrText xml:space="preserve"> PAGEREF _Toc26137 \h </w:instrText>
        </w:r>
        <w:r>
          <w:fldChar w:fldCharType="separate"/>
        </w:r>
        <w:r>
          <w:t>27</w:t>
        </w:r>
        <w:r>
          <w:fldChar w:fldCharType="end"/>
        </w:r>
      </w:hyperlink>
    </w:p>
    <w:p>
      <w:pPr>
        <w:pStyle w:val="TOC2"/>
        <w:tabs>
          <w:tab w:val="right" w:leader="dot" w:pos="8306"/>
        </w:tabs>
      </w:pPr>
      <w:hyperlink w:anchor="_Toc11826" w:history="1">
        <w:r>
          <w:rPr>
            <w:rFonts w:ascii="仿宋" w:eastAsia="仿宋" w:hAnsi="仿宋" w:cs="仿宋" w:hint="eastAsia"/>
            <w:lang w:eastAsia="zh-CN"/>
          </w:rPr>
          <w:t>(四)、一卡通管理系统项目建设对区域经济的影响</w:t>
        </w:r>
        <w:r>
          <w:tab/>
        </w:r>
        <w:r>
          <w:fldChar w:fldCharType="begin"/>
        </w:r>
        <w:r>
          <w:instrText xml:space="preserve"> PAGEREF _Toc11826 \h </w:instrText>
        </w:r>
        <w:r>
          <w:fldChar w:fldCharType="separate"/>
        </w:r>
        <w:r>
          <w:t>29</w:t>
        </w:r>
        <w:r>
          <w:fldChar w:fldCharType="end"/>
        </w:r>
      </w:hyperlink>
    </w:p>
    <w:p>
      <w:pPr>
        <w:pStyle w:val="TOC2"/>
        <w:tabs>
          <w:tab w:val="right" w:leader="dot" w:pos="8306"/>
        </w:tabs>
      </w:pPr>
      <w:hyperlink w:anchor="_Toc13912" w:history="1">
        <w:r>
          <w:rPr>
            <w:rFonts w:ascii="仿宋" w:eastAsia="仿宋" w:hAnsi="仿宋" w:cs="仿宋" w:hint="eastAsia"/>
            <w:lang w:eastAsia="zh-CN"/>
          </w:rPr>
          <w:t>(五)、废弃物处理</w:t>
        </w:r>
        <w:r>
          <w:tab/>
        </w:r>
        <w:r>
          <w:fldChar w:fldCharType="begin"/>
        </w:r>
        <w:r>
          <w:instrText xml:space="preserve"> PAGEREF _Toc13912 \h </w:instrText>
        </w:r>
        <w:r>
          <w:fldChar w:fldCharType="separate"/>
        </w:r>
        <w:r>
          <w:t>30</w:t>
        </w:r>
        <w:r>
          <w:fldChar w:fldCharType="end"/>
        </w:r>
      </w:hyperlink>
    </w:p>
    <w:p>
      <w:pPr>
        <w:pStyle w:val="TOC2"/>
        <w:tabs>
          <w:tab w:val="right" w:leader="dot" w:pos="8306"/>
        </w:tabs>
      </w:pPr>
      <w:hyperlink w:anchor="_Toc22857" w:history="1">
        <w:r>
          <w:rPr>
            <w:rFonts w:ascii="仿宋" w:eastAsia="仿宋" w:hAnsi="仿宋" w:cs="仿宋" w:hint="eastAsia"/>
            <w:lang w:eastAsia="zh-CN"/>
          </w:rPr>
          <w:t>(六)、特殊环境影响分析</w:t>
        </w:r>
        <w:r>
          <w:tab/>
        </w:r>
        <w:r>
          <w:fldChar w:fldCharType="begin"/>
        </w:r>
        <w:r>
          <w:instrText xml:space="preserve"> PAGEREF _Toc22857 \h </w:instrText>
        </w:r>
        <w:r>
          <w:fldChar w:fldCharType="separate"/>
        </w:r>
        <w:r>
          <w:t>32</w:t>
        </w:r>
        <w:r>
          <w:fldChar w:fldCharType="end"/>
        </w:r>
      </w:hyperlink>
    </w:p>
    <w:p>
      <w:pPr>
        <w:pStyle w:val="TOC2"/>
        <w:tabs>
          <w:tab w:val="right" w:leader="dot" w:pos="8306"/>
        </w:tabs>
      </w:pPr>
      <w:hyperlink w:anchor="_Toc26688" w:history="1">
        <w:r>
          <w:rPr>
            <w:rFonts w:ascii="仿宋" w:eastAsia="仿宋" w:hAnsi="仿宋" w:cs="仿宋" w:hint="eastAsia"/>
            <w:lang w:eastAsia="zh-CN"/>
          </w:rPr>
          <w:t>(七)、清洁生产</w:t>
        </w:r>
        <w:r>
          <w:tab/>
        </w:r>
        <w:r>
          <w:fldChar w:fldCharType="begin"/>
        </w:r>
        <w:r>
          <w:instrText xml:space="preserve"> PAGEREF _Toc26688 \h </w:instrText>
        </w:r>
        <w:r>
          <w:fldChar w:fldCharType="separate"/>
        </w:r>
        <w:r>
          <w:t>33</w:t>
        </w:r>
        <w:r>
          <w:fldChar w:fldCharType="end"/>
        </w:r>
      </w:hyperlink>
    </w:p>
    <w:p>
      <w:pPr>
        <w:pStyle w:val="TOC2"/>
        <w:tabs>
          <w:tab w:val="right" w:leader="dot" w:pos="8306"/>
        </w:tabs>
      </w:pPr>
      <w:hyperlink w:anchor="_Toc5672" w:history="1">
        <w:r>
          <w:rPr>
            <w:rFonts w:ascii="仿宋" w:eastAsia="仿宋" w:hAnsi="仿宋" w:cs="仿宋" w:hint="eastAsia"/>
            <w:lang w:eastAsia="zh-CN"/>
          </w:rPr>
          <w:t>(八)、环境保护综合评价</w:t>
        </w:r>
        <w:r>
          <w:tab/>
        </w:r>
        <w:r>
          <w:fldChar w:fldCharType="begin"/>
        </w:r>
        <w:r>
          <w:instrText xml:space="preserve"> PAGEREF _Toc5672 \h </w:instrText>
        </w:r>
        <w:r>
          <w:fldChar w:fldCharType="separate"/>
        </w:r>
        <w:r>
          <w:t>34</w:t>
        </w:r>
        <w:r>
          <w:fldChar w:fldCharType="end"/>
        </w:r>
      </w:hyperlink>
    </w:p>
    <w:p>
      <w:pPr>
        <w:pStyle w:val="TOC1"/>
        <w:tabs>
          <w:tab w:val="right" w:leader="dot" w:pos="8306"/>
        </w:tabs>
      </w:pPr>
      <w:hyperlink w:anchor="_Toc30065" w:history="1">
        <w:r>
          <w:rPr>
            <w:rFonts w:ascii="仿宋" w:eastAsia="仿宋" w:hAnsi="仿宋" w:cs="仿宋" w:hint="eastAsia"/>
            <w:lang w:eastAsia="zh-CN"/>
          </w:rPr>
          <w:t>九、一卡通管理系统项目社会影响</w:t>
        </w:r>
        <w:r>
          <w:tab/>
        </w:r>
        <w:r>
          <w:fldChar w:fldCharType="begin"/>
        </w:r>
        <w:r>
          <w:instrText xml:space="preserve"> PAGEREF _Toc30065 \h </w:instrText>
        </w:r>
        <w:r>
          <w:fldChar w:fldCharType="separate"/>
        </w:r>
        <w:r>
          <w:t>35</w:t>
        </w:r>
        <w:r>
          <w:fldChar w:fldCharType="end"/>
        </w:r>
      </w:hyperlink>
    </w:p>
    <w:p>
      <w:pPr>
        <w:pStyle w:val="TOC2"/>
        <w:tabs>
          <w:tab w:val="right" w:leader="dot" w:pos="8306"/>
        </w:tabs>
      </w:pPr>
      <w:hyperlink w:anchor="_Toc28739" w:history="1">
        <w:r>
          <w:rPr>
            <w:rFonts w:ascii="仿宋" w:eastAsia="仿宋" w:hAnsi="仿宋" w:cs="仿宋" w:hint="eastAsia"/>
            <w:lang w:eastAsia="zh-CN"/>
          </w:rPr>
          <w:t>(一)、社会责任与义务</w:t>
        </w:r>
        <w:r>
          <w:tab/>
        </w:r>
        <w:r>
          <w:fldChar w:fldCharType="begin"/>
        </w:r>
        <w:r>
          <w:instrText xml:space="preserve"> PAGEREF _Toc28739 \h </w:instrText>
        </w:r>
        <w:r>
          <w:fldChar w:fldCharType="separate"/>
        </w:r>
        <w:r>
          <w:t>35</w:t>
        </w:r>
        <w:r>
          <w:fldChar w:fldCharType="end"/>
        </w:r>
      </w:hyperlink>
    </w:p>
    <w:p>
      <w:pPr>
        <w:pStyle w:val="TOC2"/>
        <w:tabs>
          <w:tab w:val="right" w:leader="dot" w:pos="8306"/>
        </w:tabs>
      </w:pPr>
      <w:hyperlink w:anchor="_Toc31416" w:history="1">
        <w:r>
          <w:rPr>
            <w:rFonts w:ascii="仿宋" w:eastAsia="仿宋" w:hAnsi="仿宋" w:cs="仿宋" w:hint="eastAsia"/>
            <w:lang w:eastAsia="zh-CN"/>
          </w:rPr>
          <w:t>(二)、社会参与与沟通</w:t>
        </w:r>
        <w:r>
          <w:tab/>
        </w:r>
        <w:r>
          <w:fldChar w:fldCharType="begin"/>
        </w:r>
        <w:r>
          <w:instrText xml:space="preserve"> PAGEREF _Toc31416 \h </w:instrText>
        </w:r>
        <w:r>
          <w:fldChar w:fldCharType="separate"/>
        </w:r>
        <w:r>
          <w:t>36</w:t>
        </w:r>
        <w:r>
          <w:fldChar w:fldCharType="end"/>
        </w:r>
      </w:hyperlink>
    </w:p>
    <w:p>
      <w:pPr>
        <w:pStyle w:val="TOC1"/>
        <w:tabs>
          <w:tab w:val="right" w:leader="dot" w:pos="8306"/>
        </w:tabs>
      </w:pPr>
      <w:hyperlink w:anchor="_Toc23497" w:history="1">
        <w:r>
          <w:rPr>
            <w:rFonts w:ascii="仿宋" w:eastAsia="仿宋" w:hAnsi="仿宋" w:cs="仿宋" w:hint="eastAsia"/>
            <w:lang w:eastAsia="zh-CN"/>
          </w:rPr>
          <w:t>十、一卡通管理系统项目创新与研发</w:t>
        </w:r>
        <w:r>
          <w:tab/>
        </w:r>
        <w:r>
          <w:fldChar w:fldCharType="begin"/>
        </w:r>
        <w:r>
          <w:instrText xml:space="preserve"> PAGEREF _Toc23497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2" w:history="1">
        <w:r>
          <w:rPr>
            <w:rFonts w:ascii="仿宋" w:eastAsia="仿宋" w:hAnsi="仿宋" w:cs="仿宋" w:hint="eastAsia"/>
            <w:lang w:eastAsia="zh-CN"/>
          </w:rPr>
          <w:t>(一)、创新策略与方向</w:t>
        </w:r>
        <w:r>
          <w:tab/>
        </w:r>
        <w:r>
          <w:fldChar w:fldCharType="begin"/>
        </w:r>
        <w:r>
          <w:instrText xml:space="preserve"> PAGEREF _Toc9142 \h </w:instrText>
        </w:r>
        <w:r>
          <w:fldChar w:fldCharType="separate"/>
        </w:r>
        <w:r>
          <w:t>37</w:t>
        </w:r>
        <w:r>
          <w:fldChar w:fldCharType="end"/>
        </w:r>
      </w:hyperlink>
    </w:p>
    <w:p>
      <w:pPr>
        <w:pStyle w:val="TOC2"/>
        <w:tabs>
          <w:tab w:val="right" w:leader="dot" w:pos="8306"/>
        </w:tabs>
      </w:pPr>
      <w:hyperlink w:anchor="_Toc1345" w:history="1">
        <w:r>
          <w:rPr>
            <w:rFonts w:ascii="仿宋" w:eastAsia="仿宋" w:hAnsi="仿宋" w:cs="仿宋" w:hint="eastAsia"/>
            <w:lang w:eastAsia="zh-CN"/>
          </w:rPr>
          <w:t>(二)、研发规划与投入</w:t>
        </w:r>
        <w:r>
          <w:tab/>
        </w:r>
        <w:r>
          <w:fldChar w:fldCharType="begin"/>
        </w:r>
        <w:r>
          <w:instrText xml:space="preserve"> PAGEREF _Toc1345 \h </w:instrText>
        </w:r>
        <w:r>
          <w:fldChar w:fldCharType="separate"/>
        </w:r>
        <w:r>
          <w:t>38</w:t>
        </w:r>
        <w:r>
          <w:fldChar w:fldCharType="end"/>
        </w:r>
      </w:hyperlink>
    </w:p>
    <w:p>
      <w:pPr>
        <w:pStyle w:val="TOC1"/>
        <w:tabs>
          <w:tab w:val="right" w:leader="dot" w:pos="8306"/>
        </w:tabs>
      </w:pPr>
      <w:hyperlink w:anchor="_Toc1174" w:history="1">
        <w:r>
          <w:rPr>
            <w:rFonts w:ascii="仿宋" w:eastAsia="仿宋" w:hAnsi="仿宋" w:cs="仿宋" w:hint="eastAsia"/>
            <w:lang w:eastAsia="zh-CN"/>
          </w:rPr>
          <w:t>十一、一卡通管理系统项目风险管理</w:t>
        </w:r>
        <w:r>
          <w:tab/>
        </w:r>
        <w:r>
          <w:fldChar w:fldCharType="begin"/>
        </w:r>
        <w:r>
          <w:instrText xml:space="preserve"> PAGEREF _Toc1174 \h </w:instrText>
        </w:r>
        <w:r>
          <w:fldChar w:fldCharType="separate"/>
        </w:r>
        <w:r>
          <w:t>40</w:t>
        </w:r>
        <w:r>
          <w:fldChar w:fldCharType="end"/>
        </w:r>
      </w:hyperlink>
    </w:p>
    <w:p>
      <w:pPr>
        <w:pStyle w:val="TOC2"/>
        <w:tabs>
          <w:tab w:val="right" w:leader="dot" w:pos="8306"/>
        </w:tabs>
      </w:pPr>
      <w:hyperlink w:anchor="_Toc27364" w:history="1">
        <w:r>
          <w:rPr>
            <w:rFonts w:ascii="仿宋" w:eastAsia="仿宋" w:hAnsi="仿宋" w:cs="仿宋" w:hint="eastAsia"/>
            <w:lang w:eastAsia="zh-CN"/>
          </w:rPr>
          <w:t>(一)、风险识别与评估</w:t>
        </w:r>
        <w:r>
          <w:tab/>
        </w:r>
        <w:r>
          <w:fldChar w:fldCharType="begin"/>
        </w:r>
        <w:r>
          <w:instrText xml:space="preserve"> PAGEREF _Toc27364 \h </w:instrText>
        </w:r>
        <w:r>
          <w:fldChar w:fldCharType="separate"/>
        </w:r>
        <w:r>
          <w:t>40</w:t>
        </w:r>
        <w:r>
          <w:fldChar w:fldCharType="end"/>
        </w:r>
      </w:hyperlink>
    </w:p>
    <w:p>
      <w:pPr>
        <w:pStyle w:val="TOC2"/>
        <w:tabs>
          <w:tab w:val="right" w:leader="dot" w:pos="8306"/>
        </w:tabs>
      </w:pPr>
      <w:hyperlink w:anchor="_Toc23171" w:history="1">
        <w:r>
          <w:rPr>
            <w:rFonts w:ascii="仿宋" w:eastAsia="仿宋" w:hAnsi="仿宋" w:cs="仿宋" w:hint="eastAsia"/>
            <w:lang w:eastAsia="zh-CN"/>
          </w:rPr>
          <w:t>(二)、风险应对策略</w:t>
        </w:r>
        <w:r>
          <w:tab/>
        </w:r>
        <w:r>
          <w:fldChar w:fldCharType="begin"/>
        </w:r>
        <w:r>
          <w:instrText xml:space="preserve"> PAGEREF _Toc23171 \h </w:instrText>
        </w:r>
        <w:r>
          <w:fldChar w:fldCharType="separate"/>
        </w:r>
        <w:r>
          <w:t>41</w:t>
        </w:r>
        <w:r>
          <w:fldChar w:fldCharType="end"/>
        </w:r>
      </w:hyperlink>
    </w:p>
    <w:p>
      <w:pPr>
        <w:pStyle w:val="TOC2"/>
        <w:tabs>
          <w:tab w:val="right" w:leader="dot" w:pos="8306"/>
        </w:tabs>
      </w:pPr>
      <w:hyperlink w:anchor="_Toc30140" w:history="1">
        <w:r>
          <w:rPr>
            <w:rFonts w:ascii="仿宋" w:eastAsia="仿宋" w:hAnsi="仿宋" w:cs="仿宋" w:hint="eastAsia"/>
            <w:lang w:eastAsia="zh-CN"/>
          </w:rPr>
          <w:t>(三)、风险监控与控制</w:t>
        </w:r>
        <w:r>
          <w:tab/>
        </w:r>
        <w:r>
          <w:fldChar w:fldCharType="begin"/>
        </w:r>
        <w:r>
          <w:instrText xml:space="preserve"> PAGEREF _Toc30140 \h </w:instrText>
        </w:r>
        <w:r>
          <w:fldChar w:fldCharType="separate"/>
        </w:r>
        <w:r>
          <w:t>43</w:t>
        </w:r>
        <w:r>
          <w:fldChar w:fldCharType="end"/>
        </w:r>
      </w:hyperlink>
    </w:p>
    <w:p>
      <w:pPr>
        <w:pStyle w:val="TOC1"/>
        <w:tabs>
          <w:tab w:val="right" w:leader="dot" w:pos="8306"/>
        </w:tabs>
      </w:pPr>
      <w:hyperlink w:anchor="_Toc12481" w:history="1">
        <w:r>
          <w:rPr>
            <w:rFonts w:ascii="仿宋" w:eastAsia="仿宋" w:hAnsi="仿宋" w:cs="仿宋" w:hint="eastAsia"/>
            <w:lang w:eastAsia="zh-CN"/>
          </w:rPr>
          <w:t>十二、生产安全保护</w:t>
        </w:r>
        <w:r>
          <w:tab/>
        </w:r>
        <w:r>
          <w:fldChar w:fldCharType="begin"/>
        </w:r>
        <w:r>
          <w:instrText xml:space="preserve"> PAGEREF _Toc12481 \h </w:instrText>
        </w:r>
        <w:r>
          <w:fldChar w:fldCharType="separate"/>
        </w:r>
        <w:r>
          <w:t>44</w:t>
        </w:r>
        <w:r>
          <w:fldChar w:fldCharType="end"/>
        </w:r>
      </w:hyperlink>
    </w:p>
    <w:p>
      <w:pPr>
        <w:pStyle w:val="TOC2"/>
        <w:tabs>
          <w:tab w:val="right" w:leader="dot" w:pos="8306"/>
        </w:tabs>
      </w:pPr>
      <w:hyperlink w:anchor="_Toc14552" w:history="1">
        <w:r>
          <w:rPr>
            <w:rFonts w:ascii="仿宋" w:eastAsia="仿宋" w:hAnsi="仿宋" w:cs="仿宋" w:hint="eastAsia"/>
            <w:lang w:eastAsia="zh-CN"/>
          </w:rPr>
          <w:t>(一)、消防安全</w:t>
        </w:r>
        <w:r>
          <w:tab/>
        </w:r>
        <w:r>
          <w:fldChar w:fldCharType="begin"/>
        </w:r>
        <w:r>
          <w:instrText xml:space="preserve"> PAGEREF _Toc14552 \h </w:instrText>
        </w:r>
        <w:r>
          <w:fldChar w:fldCharType="separate"/>
        </w:r>
        <w:r>
          <w:t>44</w:t>
        </w:r>
        <w:r>
          <w:fldChar w:fldCharType="end"/>
        </w:r>
      </w:hyperlink>
    </w:p>
    <w:p>
      <w:pPr>
        <w:pStyle w:val="TOC2"/>
        <w:tabs>
          <w:tab w:val="right" w:leader="dot" w:pos="8306"/>
        </w:tabs>
      </w:pPr>
      <w:hyperlink w:anchor="_Toc6033" w:history="1">
        <w:r>
          <w:rPr>
            <w:rFonts w:ascii="仿宋" w:eastAsia="仿宋" w:hAnsi="仿宋" w:cs="仿宋" w:hint="eastAsia"/>
            <w:lang w:eastAsia="zh-CN"/>
          </w:rPr>
          <w:t>(二)、防火防爆总图布置措施</w:t>
        </w:r>
        <w:r>
          <w:tab/>
        </w:r>
        <w:r>
          <w:fldChar w:fldCharType="begin"/>
        </w:r>
        <w:r>
          <w:instrText xml:space="preserve"> PAGEREF _Toc6033 \h </w:instrText>
        </w:r>
        <w:r>
          <w:fldChar w:fldCharType="separate"/>
        </w:r>
        <w:r>
          <w:t>46</w:t>
        </w:r>
        <w:r>
          <w:fldChar w:fldCharType="end"/>
        </w:r>
      </w:hyperlink>
    </w:p>
    <w:p>
      <w:pPr>
        <w:pStyle w:val="TOC2"/>
        <w:tabs>
          <w:tab w:val="right" w:leader="dot" w:pos="8306"/>
        </w:tabs>
      </w:pPr>
      <w:hyperlink w:anchor="_Toc28441" w:history="1">
        <w:r>
          <w:rPr>
            <w:rFonts w:ascii="仿宋" w:eastAsia="仿宋" w:hAnsi="仿宋" w:cs="仿宋" w:hint="eastAsia"/>
            <w:lang w:eastAsia="zh-CN"/>
          </w:rPr>
          <w:t>(三)、自然灾害防范措施</w:t>
        </w:r>
        <w:r>
          <w:tab/>
        </w:r>
        <w:r>
          <w:fldChar w:fldCharType="begin"/>
        </w:r>
        <w:r>
          <w:instrText xml:space="preserve"> PAGEREF _Toc28441 \h </w:instrText>
        </w:r>
        <w:r>
          <w:fldChar w:fldCharType="separate"/>
        </w:r>
        <w:r>
          <w:t>47</w:t>
        </w:r>
        <w:r>
          <w:fldChar w:fldCharType="end"/>
        </w:r>
      </w:hyperlink>
    </w:p>
    <w:p>
      <w:pPr>
        <w:pStyle w:val="TOC2"/>
        <w:tabs>
          <w:tab w:val="right" w:leader="dot" w:pos="8306"/>
        </w:tabs>
      </w:pPr>
      <w:hyperlink w:anchor="_Toc17235" w:history="1">
        <w:r>
          <w:rPr>
            <w:rFonts w:ascii="仿宋" w:eastAsia="仿宋" w:hAnsi="仿宋" w:cs="仿宋" w:hint="eastAsia"/>
            <w:lang w:eastAsia="zh-CN"/>
          </w:rPr>
          <w:t>(四)、安全色及安全标志使用要求</w:t>
        </w:r>
        <w:r>
          <w:tab/>
        </w:r>
        <w:r>
          <w:fldChar w:fldCharType="begin"/>
        </w:r>
        <w:r>
          <w:instrText xml:space="preserve"> PAGEREF _Toc17235 \h </w:instrText>
        </w:r>
        <w:r>
          <w:fldChar w:fldCharType="separate"/>
        </w:r>
        <w:r>
          <w:t>48</w:t>
        </w:r>
        <w:r>
          <w:fldChar w:fldCharType="end"/>
        </w:r>
      </w:hyperlink>
    </w:p>
    <w:p>
      <w:pPr>
        <w:pStyle w:val="TOC2"/>
        <w:tabs>
          <w:tab w:val="right" w:leader="dot" w:pos="8306"/>
        </w:tabs>
      </w:pPr>
      <w:hyperlink w:anchor="_Toc21601" w:history="1">
        <w:r>
          <w:rPr>
            <w:rFonts w:ascii="仿宋" w:eastAsia="仿宋" w:hAnsi="仿宋" w:cs="仿宋" w:hint="eastAsia"/>
            <w:lang w:eastAsia="zh-CN"/>
          </w:rPr>
          <w:t>(五)、防尘防毒措施</w:t>
        </w:r>
        <w:r>
          <w:tab/>
        </w:r>
        <w:r>
          <w:fldChar w:fldCharType="begin"/>
        </w:r>
        <w:r>
          <w:instrText xml:space="preserve"> PAGEREF _Toc21601 \h </w:instrText>
        </w:r>
        <w:r>
          <w:fldChar w:fldCharType="separate"/>
        </w:r>
        <w:r>
          <w:t>49</w:t>
        </w:r>
        <w:r>
          <w:fldChar w:fldCharType="end"/>
        </w:r>
      </w:hyperlink>
    </w:p>
    <w:p>
      <w:pPr>
        <w:pStyle w:val="TOC2"/>
        <w:tabs>
          <w:tab w:val="right" w:leader="dot" w:pos="8306"/>
        </w:tabs>
      </w:pPr>
      <w:hyperlink w:anchor="_Toc23927" w:history="1">
        <w:r>
          <w:rPr>
            <w:rFonts w:ascii="仿宋" w:eastAsia="仿宋" w:hAnsi="仿宋" w:cs="仿宋" w:hint="eastAsia"/>
            <w:lang w:eastAsia="zh-CN"/>
          </w:rPr>
          <w:t>(六)、防静电、触电防护及防雷措施</w:t>
        </w:r>
        <w:r>
          <w:tab/>
        </w:r>
        <w:r>
          <w:fldChar w:fldCharType="begin"/>
        </w:r>
        <w:r>
          <w:instrText xml:space="preserve"> PAGEREF _Toc23927 \h </w:instrText>
        </w:r>
        <w:r>
          <w:fldChar w:fldCharType="separate"/>
        </w:r>
        <w:r>
          <w:t>50</w:t>
        </w:r>
        <w:r>
          <w:fldChar w:fldCharType="end"/>
        </w:r>
      </w:hyperlink>
    </w:p>
    <w:p>
      <w:pPr>
        <w:pStyle w:val="TOC2"/>
        <w:tabs>
          <w:tab w:val="right" w:leader="dot" w:pos="8306"/>
        </w:tabs>
      </w:pPr>
      <w:hyperlink w:anchor="_Toc7459" w:history="1">
        <w:r>
          <w:rPr>
            <w:rFonts w:ascii="仿宋" w:eastAsia="仿宋" w:hAnsi="仿宋" w:cs="仿宋" w:hint="eastAsia"/>
            <w:lang w:eastAsia="zh-CN"/>
          </w:rPr>
          <w:t>(七)、机械设备安全保障措施</w:t>
        </w:r>
        <w:r>
          <w:tab/>
        </w:r>
        <w:r>
          <w:fldChar w:fldCharType="begin"/>
        </w:r>
        <w:r>
          <w:instrText xml:space="preserve"> PAGEREF _Toc7459 \h </w:instrText>
        </w:r>
        <w:r>
          <w:fldChar w:fldCharType="separate"/>
        </w:r>
        <w:r>
          <w:t>51</w:t>
        </w:r>
        <w:r>
          <w:fldChar w:fldCharType="end"/>
        </w:r>
      </w:hyperlink>
    </w:p>
    <w:p>
      <w:pPr>
        <w:pStyle w:val="TOC1"/>
        <w:tabs>
          <w:tab w:val="right" w:leader="dot" w:pos="8306"/>
        </w:tabs>
      </w:pPr>
      <w:hyperlink w:anchor="_Toc24130" w:history="1">
        <w:r>
          <w:rPr>
            <w:rFonts w:ascii="仿宋" w:eastAsia="仿宋" w:hAnsi="仿宋" w:cs="仿宋" w:hint="eastAsia"/>
            <w:lang w:eastAsia="zh-CN"/>
          </w:rPr>
          <w:t>十三、一卡通管理系统项目变更管理</w:t>
        </w:r>
        <w:r>
          <w:tab/>
        </w:r>
        <w:r>
          <w:fldChar w:fldCharType="begin"/>
        </w:r>
        <w:r>
          <w:instrText xml:space="preserve"> PAGEREF _Toc24130 \h </w:instrText>
        </w:r>
        <w:r>
          <w:fldChar w:fldCharType="separate"/>
        </w:r>
        <w:r>
          <w:t>52</w:t>
        </w:r>
        <w:r>
          <w:fldChar w:fldCharType="end"/>
        </w:r>
      </w:hyperlink>
    </w:p>
    <w:p>
      <w:pPr>
        <w:pStyle w:val="TOC2"/>
        <w:tabs>
          <w:tab w:val="right" w:leader="dot" w:pos="8306"/>
        </w:tabs>
      </w:pPr>
      <w:hyperlink w:anchor="_Toc10161" w:history="1">
        <w:r>
          <w:rPr>
            <w:rFonts w:ascii="仿宋" w:eastAsia="仿宋" w:hAnsi="仿宋" w:cs="仿宋" w:hint="eastAsia"/>
            <w:lang w:eastAsia="zh-CN"/>
          </w:rPr>
          <w:t>(一)、变更申请与评估</w:t>
        </w:r>
        <w:r>
          <w:tab/>
        </w:r>
        <w:r>
          <w:fldChar w:fldCharType="begin"/>
        </w:r>
        <w:r>
          <w:instrText xml:space="preserve"> PAGEREF _Toc10161 \h </w:instrText>
        </w:r>
        <w:r>
          <w:fldChar w:fldCharType="separate"/>
        </w:r>
        <w:r>
          <w:t>52</w:t>
        </w:r>
        <w:r>
          <w:fldChar w:fldCharType="end"/>
        </w:r>
      </w:hyperlink>
    </w:p>
    <w:p>
      <w:pPr>
        <w:pStyle w:val="TOC2"/>
        <w:tabs>
          <w:tab w:val="right" w:leader="dot" w:pos="8306"/>
        </w:tabs>
      </w:pPr>
      <w:hyperlink w:anchor="_Toc15729" w:history="1">
        <w:r>
          <w:rPr>
            <w:rFonts w:ascii="仿宋" w:eastAsia="仿宋" w:hAnsi="仿宋" w:cs="仿宋" w:hint="eastAsia"/>
            <w:lang w:eastAsia="zh-CN"/>
          </w:rPr>
          <w:t>(二)、变更实施与控制</w:t>
        </w:r>
        <w:r>
          <w:tab/>
        </w:r>
        <w:r>
          <w:fldChar w:fldCharType="begin"/>
        </w:r>
        <w:r>
          <w:instrText xml:space="preserve"> PAGEREF _Toc15729 \h </w:instrText>
        </w:r>
        <w:r>
          <w:fldChar w:fldCharType="separate"/>
        </w:r>
        <w:r>
          <w:t>53</w:t>
        </w:r>
        <w:r>
          <w:fldChar w:fldCharType="end"/>
        </w:r>
      </w:hyperlink>
    </w:p>
    <w:p>
      <w:pPr>
        <w:pStyle w:val="TOC1"/>
        <w:tabs>
          <w:tab w:val="right" w:leader="dot" w:pos="8306"/>
        </w:tabs>
      </w:pPr>
      <w:hyperlink w:anchor="_Toc7352" w:history="1">
        <w:r>
          <w:rPr>
            <w:rFonts w:ascii="仿宋" w:eastAsia="仿宋" w:hAnsi="仿宋" w:cs="仿宋" w:hint="eastAsia"/>
            <w:lang w:eastAsia="zh-CN"/>
          </w:rPr>
          <w:t>十四、供应链管理</w:t>
        </w:r>
        <w:r>
          <w:tab/>
        </w:r>
        <w:r>
          <w:fldChar w:fldCharType="begin"/>
        </w:r>
        <w:r>
          <w:instrText xml:space="preserve"> PAGEREF _Toc7352 \h </w:instrText>
        </w:r>
        <w:r>
          <w:fldChar w:fldCharType="separate"/>
        </w:r>
        <w:r>
          <w:t>54</w:t>
        </w:r>
        <w:r>
          <w:fldChar w:fldCharType="end"/>
        </w:r>
      </w:hyperlink>
    </w:p>
    <w:p>
      <w:pPr>
        <w:pStyle w:val="TOC2"/>
        <w:tabs>
          <w:tab w:val="right" w:leader="dot" w:pos="8306"/>
        </w:tabs>
      </w:pPr>
      <w:hyperlink w:anchor="_Toc31039" w:history="1">
        <w:r>
          <w:rPr>
            <w:rFonts w:ascii="仿宋" w:eastAsia="仿宋" w:hAnsi="仿宋" w:cs="仿宋" w:hint="eastAsia"/>
            <w:lang w:eastAsia="zh-CN"/>
          </w:rPr>
          <w:t>(一)、供应链战略规划</w:t>
        </w:r>
        <w:r>
          <w:tab/>
        </w:r>
        <w:r>
          <w:fldChar w:fldCharType="begin"/>
        </w:r>
        <w:r>
          <w:instrText xml:space="preserve"> PAGEREF _Toc31039 \h </w:instrText>
        </w:r>
        <w:r>
          <w:fldChar w:fldCharType="separate"/>
        </w:r>
        <w:r>
          <w:t>54</w:t>
        </w:r>
        <w:r>
          <w:fldChar w:fldCharType="end"/>
        </w:r>
      </w:hyperlink>
    </w:p>
    <w:p>
      <w:pPr>
        <w:pStyle w:val="TOC2"/>
        <w:tabs>
          <w:tab w:val="right" w:leader="dot" w:pos="8306"/>
        </w:tabs>
      </w:pPr>
      <w:hyperlink w:anchor="_Toc8387" w:history="1">
        <w:r>
          <w:rPr>
            <w:rFonts w:ascii="仿宋" w:eastAsia="仿宋" w:hAnsi="仿宋" w:cs="仿宋" w:hint="eastAsia"/>
            <w:lang w:eastAsia="zh-CN"/>
          </w:rPr>
          <w:t>(二)、供应商选择与合作</w:t>
        </w:r>
        <w:r>
          <w:tab/>
        </w:r>
        <w:r>
          <w:fldChar w:fldCharType="begin"/>
        </w:r>
        <w:r>
          <w:instrText xml:space="preserve"> PAGEREF _Toc8387 \h </w:instrText>
        </w:r>
        <w:r>
          <w:fldChar w:fldCharType="separate"/>
        </w:r>
        <w:r>
          <w:t>55</w:t>
        </w:r>
        <w:r>
          <w:fldChar w:fldCharType="end"/>
        </w:r>
      </w:hyperlink>
    </w:p>
    <w:p>
      <w:pPr>
        <w:pStyle w:val="TOC2"/>
        <w:tabs>
          <w:tab w:val="right" w:leader="dot" w:pos="8306"/>
        </w:tabs>
      </w:pPr>
      <w:hyperlink w:anchor="_Toc11871" w:history="1">
        <w:r>
          <w:rPr>
            <w:rFonts w:ascii="仿宋" w:eastAsia="仿宋" w:hAnsi="仿宋" w:cs="仿宋" w:hint="eastAsia"/>
            <w:lang w:eastAsia="zh-CN"/>
          </w:rPr>
          <w:t>(三)、物流与库存管理</w:t>
        </w:r>
        <w:r>
          <w:tab/>
        </w:r>
        <w:r>
          <w:fldChar w:fldCharType="begin"/>
        </w:r>
        <w:r>
          <w:instrText xml:space="preserve"> PAGEREF _Toc11871 \h </w:instrText>
        </w:r>
        <w:r>
          <w:fldChar w:fldCharType="separate"/>
        </w:r>
        <w:r>
          <w:t>56</w:t>
        </w:r>
        <w:r>
          <w:fldChar w:fldCharType="end"/>
        </w:r>
      </w:hyperlink>
    </w:p>
    <w:p>
      <w:pPr>
        <w:pStyle w:val="TOC1"/>
        <w:tabs>
          <w:tab w:val="right" w:leader="dot" w:pos="8306"/>
        </w:tabs>
      </w:pPr>
      <w:hyperlink w:anchor="_Toc1730" w:history="1">
        <w:r>
          <w:rPr>
            <w:rFonts w:ascii="仿宋" w:eastAsia="仿宋" w:hAnsi="仿宋" w:cs="仿宋" w:hint="eastAsia"/>
            <w:lang w:eastAsia="zh-CN"/>
          </w:rPr>
          <w:t>十五、质量管理体系</w:t>
        </w:r>
        <w:r>
          <w:tab/>
        </w:r>
        <w:r>
          <w:fldChar w:fldCharType="begin"/>
        </w:r>
        <w:r>
          <w:instrText xml:space="preserve"> PAGEREF _Toc1730 \h </w:instrText>
        </w:r>
        <w:r>
          <w:fldChar w:fldCharType="separate"/>
        </w:r>
        <w:r>
          <w:t>58</w:t>
        </w:r>
        <w:r>
          <w:fldChar w:fldCharType="end"/>
        </w:r>
      </w:hyperlink>
    </w:p>
    <w:p>
      <w:pPr>
        <w:pStyle w:val="TOC2"/>
        <w:tabs>
          <w:tab w:val="right" w:leader="dot" w:pos="8306"/>
        </w:tabs>
      </w:pPr>
      <w:hyperlink w:anchor="_Toc4318" w:history="1">
        <w:r>
          <w:rPr>
            <w:rFonts w:ascii="仿宋" w:eastAsia="仿宋" w:hAnsi="仿宋" w:cs="仿宋" w:hint="eastAsia"/>
            <w:lang w:eastAsia="zh-CN"/>
          </w:rPr>
          <w:t>(一)、质量目标与方针</w:t>
        </w:r>
        <w:r>
          <w:tab/>
        </w:r>
        <w:r>
          <w:fldChar w:fldCharType="begin"/>
        </w:r>
        <w:r>
          <w:instrText xml:space="preserve"> PAGEREF _Toc4318 \h </w:instrText>
        </w:r>
        <w:r>
          <w:fldChar w:fldCharType="separate"/>
        </w:r>
        <w:r>
          <w:t>58</w:t>
        </w:r>
        <w:r>
          <w:fldChar w:fldCharType="end"/>
        </w:r>
      </w:hyperlink>
    </w:p>
    <w:p>
      <w:pPr>
        <w:pStyle w:val="TOC2"/>
        <w:tabs>
          <w:tab w:val="right" w:leader="dot" w:pos="8306"/>
        </w:tabs>
      </w:pPr>
      <w:hyperlink w:anchor="_Toc13292" w:history="1">
        <w:r>
          <w:rPr>
            <w:rFonts w:ascii="仿宋" w:eastAsia="仿宋" w:hAnsi="仿宋" w:cs="仿宋" w:hint="eastAsia"/>
            <w:lang w:eastAsia="zh-CN"/>
          </w:rPr>
          <w:t>(二)、质量管理责任</w:t>
        </w:r>
        <w:r>
          <w:tab/>
        </w:r>
        <w:r>
          <w:fldChar w:fldCharType="begin"/>
        </w:r>
        <w:r>
          <w:instrText xml:space="preserve"> PAGEREF _Toc13292 \h </w:instrText>
        </w:r>
        <w:r>
          <w:fldChar w:fldCharType="separate"/>
        </w:r>
        <w:r>
          <w:t>59</w:t>
        </w:r>
        <w:r>
          <w:fldChar w:fldCharType="end"/>
        </w:r>
      </w:hyperlink>
    </w:p>
    <w:p>
      <w:pPr>
        <w:pStyle w:val="TOC2"/>
        <w:tabs>
          <w:tab w:val="right" w:leader="dot" w:pos="8306"/>
        </w:tabs>
      </w:pPr>
      <w:hyperlink w:anchor="_Toc21777" w:history="1">
        <w:r>
          <w:rPr>
            <w:rFonts w:ascii="仿宋" w:eastAsia="仿宋" w:hAnsi="仿宋" w:cs="仿宋" w:hint="eastAsia"/>
            <w:lang w:eastAsia="zh-CN"/>
          </w:rPr>
          <w:t>(三)、质量管理体系文件</w:t>
        </w:r>
        <w:r>
          <w:tab/>
        </w:r>
        <w:r>
          <w:fldChar w:fldCharType="begin"/>
        </w:r>
        <w:r>
          <w:instrText xml:space="preserve"> PAGEREF _Toc21777 \h </w:instrText>
        </w:r>
        <w:r>
          <w:fldChar w:fldCharType="separate"/>
        </w:r>
        <w:r>
          <w:t>60</w:t>
        </w:r>
        <w:r>
          <w:fldChar w:fldCharType="end"/>
        </w:r>
      </w:hyperlink>
    </w:p>
    <w:p>
      <w:pPr>
        <w:pStyle w:val="TOC2"/>
        <w:tabs>
          <w:tab w:val="right" w:leader="dot" w:pos="8306"/>
        </w:tabs>
      </w:pPr>
      <w:hyperlink w:anchor="_Toc10090" w:history="1">
        <w:r>
          <w:rPr>
            <w:rFonts w:ascii="仿宋" w:eastAsia="仿宋" w:hAnsi="仿宋" w:cs="仿宋" w:hint="eastAsia"/>
            <w:lang w:eastAsia="zh-CN"/>
          </w:rPr>
          <w:t>(四)、质量培训与教育</w:t>
        </w:r>
        <w:r>
          <w:tab/>
        </w:r>
        <w:r>
          <w:fldChar w:fldCharType="begin"/>
        </w:r>
        <w:r>
          <w:instrText xml:space="preserve"> PAGEREF _Toc10090 \h </w:instrText>
        </w:r>
        <w:r>
          <w:fldChar w:fldCharType="separate"/>
        </w:r>
        <w:r>
          <w:t>62</w:t>
        </w:r>
        <w:r>
          <w:fldChar w:fldCharType="end"/>
        </w:r>
      </w:hyperlink>
    </w:p>
    <w:p>
      <w:pPr>
        <w:pStyle w:val="TOC2"/>
        <w:tabs>
          <w:tab w:val="right" w:leader="dot" w:pos="8306"/>
        </w:tabs>
      </w:pPr>
      <w:hyperlink w:anchor="_Toc20728" w:history="1">
        <w:r>
          <w:rPr>
            <w:rFonts w:ascii="仿宋" w:eastAsia="仿宋" w:hAnsi="仿宋" w:cs="仿宋" w:hint="eastAsia"/>
            <w:lang w:eastAsia="zh-CN"/>
          </w:rPr>
          <w:t>(五)、质量审核与评价</w:t>
        </w:r>
        <w:r>
          <w:tab/>
        </w:r>
        <w:r>
          <w:fldChar w:fldCharType="begin"/>
        </w:r>
        <w:r>
          <w:instrText xml:space="preserve"> PAGEREF _Toc20728 \h </w:instrText>
        </w:r>
        <w:r>
          <w:fldChar w:fldCharType="separate"/>
        </w:r>
        <w:r>
          <w:t>63</w:t>
        </w:r>
        <w:r>
          <w:fldChar w:fldCharType="end"/>
        </w:r>
      </w:hyperlink>
    </w:p>
    <w:p>
      <w:pPr>
        <w:pStyle w:val="TOC2"/>
        <w:tabs>
          <w:tab w:val="right" w:leader="dot" w:pos="8306"/>
        </w:tabs>
      </w:pPr>
      <w:hyperlink w:anchor="_Toc27827" w:history="1">
        <w:r>
          <w:rPr>
            <w:rFonts w:ascii="仿宋" w:eastAsia="仿宋" w:hAnsi="仿宋" w:cs="仿宋" w:hint="eastAsia"/>
            <w:lang w:eastAsia="zh-CN"/>
          </w:rPr>
          <w:t>(六)、不符合与纠正措施</w:t>
        </w:r>
        <w:r>
          <w:tab/>
        </w:r>
        <w:r>
          <w:fldChar w:fldCharType="begin"/>
        </w:r>
        <w:r>
          <w:instrText xml:space="preserve"> PAGEREF _Toc27827 \h </w:instrText>
        </w:r>
        <w:r>
          <w:fldChar w:fldCharType="separate"/>
        </w:r>
        <w:r>
          <w:t>65</w:t>
        </w:r>
        <w:r>
          <w:fldChar w:fldCharType="end"/>
        </w:r>
      </w:hyperlink>
    </w:p>
    <w:p>
      <w:pPr>
        <w:pStyle w:val="TOC1"/>
        <w:tabs>
          <w:tab w:val="right" w:leader="dot" w:pos="8306"/>
        </w:tabs>
      </w:pPr>
      <w:hyperlink w:anchor="_Toc8641" w:history="1">
        <w:r>
          <w:rPr>
            <w:rFonts w:ascii="仿宋" w:eastAsia="仿宋" w:hAnsi="仿宋" w:cs="仿宋" w:hint="eastAsia"/>
            <w:lang w:eastAsia="zh-CN"/>
          </w:rPr>
          <w:t>十六、利益相关者分析与沟通计划</w:t>
        </w:r>
        <w:r>
          <w:tab/>
        </w:r>
        <w:r>
          <w:fldChar w:fldCharType="begin"/>
        </w:r>
        <w:r>
          <w:instrText xml:space="preserve"> PAGEREF _Toc8641 \h </w:instrText>
        </w:r>
        <w:r>
          <w:fldChar w:fldCharType="separate"/>
        </w:r>
        <w:r>
          <w:t>66</w:t>
        </w:r>
        <w:r>
          <w:fldChar w:fldCharType="end"/>
        </w:r>
      </w:hyperlink>
    </w:p>
    <w:p>
      <w:pPr>
        <w:pStyle w:val="TOC2"/>
        <w:tabs>
          <w:tab w:val="right" w:leader="dot" w:pos="8306"/>
        </w:tabs>
      </w:pPr>
      <w:hyperlink w:anchor="_Toc13704" w:history="1">
        <w:r>
          <w:rPr>
            <w:rFonts w:ascii="仿宋" w:eastAsia="仿宋" w:hAnsi="仿宋" w:cs="仿宋" w:hint="eastAsia"/>
            <w:lang w:eastAsia="zh-CN"/>
          </w:rPr>
          <w:t>(一)、利益相关者分析</w:t>
        </w:r>
        <w:r>
          <w:tab/>
        </w:r>
        <w:r>
          <w:fldChar w:fldCharType="begin"/>
        </w:r>
        <w:r>
          <w:instrText xml:space="preserve"> PAGEREF _Toc13704 \h </w:instrText>
        </w:r>
        <w:r>
          <w:fldChar w:fldCharType="separate"/>
        </w:r>
        <w:r>
          <w:t>66</w:t>
        </w:r>
        <w:r>
          <w:fldChar w:fldCharType="end"/>
        </w:r>
      </w:hyperlink>
    </w:p>
    <w:p>
      <w:pPr>
        <w:pStyle w:val="TOC2"/>
        <w:tabs>
          <w:tab w:val="right" w:leader="dot" w:pos="8306"/>
        </w:tabs>
      </w:pPr>
      <w:hyperlink w:anchor="_Toc15950" w:history="1">
        <w:r>
          <w:rPr>
            <w:rFonts w:ascii="仿宋" w:eastAsia="仿宋" w:hAnsi="仿宋" w:cs="仿宋" w:hint="eastAsia"/>
            <w:lang w:eastAsia="zh-CN"/>
          </w:rPr>
          <w:t>(二)、沟通计划</w:t>
        </w:r>
        <w:r>
          <w:tab/>
        </w:r>
        <w:r>
          <w:fldChar w:fldCharType="begin"/>
        </w:r>
        <w:r>
          <w:instrText xml:space="preserve"> PAGEREF _Toc15950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37"/>
      <w:r>
        <w:rPr>
          <w:rFonts w:ascii="仿宋" w:eastAsia="仿宋" w:hAnsi="仿宋" w:cs="仿宋" w:hint="eastAsia"/>
          <w:sz w:val="28"/>
          <w:lang w:eastAsia="zh-CN"/>
        </w:rPr>
        <w:t>一、一卡通管理系统项目可持续发展</w:t>
      </w:r>
      <w:bookmarkEnd w:id="2"/>
    </w:p>
    <w:p>
      <w:pPr>
        <w:pStyle w:val="Heading2"/>
        <w:rPr>
          <w:rFonts w:ascii="仿宋" w:eastAsia="仿宋" w:hAnsi="仿宋" w:cs="仿宋" w:hint="eastAsia"/>
          <w:lang w:eastAsia="zh-CN"/>
        </w:rPr>
      </w:pPr>
      <w:bookmarkStart w:id="3" w:name="_Toc308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中，一卡通管理系统项目团队着眼于未来，明确了可持续发展的战略方向。制定的具体可持续发展目标包括降低资源使用、采用环保技术、最大化社会效益等。这一步骤不仅有助于一卡通管理系统项目在环保和社会责任方面达到最高标准，也为未来提供了明确的指引，确保一卡通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可持续实践的融入一卡通管理系统项目管理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卡通管理系统项目管理周期。从一卡通管理系统项目规划开始，一卡通管理系统项目团队就考虑了环境和社会的因素。在执行阶段，一卡通管理系统项目团队积极推动绿色技术的应用，优化资源利用。此外，关注员工的社会责任，通过培训和沟通活动提高员工对可持续发展的认知，使他们能够在日常工作中践行可持续实践。这些举措不仅为一卡通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扎根于一卡通管理系统项目的可持续发展理念，我们深信环保与社会责任是一卡通管理系统项目成功的关键支柱。在一卡通管理系统项目的每一步，我们都致力于通过创新和实践，履行对环境和社会的坚定责任。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团队通过引入先进的环保技术、建立高效的废物处理系统以及推动能源节约措施，积极履行环保责任。定期的环保监测和评估确保一卡通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卡通管理系统项目不仅致力于自身可持续发展，还注重对社会的回馈。通过支持社区一卡通管理系统项目、参与慈善事业、提供培训机会等方式，一卡通管理系统项目积极履行社会责任。与当地社区建立积极互动，关注员工的工作与生活平衡，以及员工的身心健康，是一卡通管理系统项目在社会责任层面的关键举措。这样的实践不仅增强了一卡通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32"/>
      <w:r>
        <w:rPr>
          <w:rFonts w:ascii="仿宋" w:eastAsia="仿宋" w:hAnsi="仿宋" w:cs="仿宋" w:hint="eastAsia"/>
          <w:sz w:val="28"/>
          <w:lang w:eastAsia="zh-CN"/>
        </w:rPr>
        <w:t>二、一卡通管理系统项目选址可行性分析</w:t>
      </w:r>
      <w:bookmarkEnd w:id="5"/>
    </w:p>
    <w:p>
      <w:pPr>
        <w:pStyle w:val="Heading2"/>
        <w:rPr>
          <w:rFonts w:ascii="仿宋" w:eastAsia="仿宋" w:hAnsi="仿宋" w:cs="仿宋" w:hint="eastAsia"/>
          <w:lang w:eastAsia="zh-CN"/>
        </w:rPr>
      </w:pPr>
      <w:bookmarkStart w:id="6" w:name="_Toc19053"/>
      <w:r>
        <w:rPr>
          <w:rFonts w:ascii="仿宋" w:eastAsia="仿宋" w:hAnsi="仿宋" w:cs="仿宋" w:hint="eastAsia"/>
          <w:lang w:eastAsia="zh-CN"/>
        </w:rPr>
        <w:t>(一)、一卡通管理系统项目选址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该一卡通管理系统项目选址位于XX省XX市XX区XXX街道</w:t>
      </w:r>
    </w:p>
    <w:p>
      <w:pPr>
        <w:pStyle w:val="Heading2"/>
        <w:ind w:firstLine="560" w:firstLineChars="200"/>
        <w:rPr>
          <w:rFonts w:ascii="仿宋" w:eastAsia="仿宋" w:hAnsi="仿宋" w:cs="仿宋" w:hint="eastAsia"/>
          <w:sz w:val="28"/>
          <w:lang w:eastAsia="zh-CN"/>
        </w:rPr>
      </w:pPr>
      <w:bookmarkStart w:id="7" w:name="_Toc623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一卡通管理系统项目的征地面积将根据一卡通管理系统项目的实际规模和需求进行精确规划。具体面积XXX平方米，旨在确保一卡通管理系统项目不仅能够满足当前的发展需求，还能够预留空间以适应未来的扩展。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净用地面积是在征地面积基础上去除不可利用面积后的实际可开发用地。具体面积XXX平方米，考虑到环保、交通、安全等多方面因素，以确保一卡通管理系统项目在整体利用效率上达到最优。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一卡通管理系统项目计划建设的建筑总规模具体面积XXX平方米。这一规模的确定综合考虑了一卡通管理系统项目的性质、规模，以及城市规划的相关要求，确保建筑布局与周边环境协调一致。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绿地率是一卡通管理系统项目用地中被规划为绿地的比例。具体面积XXX平方米，旨在通过合理规划绿地，改善一卡通管理系统项目周边环境，提升居民生活质量，并符合城市整体绿化规划。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容积率是用地上可以建设的建筑总体积与用地面积之比。具体面积XXX，通过合理的容积率规划，确保一卡通管理系统项目建筑规模与周边环境和谐共生。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卡通管理系统项目选址与当地城市规划相一致，具体面积XXX平方米。通过与城市规划部门深入沟通，确保一卡通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卡通管理系统项目选址符合当地产业政策，具体面积XXX平方米。这包括一卡通管理系统项目对当地经济的促进作用，以及对相关产业的带动效应，确保一卡通管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用地总体要求必须符合环保和可持续发展的原则，具体面积XXX平方米。通过采用绿色建筑设计、节能减排等措施，确保一卡通管理系统项目在建设和运营过程中对环境的影响最小化，达到可持续发展的要求。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确保一卡通管理系统项目选址具备必要的公共设施配套，具体面积XXX平方米。这包括交通便利性、教育、医疗等基础设施，以提高居民生活品质，使得一卡通管理系统项目选址更具吸引力。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考虑用地总体要求对当地社会稳定性的影响，具体面积XXX平方米。通过深入了解当地社区反馈，确保一卡通管理系统项目的选址和建设过程对当地社会和谐稳定产生积极作用。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卡通管理系统项目选址不仅符合法规和规划，还在实际操作中具有可行性。这一全面规划将为一卡通管理系统项目的成功实施提供坚实的基础，确保一卡通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9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卡通管理系统项目的设备规划和空间设计中，我们将采取灵活设备布局的措施。设备布局将根据实际需求进行灵活设计，避免不必要的浪费。通过合理规划设备摆放位置，我们将提高设备的利用率，减少设备间距，以确保一卡通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卡通管理系统项目内部引入共享设施的概念，例如共享会议室、办公区等。通过这种方式，我们可以减少对资源的重复建设，提高资源共享效率，从而减小一卡通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卡通管理系统项目的总图布置中，我们将不同功能区域进行明确的规划，以最大程度满足一卡通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卡通管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一卡通管理系统项目对环境的影响是综合评价的重要因素之一。我们将详细考虑选址周边的自然环境、生态保护区、水源地等情况，确保一卡通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对选址的评价还需充分考虑当地政府的产业政策和法规。我们将详细了解一卡通管理系统项目所在地的相关政策，确保一卡通管理系统项目的规划和运营与当地法规相符，降低不必要的法律风险。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考虑到社会稳定性对企业运营的重要性，我们将评估选址地区的社会安全情况、劳工关系、社区反馈等方面，以确保一卡通管理系统项目的建设和运营不会受到社会稳定性的负面影响。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最后，我们将综合考虑用地成本，包括土地购置费用、土地开发成本等。通过对用地成本的详细评估，我们能够做出更为精确的经济效益分析，为一卡通管理系统项目的投资决策提供有力支持。</w:t>
      </w:r>
    </w:p>
    <w:p>
      <w:pPr>
        <w:pStyle w:val="Heading1"/>
        <w:ind w:firstLine="560" w:firstLineChars="200"/>
        <w:rPr>
          <w:rFonts w:ascii="仿宋" w:eastAsia="仿宋" w:hAnsi="仿宋" w:cs="仿宋" w:hint="eastAsia"/>
          <w:sz w:val="28"/>
          <w:lang w:eastAsia="zh-CN"/>
        </w:rPr>
      </w:pPr>
      <w:bookmarkStart w:id="11" w:name="_Toc2352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8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的技术管理特点体现在其创新导向。通过引入最先进的技术趋势和解决方案，一卡通管理系统项目致力于提升科技含量、提高质量和效率水平。这意味着我们将采用最新的工具和方法，确保一卡通管理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卡通管理系统项目技术管理的显著特征。通过整合不同领域的技术资源，我们实现了跨学科的协同工作。这有助于优化技术架构，提高整体效能。此外，整合性策略还促进了不同技术团队之间的紧密沟通和高效合作，确保一卡通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卡通管理系统项目所采用的技术。通过不断优化技术方案，一卡通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卡通管理系统项目团队将在一卡通管理系统项目初期识别可能的技术风险，并采取相应的预防和应对措施。通过建立健全的风险评估机制，一卡通管理系统项目能够在实施过程中及时发现并解决潜在的技术问题，保障一卡通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卡通管理系统项目中，技术将成为一卡通管理系统项目成功的有力支持。这一深度剖析揭示了技术管理在一卡通管理系统项目实施中的关键作用，为一卡通管理系统项目的技术基础奠定了坚实的基础。</w:t>
      </w:r>
    </w:p>
    <w:p>
      <w:pPr>
        <w:pStyle w:val="Heading2"/>
        <w:ind w:firstLine="560" w:firstLineChars="200"/>
        <w:rPr>
          <w:rFonts w:ascii="仿宋" w:eastAsia="仿宋" w:hAnsi="仿宋" w:cs="仿宋" w:hint="eastAsia"/>
          <w:sz w:val="28"/>
          <w:lang w:eastAsia="zh-CN"/>
        </w:rPr>
      </w:pPr>
      <w:bookmarkStart w:id="13" w:name="_Toc10311"/>
      <w:r>
        <w:rPr>
          <w:rFonts w:ascii="仿宋" w:eastAsia="仿宋" w:hAnsi="仿宋" w:cs="仿宋" w:hint="eastAsia"/>
          <w:sz w:val="28"/>
          <w:lang w:eastAsia="zh-CN"/>
        </w:rPr>
        <w:t>(二)、一卡通管理系统项目工艺技术设计方案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一卡通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卡通管理系统项目将严格按照相关行业规范要求进行组织。通过有效控制产品质量，一卡通管理系统项目将致力于为顾客提供优质的一卡通管理系统项目产品和良好的服务。这体现了一卡通管理系统项目对于生产活动合规性和质量标准的高度重视，为一卡通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卡通管理系统项目注重生态效益和清洁生产原则。一卡通管理系统项目建设将紧密结合地方特色经济发展，与社会经济发展规划和区域环境保护规划方案相协调一致。通过与当地区域自然生态系统的结合，一卡通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卡通管理系统项目产品具有多样化的客户需求和个性化的特点。因此，一卡通管理系统项目产品规格品种多样，且单批生产数量较小。为满足这一特点，一卡通管理系统项目承办单位将建设先进的柔性制造生产线。通过广泛应用柔性制造技术，一卡通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一卡通管理系统项目采用的技术具有较高的技术含量和自动化水平，处于国内先进水平。这一技术选用不仅体现了对生产效率、质量和环境友好性的高标准要求，同时为一卡通管理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95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为确保一卡通管理系统项目的高效生产和技术实施，我们制定了一套精心设计的设备选型方案，以满足一卡通管理系统项目生产、质量和环保的要求。该方案的主要特点如下：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卡通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针对一卡通管理系统项目产品的多样性和小批量生产的特点，我们将建设柔性制造生产线。通过在设备选型中考虑柔性制造技术，可以灵活应对不同产品规格和生产需求，实现生产线的高度灵活性和适应性。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612"/>
      <w:r>
        <w:rPr>
          <w:rFonts w:ascii="仿宋" w:eastAsia="仿宋" w:hAnsi="仿宋" w:cs="仿宋" w:hint="eastAsia"/>
          <w:sz w:val="28"/>
          <w:lang w:eastAsia="zh-CN"/>
        </w:rPr>
        <w:t>四、一卡通管理系统项目文档管理</w:t>
      </w:r>
      <w:bookmarkEnd w:id="15"/>
    </w:p>
    <w:p>
      <w:pPr>
        <w:pStyle w:val="Heading2"/>
        <w:rPr>
          <w:rFonts w:ascii="仿宋" w:eastAsia="仿宋" w:hAnsi="仿宋" w:cs="仿宋" w:hint="eastAsia"/>
          <w:lang w:eastAsia="zh-CN"/>
        </w:rPr>
      </w:pPr>
      <w:bookmarkStart w:id="16" w:name="_Toc2758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一卡通管理系统项目高度重视文档的质量和准确性，以支持一卡通管理系统项目的各项活动和决策。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文档的编制始于一卡通管理系统项目计划的初期，我们制定了详细的文档编制计划，明确了每个文档的内容、格式和编写责任人。在一卡通管理系统项目启动阶段，我们首先编制了一卡通管理系统项目章程，明确定义了一卡通管理系统项目的目标、范围、风险等关键要素。随后，一卡通管理系统项目团队根据计划陆续编制了需求文档、设计文档、测试文档等各类文档，确保一卡通管理系统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卡通管理系统项目管理中的重要环节，旨在确保一卡通管理系统项目文档符合质量标准和一卡通管理系统项目需求。在一卡通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卡通管理系统项目相关利益方和专业领域的专家对文档进行独立审查。这有助于获取更全面、客观的反馈，确保一卡通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一卡通管理系统项目在文档编制与审查方面建立了严格的管理机制，通过规范的流程和多维度的审查，确保一卡通管理系统项目文档的质量、准确性和可靠性，为一卡通管理系统项目的顺利推进提供了有力支持。</w:t>
      </w:r>
    </w:p>
    <w:p>
      <w:pPr>
        <w:pStyle w:val="Heading2"/>
        <w:ind w:firstLine="560" w:firstLineChars="200"/>
        <w:rPr>
          <w:rFonts w:ascii="仿宋" w:eastAsia="仿宋" w:hAnsi="仿宋" w:cs="仿宋" w:hint="eastAsia"/>
          <w:sz w:val="28"/>
          <w:lang w:eastAsia="zh-CN"/>
        </w:rPr>
      </w:pPr>
      <w:bookmarkStart w:id="17" w:name="_Toc3262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我们通过多渠道发布文档，包括电子邮件、一卡通管理系统项目管理平台、内部网站等，以满足不同团队成员的偏好和需求。多渠道发布确保了信息的全面覆盖。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我们采用了精细的权限控制，确保只有授权人员可以访问敏感信息。这种安全措施保护了一卡通管理系统项目文档的机密性，防止了未经授权的信息泄露。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89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卡通管理系统项目生命周期中一个至关重要的环节，直接关系到一卡通管理系统项目信息的长期保存和历史记录的完整性。在一卡通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https://d.book118.com/445033202313011110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A27AC"/>
    <w:rsid w:val="23AA27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332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2024-02-11T12:32:00Z</dcterms:created>
  <dcterms:modified xsi:type="dcterms:W3CDTF">2024-02-11T12:32:35Z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A8DCEB2177FB4FF6A9C63272D21DB4F6_11</vt:lpwstr>
  </property>
  <property fmtid="{D5CDD505-2E9C-101B-9397-08002B2CF9AE}" pid="3" name="KSOProductBuildVer">
    <vt:lpwstr>2052-12.1.0.16250</vt:lpwstr>
  </property>
</Properties>
</file>