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频率测量仪器项目规划设计蓝图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87" w:history="1">
        <w:r>
          <w:rPr>
            <w:rFonts w:ascii="仿宋" w:eastAsia="仿宋" w:hAnsi="仿宋" w:cs="仿宋" w:hint="eastAsia"/>
            <w:lang w:eastAsia="zh-CN"/>
          </w:rPr>
          <w:t>前言</w:t>
        </w:r>
        <w:r>
          <w:tab/>
        </w:r>
        <w:r>
          <w:fldChar w:fldCharType="begin"/>
        </w:r>
        <w:r>
          <w:instrText xml:space="preserve"> PAGEREF _Toc28287 \h </w:instrText>
        </w:r>
        <w:r>
          <w:fldChar w:fldCharType="separate"/>
        </w:r>
        <w:r>
          <w:t>3</w:t>
        </w:r>
        <w:r>
          <w:fldChar w:fldCharType="end"/>
        </w:r>
      </w:hyperlink>
    </w:p>
    <w:p>
      <w:pPr>
        <w:pStyle w:val="TOC1"/>
        <w:tabs>
          <w:tab w:val="right" w:leader="dot" w:pos="8306"/>
        </w:tabs>
      </w:pPr>
      <w:hyperlink w:anchor="_Toc29004" w:history="1">
        <w:r>
          <w:rPr>
            <w:rFonts w:ascii="仿宋" w:eastAsia="仿宋" w:hAnsi="仿宋" w:cs="仿宋" w:hint="eastAsia"/>
            <w:lang w:eastAsia="zh-CN"/>
          </w:rPr>
          <w:t>一、频率测量仪器项目土建工程</w:t>
        </w:r>
        <w:r>
          <w:tab/>
        </w:r>
        <w:r>
          <w:fldChar w:fldCharType="begin"/>
        </w:r>
        <w:r>
          <w:instrText xml:space="preserve"> PAGEREF _Toc29004 \h </w:instrText>
        </w:r>
        <w:r>
          <w:fldChar w:fldCharType="separate"/>
        </w:r>
        <w:r>
          <w:t>3</w:t>
        </w:r>
        <w:r>
          <w:fldChar w:fldCharType="end"/>
        </w:r>
      </w:hyperlink>
    </w:p>
    <w:p>
      <w:pPr>
        <w:pStyle w:val="TOC2"/>
        <w:tabs>
          <w:tab w:val="right" w:leader="dot" w:pos="8306"/>
        </w:tabs>
      </w:pPr>
      <w:hyperlink w:anchor="_Toc19434" w:history="1">
        <w:r>
          <w:rPr>
            <w:rFonts w:ascii="仿宋" w:eastAsia="仿宋" w:hAnsi="仿宋" w:cs="仿宋" w:hint="eastAsia"/>
            <w:lang w:eastAsia="zh-CN"/>
          </w:rPr>
          <w:t>(一)、建筑工程设计原则</w:t>
        </w:r>
        <w:r>
          <w:tab/>
        </w:r>
        <w:r>
          <w:fldChar w:fldCharType="begin"/>
        </w:r>
        <w:r>
          <w:instrText xml:space="preserve"> PAGEREF _Toc19434 \h </w:instrText>
        </w:r>
        <w:r>
          <w:fldChar w:fldCharType="separate"/>
        </w:r>
        <w:r>
          <w:t>3</w:t>
        </w:r>
        <w:r>
          <w:fldChar w:fldCharType="end"/>
        </w:r>
      </w:hyperlink>
    </w:p>
    <w:p>
      <w:pPr>
        <w:pStyle w:val="TOC2"/>
        <w:tabs>
          <w:tab w:val="right" w:leader="dot" w:pos="8306"/>
        </w:tabs>
      </w:pPr>
      <w:hyperlink w:anchor="_Toc8361" w:history="1">
        <w:r>
          <w:rPr>
            <w:rFonts w:ascii="仿宋" w:eastAsia="仿宋" w:hAnsi="仿宋" w:cs="仿宋" w:hint="eastAsia"/>
            <w:lang w:eastAsia="zh-CN"/>
          </w:rPr>
          <w:t>(二)、土建工程设计年限及安全等级</w:t>
        </w:r>
        <w:r>
          <w:tab/>
        </w:r>
        <w:r>
          <w:fldChar w:fldCharType="begin"/>
        </w:r>
        <w:r>
          <w:instrText xml:space="preserve"> PAGEREF _Toc8361 \h </w:instrText>
        </w:r>
        <w:r>
          <w:fldChar w:fldCharType="separate"/>
        </w:r>
        <w:r>
          <w:t>4</w:t>
        </w:r>
        <w:r>
          <w:fldChar w:fldCharType="end"/>
        </w:r>
      </w:hyperlink>
    </w:p>
    <w:p>
      <w:pPr>
        <w:pStyle w:val="TOC2"/>
        <w:tabs>
          <w:tab w:val="right" w:leader="dot" w:pos="8306"/>
        </w:tabs>
      </w:pPr>
      <w:hyperlink w:anchor="_Toc2961" w:history="1">
        <w:r>
          <w:rPr>
            <w:rFonts w:ascii="仿宋" w:eastAsia="仿宋" w:hAnsi="仿宋" w:cs="仿宋" w:hint="eastAsia"/>
            <w:lang w:eastAsia="zh-CN"/>
          </w:rPr>
          <w:t>(三)、建筑工程设计总体要求</w:t>
        </w:r>
        <w:r>
          <w:tab/>
        </w:r>
        <w:r>
          <w:fldChar w:fldCharType="begin"/>
        </w:r>
        <w:r>
          <w:instrText xml:space="preserve"> PAGEREF _Toc2961 \h </w:instrText>
        </w:r>
        <w:r>
          <w:fldChar w:fldCharType="separate"/>
        </w:r>
        <w:r>
          <w:t>5</w:t>
        </w:r>
        <w:r>
          <w:fldChar w:fldCharType="end"/>
        </w:r>
      </w:hyperlink>
    </w:p>
    <w:p>
      <w:pPr>
        <w:pStyle w:val="TOC2"/>
        <w:tabs>
          <w:tab w:val="right" w:leader="dot" w:pos="8306"/>
        </w:tabs>
      </w:pPr>
      <w:hyperlink w:anchor="_Toc2715" w:history="1">
        <w:r>
          <w:rPr>
            <w:rFonts w:ascii="仿宋" w:eastAsia="仿宋" w:hAnsi="仿宋" w:cs="仿宋" w:hint="eastAsia"/>
            <w:lang w:eastAsia="zh-CN"/>
          </w:rPr>
          <w:t>(四)、土建工程建设指标</w:t>
        </w:r>
        <w:r>
          <w:tab/>
        </w:r>
        <w:r>
          <w:fldChar w:fldCharType="begin"/>
        </w:r>
        <w:r>
          <w:instrText xml:space="preserve"> PAGEREF _Toc2715 \h </w:instrText>
        </w:r>
        <w:r>
          <w:fldChar w:fldCharType="separate"/>
        </w:r>
        <w:r>
          <w:t>6</w:t>
        </w:r>
        <w:r>
          <w:fldChar w:fldCharType="end"/>
        </w:r>
      </w:hyperlink>
    </w:p>
    <w:p>
      <w:pPr>
        <w:pStyle w:val="TOC1"/>
        <w:tabs>
          <w:tab w:val="right" w:leader="dot" w:pos="8306"/>
        </w:tabs>
      </w:pPr>
      <w:hyperlink w:anchor="_Toc7340" w:history="1">
        <w:r>
          <w:rPr>
            <w:rFonts w:ascii="仿宋" w:eastAsia="仿宋" w:hAnsi="仿宋" w:cs="仿宋" w:hint="eastAsia"/>
            <w:lang w:eastAsia="zh-CN"/>
          </w:rPr>
          <w:t>二、频率测量仪器项目概论</w:t>
        </w:r>
        <w:r>
          <w:tab/>
        </w:r>
        <w:r>
          <w:fldChar w:fldCharType="begin"/>
        </w:r>
        <w:r>
          <w:instrText xml:space="preserve"> PAGEREF _Toc7340 \h </w:instrText>
        </w:r>
        <w:r>
          <w:fldChar w:fldCharType="separate"/>
        </w:r>
        <w:r>
          <w:t>6</w:t>
        </w:r>
        <w:r>
          <w:fldChar w:fldCharType="end"/>
        </w:r>
      </w:hyperlink>
    </w:p>
    <w:p>
      <w:pPr>
        <w:pStyle w:val="TOC2"/>
        <w:tabs>
          <w:tab w:val="right" w:leader="dot" w:pos="8306"/>
        </w:tabs>
      </w:pPr>
      <w:hyperlink w:anchor="_Toc3487" w:history="1">
        <w:r>
          <w:rPr>
            <w:rFonts w:ascii="仿宋" w:eastAsia="仿宋" w:hAnsi="仿宋" w:cs="仿宋" w:hint="eastAsia"/>
            <w:lang w:eastAsia="zh-CN"/>
          </w:rPr>
          <w:t>(一)、频率测量仪器项目概况</w:t>
        </w:r>
        <w:r>
          <w:tab/>
        </w:r>
        <w:r>
          <w:fldChar w:fldCharType="begin"/>
        </w:r>
        <w:r>
          <w:instrText xml:space="preserve"> PAGEREF _Toc3487 \h </w:instrText>
        </w:r>
        <w:r>
          <w:fldChar w:fldCharType="separate"/>
        </w:r>
        <w:r>
          <w:t>6</w:t>
        </w:r>
        <w:r>
          <w:fldChar w:fldCharType="end"/>
        </w:r>
      </w:hyperlink>
    </w:p>
    <w:p>
      <w:pPr>
        <w:pStyle w:val="TOC2"/>
        <w:tabs>
          <w:tab w:val="right" w:leader="dot" w:pos="8306"/>
        </w:tabs>
      </w:pPr>
      <w:hyperlink w:anchor="_Toc1857" w:history="1">
        <w:r>
          <w:rPr>
            <w:rFonts w:ascii="仿宋" w:eastAsia="仿宋" w:hAnsi="仿宋" w:cs="仿宋" w:hint="eastAsia"/>
            <w:lang w:eastAsia="zh-CN"/>
          </w:rPr>
          <w:t>(二)、频率测量仪器项目目标</w:t>
        </w:r>
        <w:r>
          <w:tab/>
        </w:r>
        <w:r>
          <w:fldChar w:fldCharType="begin"/>
        </w:r>
        <w:r>
          <w:instrText xml:space="preserve"> PAGEREF _Toc1857 \h </w:instrText>
        </w:r>
        <w:r>
          <w:fldChar w:fldCharType="separate"/>
        </w:r>
        <w:r>
          <w:t>9</w:t>
        </w:r>
        <w:r>
          <w:fldChar w:fldCharType="end"/>
        </w:r>
      </w:hyperlink>
    </w:p>
    <w:p>
      <w:pPr>
        <w:pStyle w:val="TOC2"/>
        <w:tabs>
          <w:tab w:val="right" w:leader="dot" w:pos="8306"/>
        </w:tabs>
      </w:pPr>
      <w:hyperlink w:anchor="_Toc12065" w:history="1">
        <w:r>
          <w:rPr>
            <w:rFonts w:ascii="仿宋" w:eastAsia="仿宋" w:hAnsi="仿宋" w:cs="仿宋" w:hint="eastAsia"/>
            <w:lang w:eastAsia="zh-CN"/>
          </w:rPr>
          <w:t>(三)、频率测量仪器项目提出的理由</w:t>
        </w:r>
        <w:r>
          <w:tab/>
        </w:r>
        <w:r>
          <w:fldChar w:fldCharType="begin"/>
        </w:r>
        <w:r>
          <w:instrText xml:space="preserve"> PAGEREF _Toc12065 \h </w:instrText>
        </w:r>
        <w:r>
          <w:fldChar w:fldCharType="separate"/>
        </w:r>
        <w:r>
          <w:t>9</w:t>
        </w:r>
        <w:r>
          <w:fldChar w:fldCharType="end"/>
        </w:r>
      </w:hyperlink>
    </w:p>
    <w:p>
      <w:pPr>
        <w:pStyle w:val="TOC2"/>
        <w:tabs>
          <w:tab w:val="right" w:leader="dot" w:pos="8306"/>
        </w:tabs>
      </w:pPr>
      <w:hyperlink w:anchor="_Toc19104" w:history="1">
        <w:r>
          <w:rPr>
            <w:rFonts w:ascii="仿宋" w:eastAsia="仿宋" w:hAnsi="仿宋" w:cs="仿宋" w:hint="eastAsia"/>
            <w:lang w:eastAsia="zh-CN"/>
          </w:rPr>
          <w:t>(四)、频率测量仪器项目意义</w:t>
        </w:r>
        <w:r>
          <w:tab/>
        </w:r>
        <w:r>
          <w:fldChar w:fldCharType="begin"/>
        </w:r>
        <w:r>
          <w:instrText xml:space="preserve"> PAGEREF _Toc19104 \h </w:instrText>
        </w:r>
        <w:r>
          <w:fldChar w:fldCharType="separate"/>
        </w:r>
        <w:r>
          <w:t>11</w:t>
        </w:r>
        <w:r>
          <w:fldChar w:fldCharType="end"/>
        </w:r>
      </w:hyperlink>
    </w:p>
    <w:p>
      <w:pPr>
        <w:pStyle w:val="TOC2"/>
        <w:tabs>
          <w:tab w:val="right" w:leader="dot" w:pos="8306"/>
        </w:tabs>
      </w:pPr>
      <w:hyperlink w:anchor="_Toc2677" w:history="1">
        <w:r>
          <w:rPr>
            <w:rFonts w:ascii="仿宋" w:eastAsia="仿宋" w:hAnsi="仿宋" w:cs="仿宋" w:hint="eastAsia"/>
            <w:lang w:eastAsia="zh-CN"/>
          </w:rPr>
          <w:t>(五)、频率测量仪器项目背景</w:t>
        </w:r>
        <w:r>
          <w:tab/>
        </w:r>
        <w:r>
          <w:fldChar w:fldCharType="begin"/>
        </w:r>
        <w:r>
          <w:instrText xml:space="preserve"> PAGEREF _Toc2677 \h </w:instrText>
        </w:r>
        <w:r>
          <w:fldChar w:fldCharType="separate"/>
        </w:r>
        <w:r>
          <w:t>12</w:t>
        </w:r>
        <w:r>
          <w:fldChar w:fldCharType="end"/>
        </w:r>
      </w:hyperlink>
    </w:p>
    <w:p>
      <w:pPr>
        <w:pStyle w:val="TOC1"/>
        <w:tabs>
          <w:tab w:val="right" w:leader="dot" w:pos="8306"/>
        </w:tabs>
      </w:pPr>
      <w:hyperlink w:anchor="_Toc28910" w:history="1">
        <w:r>
          <w:rPr>
            <w:rFonts w:ascii="仿宋" w:eastAsia="仿宋" w:hAnsi="仿宋" w:cs="仿宋" w:hint="eastAsia"/>
            <w:lang w:eastAsia="zh-CN"/>
          </w:rPr>
          <w:t>三、频率测量仪器项目可持续发展</w:t>
        </w:r>
        <w:r>
          <w:tab/>
        </w:r>
        <w:r>
          <w:fldChar w:fldCharType="begin"/>
        </w:r>
        <w:r>
          <w:instrText xml:space="preserve"> PAGEREF _Toc28910 \h </w:instrText>
        </w:r>
        <w:r>
          <w:fldChar w:fldCharType="separate"/>
        </w:r>
        <w:r>
          <w:t>13</w:t>
        </w:r>
        <w:r>
          <w:fldChar w:fldCharType="end"/>
        </w:r>
      </w:hyperlink>
    </w:p>
    <w:p>
      <w:pPr>
        <w:pStyle w:val="TOC2"/>
        <w:tabs>
          <w:tab w:val="right" w:leader="dot" w:pos="8306"/>
        </w:tabs>
      </w:pPr>
      <w:hyperlink w:anchor="_Toc29897" w:history="1">
        <w:r>
          <w:rPr>
            <w:rFonts w:ascii="仿宋" w:eastAsia="仿宋" w:hAnsi="仿宋" w:cs="仿宋" w:hint="eastAsia"/>
            <w:lang w:eastAsia="zh-CN"/>
          </w:rPr>
          <w:t>(一)、可持续战略与实践</w:t>
        </w:r>
        <w:r>
          <w:tab/>
        </w:r>
        <w:r>
          <w:fldChar w:fldCharType="begin"/>
        </w:r>
        <w:r>
          <w:instrText xml:space="preserve"> PAGEREF _Toc29897 \h </w:instrText>
        </w:r>
        <w:r>
          <w:fldChar w:fldCharType="separate"/>
        </w:r>
        <w:r>
          <w:t>13</w:t>
        </w:r>
        <w:r>
          <w:fldChar w:fldCharType="end"/>
        </w:r>
      </w:hyperlink>
    </w:p>
    <w:p>
      <w:pPr>
        <w:pStyle w:val="TOC2"/>
        <w:tabs>
          <w:tab w:val="right" w:leader="dot" w:pos="8306"/>
        </w:tabs>
      </w:pPr>
      <w:hyperlink w:anchor="_Toc2004" w:history="1">
        <w:r>
          <w:rPr>
            <w:rFonts w:ascii="仿宋" w:eastAsia="仿宋" w:hAnsi="仿宋" w:cs="仿宋" w:hint="eastAsia"/>
            <w:lang w:eastAsia="zh-CN"/>
          </w:rPr>
          <w:t>(二)、环保与社会责任</w:t>
        </w:r>
        <w:r>
          <w:tab/>
        </w:r>
        <w:r>
          <w:fldChar w:fldCharType="begin"/>
        </w:r>
        <w:r>
          <w:instrText xml:space="preserve"> PAGEREF _Toc2004 \h </w:instrText>
        </w:r>
        <w:r>
          <w:fldChar w:fldCharType="separate"/>
        </w:r>
        <w:r>
          <w:t>14</w:t>
        </w:r>
        <w:r>
          <w:fldChar w:fldCharType="end"/>
        </w:r>
      </w:hyperlink>
    </w:p>
    <w:p>
      <w:pPr>
        <w:pStyle w:val="TOC1"/>
        <w:tabs>
          <w:tab w:val="right" w:leader="dot" w:pos="8306"/>
        </w:tabs>
      </w:pPr>
      <w:hyperlink w:anchor="_Toc25996" w:history="1">
        <w:r>
          <w:rPr>
            <w:rFonts w:ascii="仿宋" w:eastAsia="仿宋" w:hAnsi="仿宋" w:cs="仿宋" w:hint="eastAsia"/>
            <w:lang w:eastAsia="zh-CN"/>
          </w:rPr>
          <w:t>四、产品规划分析</w:t>
        </w:r>
        <w:r>
          <w:tab/>
        </w:r>
        <w:r>
          <w:fldChar w:fldCharType="begin"/>
        </w:r>
        <w:r>
          <w:instrText xml:space="preserve"> PAGEREF _Toc25996 \h </w:instrText>
        </w:r>
        <w:r>
          <w:fldChar w:fldCharType="separate"/>
        </w:r>
        <w:r>
          <w:t>15</w:t>
        </w:r>
        <w:r>
          <w:fldChar w:fldCharType="end"/>
        </w:r>
      </w:hyperlink>
    </w:p>
    <w:p>
      <w:pPr>
        <w:pStyle w:val="TOC2"/>
        <w:tabs>
          <w:tab w:val="right" w:leader="dot" w:pos="8306"/>
        </w:tabs>
      </w:pPr>
      <w:hyperlink w:anchor="_Toc28616" w:history="1">
        <w:r>
          <w:rPr>
            <w:rFonts w:ascii="仿宋" w:eastAsia="仿宋" w:hAnsi="仿宋" w:cs="仿宋" w:hint="eastAsia"/>
            <w:lang w:eastAsia="zh-CN"/>
          </w:rPr>
          <w:t>(一)、产品规划</w:t>
        </w:r>
        <w:r>
          <w:tab/>
        </w:r>
        <w:r>
          <w:fldChar w:fldCharType="begin"/>
        </w:r>
        <w:r>
          <w:instrText xml:space="preserve"> PAGEREF _Toc28616 \h </w:instrText>
        </w:r>
        <w:r>
          <w:fldChar w:fldCharType="separate"/>
        </w:r>
        <w:r>
          <w:t>15</w:t>
        </w:r>
        <w:r>
          <w:fldChar w:fldCharType="end"/>
        </w:r>
      </w:hyperlink>
    </w:p>
    <w:p>
      <w:pPr>
        <w:pStyle w:val="TOC2"/>
        <w:tabs>
          <w:tab w:val="right" w:leader="dot" w:pos="8306"/>
        </w:tabs>
      </w:pPr>
      <w:hyperlink w:anchor="_Toc28439" w:history="1">
        <w:r>
          <w:rPr>
            <w:rFonts w:ascii="仿宋" w:eastAsia="仿宋" w:hAnsi="仿宋" w:cs="仿宋" w:hint="eastAsia"/>
            <w:lang w:eastAsia="zh-CN"/>
          </w:rPr>
          <w:t>(二)、建设规模</w:t>
        </w:r>
        <w:r>
          <w:tab/>
        </w:r>
        <w:r>
          <w:fldChar w:fldCharType="begin"/>
        </w:r>
        <w:r>
          <w:instrText xml:space="preserve"> PAGEREF _Toc28439 \h </w:instrText>
        </w:r>
        <w:r>
          <w:fldChar w:fldCharType="separate"/>
        </w:r>
        <w:r>
          <w:t>15</w:t>
        </w:r>
        <w:r>
          <w:fldChar w:fldCharType="end"/>
        </w:r>
      </w:hyperlink>
    </w:p>
    <w:p>
      <w:pPr>
        <w:pStyle w:val="TOC1"/>
        <w:tabs>
          <w:tab w:val="right" w:leader="dot" w:pos="8306"/>
        </w:tabs>
      </w:pPr>
      <w:hyperlink w:anchor="_Toc16017" w:history="1">
        <w:r>
          <w:rPr>
            <w:rFonts w:ascii="仿宋" w:eastAsia="仿宋" w:hAnsi="仿宋" w:cs="仿宋" w:hint="eastAsia"/>
            <w:lang w:eastAsia="zh-CN"/>
          </w:rPr>
          <w:t>五、频率测量仪器项目建设背景及必要性分析</w:t>
        </w:r>
        <w:r>
          <w:tab/>
        </w:r>
        <w:r>
          <w:fldChar w:fldCharType="begin"/>
        </w:r>
        <w:r>
          <w:instrText xml:space="preserve"> PAGEREF _Toc16017 \h </w:instrText>
        </w:r>
        <w:r>
          <w:fldChar w:fldCharType="separate"/>
        </w:r>
        <w:r>
          <w:t>17</w:t>
        </w:r>
        <w:r>
          <w:fldChar w:fldCharType="end"/>
        </w:r>
      </w:hyperlink>
    </w:p>
    <w:p>
      <w:pPr>
        <w:pStyle w:val="TOC2"/>
        <w:tabs>
          <w:tab w:val="right" w:leader="dot" w:pos="8306"/>
        </w:tabs>
      </w:pPr>
      <w:hyperlink w:anchor="_Toc12704" w:history="1">
        <w:r>
          <w:rPr>
            <w:rFonts w:ascii="仿宋" w:eastAsia="仿宋" w:hAnsi="仿宋" w:cs="仿宋" w:hint="eastAsia"/>
            <w:lang w:eastAsia="zh-CN"/>
          </w:rPr>
          <w:t>(一)、频率测量仪器项目背景分析</w:t>
        </w:r>
        <w:r>
          <w:tab/>
        </w:r>
        <w:r>
          <w:fldChar w:fldCharType="begin"/>
        </w:r>
        <w:r>
          <w:instrText xml:space="preserve"> PAGEREF _Toc12704 \h </w:instrText>
        </w:r>
        <w:r>
          <w:fldChar w:fldCharType="separate"/>
        </w:r>
        <w:r>
          <w:t>17</w:t>
        </w:r>
        <w:r>
          <w:fldChar w:fldCharType="end"/>
        </w:r>
      </w:hyperlink>
    </w:p>
    <w:p>
      <w:pPr>
        <w:pStyle w:val="TOC2"/>
        <w:tabs>
          <w:tab w:val="right" w:leader="dot" w:pos="8306"/>
        </w:tabs>
      </w:pPr>
      <w:hyperlink w:anchor="_Toc5872" w:history="1">
        <w:r>
          <w:rPr>
            <w:rFonts w:ascii="仿宋" w:eastAsia="仿宋" w:hAnsi="仿宋" w:cs="仿宋" w:hint="eastAsia"/>
            <w:lang w:eastAsia="zh-CN"/>
          </w:rPr>
          <w:t>(二)、频率测量仪器项目建设必要性分析</w:t>
        </w:r>
        <w:r>
          <w:tab/>
        </w:r>
        <w:r>
          <w:fldChar w:fldCharType="begin"/>
        </w:r>
        <w:r>
          <w:instrText xml:space="preserve"> PAGEREF _Toc5872 \h </w:instrText>
        </w:r>
        <w:r>
          <w:fldChar w:fldCharType="separate"/>
        </w:r>
        <w:r>
          <w:t>18</w:t>
        </w:r>
        <w:r>
          <w:fldChar w:fldCharType="end"/>
        </w:r>
      </w:hyperlink>
    </w:p>
    <w:p>
      <w:pPr>
        <w:pStyle w:val="TOC1"/>
        <w:tabs>
          <w:tab w:val="right" w:leader="dot" w:pos="8306"/>
        </w:tabs>
      </w:pPr>
      <w:hyperlink w:anchor="_Toc17082" w:history="1">
        <w:r>
          <w:rPr>
            <w:rFonts w:ascii="仿宋" w:eastAsia="仿宋" w:hAnsi="仿宋" w:cs="仿宋" w:hint="eastAsia"/>
            <w:lang w:eastAsia="zh-CN"/>
          </w:rPr>
          <w:t>六、频率测量仪器项目危机管理</w:t>
        </w:r>
        <w:r>
          <w:tab/>
        </w:r>
        <w:r>
          <w:fldChar w:fldCharType="begin"/>
        </w:r>
        <w:r>
          <w:instrText xml:space="preserve"> PAGEREF _Toc17082 \h </w:instrText>
        </w:r>
        <w:r>
          <w:fldChar w:fldCharType="separate"/>
        </w:r>
        <w:r>
          <w:t>20</w:t>
        </w:r>
        <w:r>
          <w:fldChar w:fldCharType="end"/>
        </w:r>
      </w:hyperlink>
    </w:p>
    <w:p>
      <w:pPr>
        <w:pStyle w:val="TOC2"/>
        <w:tabs>
          <w:tab w:val="right" w:leader="dot" w:pos="8306"/>
        </w:tabs>
      </w:pPr>
      <w:hyperlink w:anchor="_Toc9881" w:history="1">
        <w:r>
          <w:rPr>
            <w:rFonts w:ascii="仿宋" w:eastAsia="仿宋" w:hAnsi="仿宋" w:cs="仿宋" w:hint="eastAsia"/>
            <w:lang w:eastAsia="zh-CN"/>
          </w:rPr>
          <w:t>(一)、危机预警与识别</w:t>
        </w:r>
        <w:r>
          <w:tab/>
        </w:r>
        <w:r>
          <w:fldChar w:fldCharType="begin"/>
        </w:r>
        <w:r>
          <w:instrText xml:space="preserve"> PAGEREF _Toc9881 \h </w:instrText>
        </w:r>
        <w:r>
          <w:fldChar w:fldCharType="separate"/>
        </w:r>
        <w:r>
          <w:t>20</w:t>
        </w:r>
        <w:r>
          <w:fldChar w:fldCharType="end"/>
        </w:r>
      </w:hyperlink>
    </w:p>
    <w:p>
      <w:pPr>
        <w:pStyle w:val="TOC2"/>
        <w:tabs>
          <w:tab w:val="right" w:leader="dot" w:pos="8306"/>
        </w:tabs>
      </w:pPr>
      <w:hyperlink w:anchor="_Toc5624" w:history="1">
        <w:r>
          <w:rPr>
            <w:rFonts w:ascii="仿宋" w:eastAsia="仿宋" w:hAnsi="仿宋" w:cs="仿宋" w:hint="eastAsia"/>
            <w:lang w:eastAsia="zh-CN"/>
          </w:rPr>
          <w:t>(二)、危机应对与恢复</w:t>
        </w:r>
        <w:r>
          <w:tab/>
        </w:r>
        <w:r>
          <w:fldChar w:fldCharType="begin"/>
        </w:r>
        <w:r>
          <w:instrText xml:space="preserve"> PAGEREF _Toc5624 \h </w:instrText>
        </w:r>
        <w:r>
          <w:fldChar w:fldCharType="separate"/>
        </w:r>
        <w:r>
          <w:t>21</w:t>
        </w:r>
        <w:r>
          <w:fldChar w:fldCharType="end"/>
        </w:r>
      </w:hyperlink>
    </w:p>
    <w:p>
      <w:pPr>
        <w:pStyle w:val="TOC1"/>
        <w:tabs>
          <w:tab w:val="right" w:leader="dot" w:pos="8306"/>
        </w:tabs>
      </w:pPr>
      <w:hyperlink w:anchor="_Toc17627" w:history="1">
        <w:r>
          <w:rPr>
            <w:rFonts w:ascii="仿宋" w:eastAsia="仿宋" w:hAnsi="仿宋" w:cs="仿宋" w:hint="eastAsia"/>
            <w:lang w:eastAsia="zh-CN"/>
          </w:rPr>
          <w:t>七、频率测量仪器项目环境影响分析</w:t>
        </w:r>
        <w:r>
          <w:tab/>
        </w:r>
        <w:r>
          <w:fldChar w:fldCharType="begin"/>
        </w:r>
        <w:r>
          <w:instrText xml:space="preserve"> PAGEREF _Toc17627 \h </w:instrText>
        </w:r>
        <w:r>
          <w:fldChar w:fldCharType="separate"/>
        </w:r>
        <w:r>
          <w:t>22</w:t>
        </w:r>
        <w:r>
          <w:fldChar w:fldCharType="end"/>
        </w:r>
      </w:hyperlink>
    </w:p>
    <w:p>
      <w:pPr>
        <w:pStyle w:val="TOC2"/>
        <w:tabs>
          <w:tab w:val="right" w:leader="dot" w:pos="8306"/>
        </w:tabs>
      </w:pPr>
      <w:hyperlink w:anchor="_Toc5985" w:history="1">
        <w:r>
          <w:rPr>
            <w:rFonts w:ascii="仿宋" w:eastAsia="仿宋" w:hAnsi="仿宋" w:cs="仿宋" w:hint="eastAsia"/>
            <w:lang w:eastAsia="zh-CN"/>
          </w:rPr>
          <w:t>(一)、建设区域环境质量现状</w:t>
        </w:r>
        <w:r>
          <w:tab/>
        </w:r>
        <w:r>
          <w:fldChar w:fldCharType="begin"/>
        </w:r>
        <w:r>
          <w:instrText xml:space="preserve"> PAGEREF _Toc5985 \h </w:instrText>
        </w:r>
        <w:r>
          <w:fldChar w:fldCharType="separate"/>
        </w:r>
        <w:r>
          <w:t>22</w:t>
        </w:r>
        <w:r>
          <w:fldChar w:fldCharType="end"/>
        </w:r>
      </w:hyperlink>
    </w:p>
    <w:p>
      <w:pPr>
        <w:pStyle w:val="TOC2"/>
        <w:tabs>
          <w:tab w:val="right" w:leader="dot" w:pos="8306"/>
        </w:tabs>
      </w:pPr>
      <w:hyperlink w:anchor="_Toc16301" w:history="1">
        <w:r>
          <w:rPr>
            <w:rFonts w:ascii="仿宋" w:eastAsia="仿宋" w:hAnsi="仿宋" w:cs="仿宋" w:hint="eastAsia"/>
            <w:lang w:eastAsia="zh-CN"/>
          </w:rPr>
          <w:t>(二)、建设期环境保护</w:t>
        </w:r>
        <w:r>
          <w:tab/>
        </w:r>
        <w:r>
          <w:fldChar w:fldCharType="begin"/>
        </w:r>
        <w:r>
          <w:instrText xml:space="preserve"> PAGEREF _Toc16301 \h </w:instrText>
        </w:r>
        <w:r>
          <w:fldChar w:fldCharType="separate"/>
        </w:r>
        <w:r>
          <w:t>24</w:t>
        </w:r>
        <w:r>
          <w:fldChar w:fldCharType="end"/>
        </w:r>
      </w:hyperlink>
    </w:p>
    <w:p>
      <w:pPr>
        <w:pStyle w:val="TOC2"/>
        <w:tabs>
          <w:tab w:val="right" w:leader="dot" w:pos="8306"/>
        </w:tabs>
      </w:pPr>
      <w:hyperlink w:anchor="_Toc28383" w:history="1">
        <w:r>
          <w:rPr>
            <w:rFonts w:ascii="仿宋" w:eastAsia="仿宋" w:hAnsi="仿宋" w:cs="仿宋" w:hint="eastAsia"/>
            <w:lang w:eastAsia="zh-CN"/>
          </w:rPr>
          <w:t>(三)、运营期环境保护</w:t>
        </w:r>
        <w:r>
          <w:tab/>
        </w:r>
        <w:r>
          <w:fldChar w:fldCharType="begin"/>
        </w:r>
        <w:r>
          <w:instrText xml:space="preserve"> PAGEREF _Toc28383 \h </w:instrText>
        </w:r>
        <w:r>
          <w:fldChar w:fldCharType="separate"/>
        </w:r>
        <w:r>
          <w:t>25</w:t>
        </w:r>
        <w:r>
          <w:fldChar w:fldCharType="end"/>
        </w:r>
      </w:hyperlink>
    </w:p>
    <w:p>
      <w:pPr>
        <w:pStyle w:val="TOC2"/>
        <w:tabs>
          <w:tab w:val="right" w:leader="dot" w:pos="8306"/>
        </w:tabs>
      </w:pPr>
      <w:hyperlink w:anchor="_Toc4600" w:history="1">
        <w:r>
          <w:rPr>
            <w:rFonts w:ascii="仿宋" w:eastAsia="仿宋" w:hAnsi="仿宋" w:cs="仿宋" w:hint="eastAsia"/>
            <w:lang w:eastAsia="zh-CN"/>
          </w:rPr>
          <w:t>(四)、频率测量仪器项目建设对区域经济的影响</w:t>
        </w:r>
        <w:r>
          <w:tab/>
        </w:r>
        <w:r>
          <w:fldChar w:fldCharType="begin"/>
        </w:r>
        <w:r>
          <w:instrText xml:space="preserve"> PAGEREF _Toc4600 \h </w:instrText>
        </w:r>
        <w:r>
          <w:fldChar w:fldCharType="separate"/>
        </w:r>
        <w:r>
          <w:t>26</w:t>
        </w:r>
        <w:r>
          <w:fldChar w:fldCharType="end"/>
        </w:r>
      </w:hyperlink>
    </w:p>
    <w:p>
      <w:pPr>
        <w:pStyle w:val="TOC2"/>
        <w:tabs>
          <w:tab w:val="right" w:leader="dot" w:pos="8306"/>
        </w:tabs>
      </w:pPr>
      <w:hyperlink w:anchor="_Toc23504" w:history="1">
        <w:r>
          <w:rPr>
            <w:rFonts w:ascii="仿宋" w:eastAsia="仿宋" w:hAnsi="仿宋" w:cs="仿宋" w:hint="eastAsia"/>
            <w:lang w:eastAsia="zh-CN"/>
          </w:rPr>
          <w:t>(五)、废弃物处理</w:t>
        </w:r>
        <w:r>
          <w:tab/>
        </w:r>
        <w:r>
          <w:fldChar w:fldCharType="begin"/>
        </w:r>
        <w:r>
          <w:instrText xml:space="preserve"> PAGEREF _Toc23504 \h </w:instrText>
        </w:r>
        <w:r>
          <w:fldChar w:fldCharType="separate"/>
        </w:r>
        <w:r>
          <w:t>28</w:t>
        </w:r>
        <w:r>
          <w:fldChar w:fldCharType="end"/>
        </w:r>
      </w:hyperlink>
    </w:p>
    <w:p>
      <w:pPr>
        <w:pStyle w:val="TOC2"/>
        <w:tabs>
          <w:tab w:val="right" w:leader="dot" w:pos="8306"/>
        </w:tabs>
      </w:pPr>
      <w:hyperlink w:anchor="_Toc21842" w:history="1">
        <w:r>
          <w:rPr>
            <w:rFonts w:ascii="仿宋" w:eastAsia="仿宋" w:hAnsi="仿宋" w:cs="仿宋" w:hint="eastAsia"/>
            <w:lang w:eastAsia="zh-CN"/>
          </w:rPr>
          <w:t>(六)、特殊环境影响分析</w:t>
        </w:r>
        <w:r>
          <w:tab/>
        </w:r>
        <w:r>
          <w:fldChar w:fldCharType="begin"/>
        </w:r>
        <w:r>
          <w:instrText xml:space="preserve"> PAGEREF _Toc21842 \h </w:instrText>
        </w:r>
        <w:r>
          <w:fldChar w:fldCharType="separate"/>
        </w:r>
        <w:r>
          <w:t>29</w:t>
        </w:r>
        <w:r>
          <w:fldChar w:fldCharType="end"/>
        </w:r>
      </w:hyperlink>
    </w:p>
    <w:p>
      <w:pPr>
        <w:pStyle w:val="TOC2"/>
        <w:tabs>
          <w:tab w:val="right" w:leader="dot" w:pos="8306"/>
        </w:tabs>
      </w:pPr>
      <w:hyperlink w:anchor="_Toc21080" w:history="1">
        <w:r>
          <w:rPr>
            <w:rFonts w:ascii="仿宋" w:eastAsia="仿宋" w:hAnsi="仿宋" w:cs="仿宋" w:hint="eastAsia"/>
            <w:lang w:eastAsia="zh-CN"/>
          </w:rPr>
          <w:t>(七)、清洁生产</w:t>
        </w:r>
        <w:r>
          <w:tab/>
        </w:r>
        <w:r>
          <w:fldChar w:fldCharType="begin"/>
        </w:r>
        <w:r>
          <w:instrText xml:space="preserve"> PAGEREF _Toc21080 \h </w:instrText>
        </w:r>
        <w:r>
          <w:fldChar w:fldCharType="separate"/>
        </w:r>
        <w:r>
          <w:t>31</w:t>
        </w:r>
        <w:r>
          <w:fldChar w:fldCharType="end"/>
        </w:r>
      </w:hyperlink>
    </w:p>
    <w:p>
      <w:pPr>
        <w:pStyle w:val="TOC2"/>
        <w:tabs>
          <w:tab w:val="right" w:leader="dot" w:pos="8306"/>
        </w:tabs>
      </w:pPr>
      <w:hyperlink w:anchor="_Toc4754" w:history="1">
        <w:r>
          <w:rPr>
            <w:rFonts w:ascii="仿宋" w:eastAsia="仿宋" w:hAnsi="仿宋" w:cs="仿宋" w:hint="eastAsia"/>
            <w:lang w:eastAsia="zh-CN"/>
          </w:rPr>
          <w:t>(八)、环境保护综合评价</w:t>
        </w:r>
        <w:r>
          <w:tab/>
        </w:r>
        <w:r>
          <w:fldChar w:fldCharType="begin"/>
        </w:r>
        <w:r>
          <w:instrText xml:space="preserve"> PAGEREF _Toc4754 \h </w:instrText>
        </w:r>
        <w:r>
          <w:fldChar w:fldCharType="separate"/>
        </w:r>
        <w:r>
          <w:t>32</w:t>
        </w:r>
        <w:r>
          <w:fldChar w:fldCharType="end"/>
        </w:r>
      </w:hyperlink>
    </w:p>
    <w:p>
      <w:pPr>
        <w:pStyle w:val="TOC1"/>
        <w:tabs>
          <w:tab w:val="right" w:leader="dot" w:pos="8306"/>
        </w:tabs>
      </w:pPr>
      <w:hyperlink w:anchor="_Toc4147" w:history="1">
        <w:r>
          <w:rPr>
            <w:rFonts w:ascii="仿宋" w:eastAsia="仿宋" w:hAnsi="仿宋" w:cs="仿宋" w:hint="eastAsia"/>
            <w:lang w:eastAsia="zh-CN"/>
          </w:rPr>
          <w:t>八、频率测量仪器项目人力资源管理</w:t>
        </w:r>
        <w:r>
          <w:tab/>
        </w:r>
        <w:r>
          <w:fldChar w:fldCharType="begin"/>
        </w:r>
        <w:r>
          <w:instrText xml:space="preserve"> PAGEREF _Toc4147 \h </w:instrText>
        </w:r>
        <w:r>
          <w:fldChar w:fldCharType="separate"/>
        </w:r>
        <w:r>
          <w:t>33</w:t>
        </w:r>
        <w:r>
          <w:fldChar w:fldCharType="end"/>
        </w:r>
      </w:hyperlink>
    </w:p>
    <w:p>
      <w:pPr>
        <w:pStyle w:val="TOC2"/>
        <w:tabs>
          <w:tab w:val="right" w:leader="dot" w:pos="8306"/>
        </w:tabs>
      </w:pPr>
      <w:hyperlink w:anchor="_Toc28629" w:history="1">
        <w:r>
          <w:rPr>
            <w:rFonts w:ascii="仿宋" w:eastAsia="仿宋" w:hAnsi="仿宋" w:cs="仿宋" w:hint="eastAsia"/>
            <w:lang w:eastAsia="zh-CN"/>
          </w:rPr>
          <w:t>(一)、建立健全的预算管理制度</w:t>
        </w:r>
        <w:r>
          <w:tab/>
        </w:r>
        <w:r>
          <w:fldChar w:fldCharType="begin"/>
        </w:r>
        <w:r>
          <w:instrText xml:space="preserve"> PAGEREF _Toc28629 \h </w:instrText>
        </w:r>
        <w:r>
          <w:fldChar w:fldCharType="separate"/>
        </w:r>
        <w:r>
          <w:t>33</w:t>
        </w:r>
        <w:r>
          <w:fldChar w:fldCharType="end"/>
        </w:r>
      </w:hyperlink>
    </w:p>
    <w:p>
      <w:pPr>
        <w:pStyle w:val="TOC2"/>
        <w:tabs>
          <w:tab w:val="right" w:leader="dot" w:pos="8306"/>
        </w:tabs>
      </w:pPr>
      <w:hyperlink w:anchor="_Toc19726" w:history="1">
        <w:r>
          <w:rPr>
            <w:rFonts w:ascii="仿宋" w:eastAsia="仿宋" w:hAnsi="仿宋" w:cs="仿宋" w:hint="eastAsia"/>
            <w:lang w:eastAsia="zh-CN"/>
          </w:rPr>
          <w:t>(二)、加强资金流动监控</w:t>
        </w:r>
        <w:r>
          <w:tab/>
        </w:r>
        <w:r>
          <w:fldChar w:fldCharType="begin"/>
        </w:r>
        <w:r>
          <w:instrText xml:space="preserve"> PAGEREF _Toc19726 \h </w:instrText>
        </w:r>
        <w:r>
          <w:fldChar w:fldCharType="separate"/>
        </w:r>
        <w:r>
          <w:t>35</w:t>
        </w:r>
        <w:r>
          <w:fldChar w:fldCharType="end"/>
        </w:r>
      </w:hyperlink>
    </w:p>
    <w:p>
      <w:pPr>
        <w:pStyle w:val="TOC2"/>
        <w:tabs>
          <w:tab w:val="right" w:leader="dot" w:pos="8306"/>
        </w:tabs>
      </w:pPr>
      <w:hyperlink w:anchor="_Toc28663" w:history="1">
        <w:r>
          <w:rPr>
            <w:rFonts w:ascii="仿宋" w:eastAsia="仿宋" w:hAnsi="仿宋" w:cs="仿宋" w:hint="eastAsia"/>
            <w:lang w:eastAsia="zh-CN"/>
          </w:rPr>
          <w:t>(三)、制定完善的风险控制机制</w:t>
        </w:r>
        <w:r>
          <w:tab/>
        </w:r>
        <w:r>
          <w:fldChar w:fldCharType="begin"/>
        </w:r>
        <w:r>
          <w:instrText xml:space="preserve"> PAGEREF _Toc28663 \h </w:instrText>
        </w:r>
        <w:r>
          <w:fldChar w:fldCharType="separate"/>
        </w:r>
        <w:r>
          <w:t>36</w:t>
        </w:r>
        <w:r>
          <w:fldChar w:fldCharType="end"/>
        </w:r>
      </w:hyperlink>
    </w:p>
    <w:p>
      <w:pPr>
        <w:pStyle w:val="TOC2"/>
        <w:tabs>
          <w:tab w:val="right" w:leader="dot" w:pos="8306"/>
        </w:tabs>
      </w:pPr>
      <w:hyperlink w:anchor="_Toc2738" w:history="1">
        <w:r>
          <w:rPr>
            <w:rFonts w:ascii="仿宋" w:eastAsia="仿宋" w:hAnsi="仿宋" w:cs="仿宋" w:hint="eastAsia"/>
            <w:lang w:eastAsia="zh-CN"/>
          </w:rPr>
          <w:t>(四)、优化成本管理</w:t>
        </w:r>
        <w:r>
          <w:tab/>
        </w:r>
        <w:r>
          <w:fldChar w:fldCharType="begin"/>
        </w:r>
        <w:r>
          <w:instrText xml:space="preserve"> PAGEREF _Toc2738 \h </w:instrText>
        </w:r>
        <w:r>
          <w:fldChar w:fldCharType="separate"/>
        </w:r>
        <w:r>
          <w:t>37</w:t>
        </w:r>
        <w:r>
          <w:fldChar w:fldCharType="end"/>
        </w:r>
      </w:hyperlink>
    </w:p>
    <w:p>
      <w:pPr>
        <w:pStyle w:val="TOC1"/>
        <w:tabs>
          <w:tab w:val="right" w:leader="dot" w:pos="8306"/>
        </w:tabs>
      </w:pPr>
      <w:hyperlink w:anchor="_Toc22157" w:history="1">
        <w:r>
          <w:rPr>
            <w:rFonts w:ascii="仿宋" w:eastAsia="仿宋" w:hAnsi="仿宋" w:cs="仿宋" w:hint="eastAsia"/>
            <w:lang w:eastAsia="zh-CN"/>
          </w:rPr>
          <w:t>九、频率测量仪器项目财务管理</w:t>
        </w:r>
        <w:r>
          <w:tab/>
        </w:r>
        <w:r>
          <w:fldChar w:fldCharType="begin"/>
        </w:r>
        <w:r>
          <w:instrText xml:space="preserve"> PAGEREF _Toc22157 \h </w:instrText>
        </w:r>
        <w:r>
          <w:fldChar w:fldCharType="separate"/>
        </w:r>
        <w:r>
          <w:t>39</w:t>
        </w:r>
        <w:r>
          <w:fldChar w:fldCharType="end"/>
        </w:r>
      </w:hyperlink>
    </w:p>
    <w:p>
      <w:pPr>
        <w:pStyle w:val="TOC2"/>
        <w:tabs>
          <w:tab w:val="right" w:leader="dot" w:pos="8306"/>
        </w:tabs>
      </w:pPr>
      <w:hyperlink w:anchor="_Toc27530" w:history="1">
        <w:r>
          <w:rPr>
            <w:rFonts w:ascii="仿宋" w:eastAsia="仿宋" w:hAnsi="仿宋" w:cs="仿宋" w:hint="eastAsia"/>
            <w:lang w:eastAsia="zh-CN"/>
          </w:rPr>
          <w:t>(一)、资金需求大</w:t>
        </w:r>
        <w:r>
          <w:tab/>
        </w:r>
        <w:r>
          <w:fldChar w:fldCharType="begin"/>
        </w:r>
        <w:r>
          <w:instrText xml:space="preserve"> PAGEREF _Toc27530 \h </w:instrText>
        </w:r>
        <w:r>
          <w:fldChar w:fldCharType="separate"/>
        </w:r>
        <w:r>
          <w:t>39</w:t>
        </w:r>
        <w:r>
          <w:fldChar w:fldCharType="end"/>
        </w:r>
      </w:hyperlink>
    </w:p>
    <w:p>
      <w:pPr>
        <w:pStyle w:val="TOC2"/>
        <w:tabs>
          <w:tab w:val="right" w:leader="dot" w:pos="8306"/>
        </w:tabs>
      </w:pPr>
      <w:hyperlink w:anchor="_Toc7386" w:history="1">
        <w:r>
          <w:rPr>
            <w:rFonts w:ascii="仿宋" w:eastAsia="仿宋" w:hAnsi="仿宋" w:cs="仿宋" w:hint="eastAsia"/>
            <w:lang w:eastAsia="zh-CN"/>
          </w:rPr>
          <w:t>(二)、研发周期长</w:t>
        </w:r>
        <w:r>
          <w:tab/>
        </w:r>
        <w:r>
          <w:fldChar w:fldCharType="begin"/>
        </w:r>
        <w:r>
          <w:instrText xml:space="preserve"> PAGEREF _Toc7386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05" w:history="1">
        <w:r>
          <w:rPr>
            <w:rFonts w:ascii="仿宋" w:eastAsia="仿宋" w:hAnsi="仿宋" w:cs="仿宋" w:hint="eastAsia"/>
            <w:lang w:eastAsia="zh-CN"/>
          </w:rPr>
          <w:t>(三)、市场风险大</w:t>
        </w:r>
        <w:r>
          <w:tab/>
        </w:r>
        <w:r>
          <w:fldChar w:fldCharType="begin"/>
        </w:r>
        <w:r>
          <w:instrText xml:space="preserve"> PAGEREF _Toc27205 \h </w:instrText>
        </w:r>
        <w:r>
          <w:fldChar w:fldCharType="separate"/>
        </w:r>
        <w:r>
          <w:t>41</w:t>
        </w:r>
        <w:r>
          <w:fldChar w:fldCharType="end"/>
        </w:r>
      </w:hyperlink>
    </w:p>
    <w:p>
      <w:pPr>
        <w:pStyle w:val="TOC2"/>
        <w:tabs>
          <w:tab w:val="right" w:leader="dot" w:pos="8306"/>
        </w:tabs>
      </w:pPr>
      <w:hyperlink w:anchor="_Toc1888" w:history="1">
        <w:r>
          <w:rPr>
            <w:rFonts w:ascii="仿宋" w:eastAsia="仿宋" w:hAnsi="仿宋" w:cs="仿宋" w:hint="eastAsia"/>
            <w:lang w:eastAsia="zh-CN"/>
          </w:rPr>
          <w:t>(四)、利润率高</w:t>
        </w:r>
        <w:r>
          <w:tab/>
        </w:r>
        <w:r>
          <w:fldChar w:fldCharType="begin"/>
        </w:r>
        <w:r>
          <w:instrText xml:space="preserve"> PAGEREF _Toc1888 \h </w:instrText>
        </w:r>
        <w:r>
          <w:fldChar w:fldCharType="separate"/>
        </w:r>
        <w:r>
          <w:t>44</w:t>
        </w:r>
        <w:r>
          <w:fldChar w:fldCharType="end"/>
        </w:r>
      </w:hyperlink>
    </w:p>
    <w:p>
      <w:pPr>
        <w:pStyle w:val="TOC1"/>
        <w:tabs>
          <w:tab w:val="right" w:leader="dot" w:pos="8306"/>
        </w:tabs>
      </w:pPr>
      <w:hyperlink w:anchor="_Toc25512" w:history="1">
        <w:r>
          <w:rPr>
            <w:rFonts w:ascii="仿宋" w:eastAsia="仿宋" w:hAnsi="仿宋" w:cs="仿宋" w:hint="eastAsia"/>
            <w:lang w:eastAsia="zh-CN"/>
          </w:rPr>
          <w:t>十、频率测量仪器项目经营效益</w:t>
        </w:r>
        <w:r>
          <w:tab/>
        </w:r>
        <w:r>
          <w:fldChar w:fldCharType="begin"/>
        </w:r>
        <w:r>
          <w:instrText xml:space="preserve"> PAGEREF _Toc25512 \h </w:instrText>
        </w:r>
        <w:r>
          <w:fldChar w:fldCharType="separate"/>
        </w:r>
        <w:r>
          <w:t>46</w:t>
        </w:r>
        <w:r>
          <w:fldChar w:fldCharType="end"/>
        </w:r>
      </w:hyperlink>
    </w:p>
    <w:p>
      <w:pPr>
        <w:pStyle w:val="TOC2"/>
        <w:tabs>
          <w:tab w:val="right" w:leader="dot" w:pos="8306"/>
        </w:tabs>
      </w:pPr>
      <w:hyperlink w:anchor="_Toc10486" w:history="1">
        <w:r>
          <w:rPr>
            <w:rFonts w:ascii="仿宋" w:eastAsia="仿宋" w:hAnsi="仿宋" w:cs="仿宋" w:hint="eastAsia"/>
            <w:lang w:eastAsia="zh-CN"/>
          </w:rPr>
          <w:t>(一)、经济评价财务测算</w:t>
        </w:r>
        <w:r>
          <w:tab/>
        </w:r>
        <w:r>
          <w:fldChar w:fldCharType="begin"/>
        </w:r>
        <w:r>
          <w:instrText xml:space="preserve"> PAGEREF _Toc10486 \h </w:instrText>
        </w:r>
        <w:r>
          <w:fldChar w:fldCharType="separate"/>
        </w:r>
        <w:r>
          <w:t>46</w:t>
        </w:r>
        <w:r>
          <w:fldChar w:fldCharType="end"/>
        </w:r>
      </w:hyperlink>
    </w:p>
    <w:p>
      <w:pPr>
        <w:pStyle w:val="TOC2"/>
        <w:tabs>
          <w:tab w:val="right" w:leader="dot" w:pos="8306"/>
        </w:tabs>
      </w:pPr>
      <w:hyperlink w:anchor="_Toc11210" w:history="1">
        <w:r>
          <w:rPr>
            <w:rFonts w:ascii="仿宋" w:eastAsia="仿宋" w:hAnsi="仿宋" w:cs="仿宋" w:hint="eastAsia"/>
            <w:lang w:eastAsia="zh-CN"/>
          </w:rPr>
          <w:t>(二)、频率测量仪器项目盈利能力分析</w:t>
        </w:r>
        <w:r>
          <w:tab/>
        </w:r>
        <w:r>
          <w:fldChar w:fldCharType="begin"/>
        </w:r>
        <w:r>
          <w:instrText xml:space="preserve"> PAGEREF _Toc11210 \h </w:instrText>
        </w:r>
        <w:r>
          <w:fldChar w:fldCharType="separate"/>
        </w:r>
        <w:r>
          <w:t>47</w:t>
        </w:r>
        <w:r>
          <w:fldChar w:fldCharType="end"/>
        </w:r>
      </w:hyperlink>
    </w:p>
    <w:p>
      <w:pPr>
        <w:pStyle w:val="TOC1"/>
        <w:tabs>
          <w:tab w:val="right" w:leader="dot" w:pos="8306"/>
        </w:tabs>
      </w:pPr>
      <w:hyperlink w:anchor="_Toc18312" w:history="1">
        <w:r>
          <w:rPr>
            <w:rFonts w:ascii="仿宋" w:eastAsia="仿宋" w:hAnsi="仿宋" w:cs="仿宋" w:hint="eastAsia"/>
            <w:lang w:eastAsia="zh-CN"/>
          </w:rPr>
          <w:t>十一、频率测量仪器项目技术管理</w:t>
        </w:r>
        <w:r>
          <w:tab/>
        </w:r>
        <w:r>
          <w:fldChar w:fldCharType="begin"/>
        </w:r>
        <w:r>
          <w:instrText xml:space="preserve"> PAGEREF _Toc18312 \h </w:instrText>
        </w:r>
        <w:r>
          <w:fldChar w:fldCharType="separate"/>
        </w:r>
        <w:r>
          <w:t>48</w:t>
        </w:r>
        <w:r>
          <w:fldChar w:fldCharType="end"/>
        </w:r>
      </w:hyperlink>
    </w:p>
    <w:p>
      <w:pPr>
        <w:pStyle w:val="TOC2"/>
        <w:tabs>
          <w:tab w:val="right" w:leader="dot" w:pos="8306"/>
        </w:tabs>
      </w:pPr>
      <w:hyperlink w:anchor="_Toc29260" w:history="1">
        <w:r>
          <w:rPr>
            <w:rFonts w:ascii="仿宋" w:eastAsia="仿宋" w:hAnsi="仿宋" w:cs="仿宋" w:hint="eastAsia"/>
            <w:lang w:eastAsia="zh-CN"/>
          </w:rPr>
          <w:t>(一)、技术方案选用方向</w:t>
        </w:r>
        <w:r>
          <w:tab/>
        </w:r>
        <w:r>
          <w:fldChar w:fldCharType="begin"/>
        </w:r>
        <w:r>
          <w:instrText xml:space="preserve"> PAGEREF _Toc29260 \h </w:instrText>
        </w:r>
        <w:r>
          <w:fldChar w:fldCharType="separate"/>
        </w:r>
        <w:r>
          <w:t>48</w:t>
        </w:r>
        <w:r>
          <w:fldChar w:fldCharType="end"/>
        </w:r>
      </w:hyperlink>
    </w:p>
    <w:p>
      <w:pPr>
        <w:pStyle w:val="TOC2"/>
        <w:tabs>
          <w:tab w:val="right" w:leader="dot" w:pos="8306"/>
        </w:tabs>
      </w:pPr>
      <w:hyperlink w:anchor="_Toc30708" w:history="1">
        <w:r>
          <w:rPr>
            <w:rFonts w:ascii="仿宋" w:eastAsia="仿宋" w:hAnsi="仿宋" w:cs="仿宋" w:hint="eastAsia"/>
            <w:lang w:eastAsia="zh-CN"/>
          </w:rPr>
          <w:t>(二)、工艺技术方案选用原则</w:t>
        </w:r>
        <w:r>
          <w:tab/>
        </w:r>
        <w:r>
          <w:fldChar w:fldCharType="begin"/>
        </w:r>
        <w:r>
          <w:instrText xml:space="preserve"> PAGEREF _Toc30708 \h </w:instrText>
        </w:r>
        <w:r>
          <w:fldChar w:fldCharType="separate"/>
        </w:r>
        <w:r>
          <w:t>50</w:t>
        </w:r>
        <w:r>
          <w:fldChar w:fldCharType="end"/>
        </w:r>
      </w:hyperlink>
    </w:p>
    <w:p>
      <w:pPr>
        <w:pStyle w:val="TOC2"/>
        <w:tabs>
          <w:tab w:val="right" w:leader="dot" w:pos="8306"/>
        </w:tabs>
      </w:pPr>
      <w:hyperlink w:anchor="_Toc5461" w:history="1">
        <w:r>
          <w:rPr>
            <w:rFonts w:ascii="仿宋" w:eastAsia="仿宋" w:hAnsi="仿宋" w:cs="仿宋" w:hint="eastAsia"/>
            <w:lang w:eastAsia="zh-CN"/>
          </w:rPr>
          <w:t>(三)、工艺技术方案要求</w:t>
        </w:r>
        <w:r>
          <w:tab/>
        </w:r>
        <w:r>
          <w:fldChar w:fldCharType="begin"/>
        </w:r>
        <w:r>
          <w:instrText xml:space="preserve"> PAGEREF _Toc5461 \h </w:instrText>
        </w:r>
        <w:r>
          <w:fldChar w:fldCharType="separate"/>
        </w:r>
        <w:r>
          <w:t>52</w:t>
        </w:r>
        <w:r>
          <w:fldChar w:fldCharType="end"/>
        </w:r>
      </w:hyperlink>
    </w:p>
    <w:p>
      <w:pPr>
        <w:pStyle w:val="TOC1"/>
        <w:tabs>
          <w:tab w:val="right" w:leader="dot" w:pos="8306"/>
        </w:tabs>
      </w:pPr>
      <w:hyperlink w:anchor="_Toc12695" w:history="1">
        <w:r>
          <w:rPr>
            <w:rFonts w:ascii="仿宋" w:eastAsia="仿宋" w:hAnsi="仿宋" w:cs="仿宋" w:hint="eastAsia"/>
            <w:lang w:eastAsia="zh-CN"/>
          </w:rPr>
          <w:t>十二、频率测量仪器项目风险管理</w:t>
        </w:r>
        <w:r>
          <w:tab/>
        </w:r>
        <w:r>
          <w:fldChar w:fldCharType="begin"/>
        </w:r>
        <w:r>
          <w:instrText xml:space="preserve"> PAGEREF _Toc12695 \h </w:instrText>
        </w:r>
        <w:r>
          <w:fldChar w:fldCharType="separate"/>
        </w:r>
        <w:r>
          <w:t>54</w:t>
        </w:r>
        <w:r>
          <w:fldChar w:fldCharType="end"/>
        </w:r>
      </w:hyperlink>
    </w:p>
    <w:p>
      <w:pPr>
        <w:pStyle w:val="TOC2"/>
        <w:tabs>
          <w:tab w:val="right" w:leader="dot" w:pos="8306"/>
        </w:tabs>
      </w:pPr>
      <w:hyperlink w:anchor="_Toc16721" w:history="1">
        <w:r>
          <w:rPr>
            <w:rFonts w:ascii="仿宋" w:eastAsia="仿宋" w:hAnsi="仿宋" w:cs="仿宋" w:hint="eastAsia"/>
            <w:lang w:eastAsia="zh-CN"/>
          </w:rPr>
          <w:t>(一)、风险识别与评估</w:t>
        </w:r>
        <w:r>
          <w:tab/>
        </w:r>
        <w:r>
          <w:fldChar w:fldCharType="begin"/>
        </w:r>
        <w:r>
          <w:instrText xml:space="preserve"> PAGEREF _Toc16721 \h </w:instrText>
        </w:r>
        <w:r>
          <w:fldChar w:fldCharType="separate"/>
        </w:r>
        <w:r>
          <w:t>54</w:t>
        </w:r>
        <w:r>
          <w:fldChar w:fldCharType="end"/>
        </w:r>
      </w:hyperlink>
    </w:p>
    <w:p>
      <w:pPr>
        <w:pStyle w:val="TOC2"/>
        <w:tabs>
          <w:tab w:val="right" w:leader="dot" w:pos="8306"/>
        </w:tabs>
      </w:pPr>
      <w:hyperlink w:anchor="_Toc24463" w:history="1">
        <w:r>
          <w:rPr>
            <w:rFonts w:ascii="仿宋" w:eastAsia="仿宋" w:hAnsi="仿宋" w:cs="仿宋" w:hint="eastAsia"/>
            <w:lang w:eastAsia="zh-CN"/>
          </w:rPr>
          <w:t>(二)、风险应对策略</w:t>
        </w:r>
        <w:r>
          <w:tab/>
        </w:r>
        <w:r>
          <w:fldChar w:fldCharType="begin"/>
        </w:r>
        <w:r>
          <w:instrText xml:space="preserve"> PAGEREF _Toc24463 \h </w:instrText>
        </w:r>
        <w:r>
          <w:fldChar w:fldCharType="separate"/>
        </w:r>
        <w:r>
          <w:t>55</w:t>
        </w:r>
        <w:r>
          <w:fldChar w:fldCharType="end"/>
        </w:r>
      </w:hyperlink>
    </w:p>
    <w:p>
      <w:pPr>
        <w:pStyle w:val="TOC2"/>
        <w:tabs>
          <w:tab w:val="right" w:leader="dot" w:pos="8306"/>
        </w:tabs>
      </w:pPr>
      <w:hyperlink w:anchor="_Toc27591" w:history="1">
        <w:r>
          <w:rPr>
            <w:rFonts w:ascii="仿宋" w:eastAsia="仿宋" w:hAnsi="仿宋" w:cs="仿宋" w:hint="eastAsia"/>
            <w:lang w:eastAsia="zh-CN"/>
          </w:rPr>
          <w:t>(三)、风险监控与控制</w:t>
        </w:r>
        <w:r>
          <w:tab/>
        </w:r>
        <w:r>
          <w:fldChar w:fldCharType="begin"/>
        </w:r>
        <w:r>
          <w:instrText xml:space="preserve"> PAGEREF _Toc27591 \h </w:instrText>
        </w:r>
        <w:r>
          <w:fldChar w:fldCharType="separate"/>
        </w:r>
        <w:r>
          <w:t>57</w:t>
        </w:r>
        <w:r>
          <w:fldChar w:fldCharType="end"/>
        </w:r>
      </w:hyperlink>
    </w:p>
    <w:p>
      <w:pPr>
        <w:pStyle w:val="TOC1"/>
        <w:tabs>
          <w:tab w:val="right" w:leader="dot" w:pos="8306"/>
        </w:tabs>
      </w:pPr>
      <w:hyperlink w:anchor="_Toc25785" w:history="1">
        <w:r>
          <w:rPr>
            <w:rFonts w:ascii="仿宋" w:eastAsia="仿宋" w:hAnsi="仿宋" w:cs="仿宋" w:hint="eastAsia"/>
            <w:lang w:eastAsia="zh-CN"/>
          </w:rPr>
          <w:t>十三、频率测量仪器项目工程方案分析</w:t>
        </w:r>
        <w:r>
          <w:tab/>
        </w:r>
        <w:r>
          <w:fldChar w:fldCharType="begin"/>
        </w:r>
        <w:r>
          <w:instrText xml:space="preserve"> PAGEREF _Toc25785 \h </w:instrText>
        </w:r>
        <w:r>
          <w:fldChar w:fldCharType="separate"/>
        </w:r>
        <w:r>
          <w:t>58</w:t>
        </w:r>
        <w:r>
          <w:fldChar w:fldCharType="end"/>
        </w:r>
      </w:hyperlink>
    </w:p>
    <w:p>
      <w:pPr>
        <w:pStyle w:val="TOC2"/>
        <w:tabs>
          <w:tab w:val="right" w:leader="dot" w:pos="8306"/>
        </w:tabs>
      </w:pPr>
      <w:hyperlink w:anchor="_Toc27074" w:history="1">
        <w:r>
          <w:rPr>
            <w:rFonts w:ascii="仿宋" w:eastAsia="仿宋" w:hAnsi="仿宋" w:cs="仿宋" w:hint="eastAsia"/>
            <w:lang w:eastAsia="zh-CN"/>
          </w:rPr>
          <w:t>(一)、建筑工程设计原则</w:t>
        </w:r>
        <w:r>
          <w:tab/>
        </w:r>
        <w:r>
          <w:fldChar w:fldCharType="begin"/>
        </w:r>
        <w:r>
          <w:instrText xml:space="preserve"> PAGEREF _Toc27074 \h </w:instrText>
        </w:r>
        <w:r>
          <w:fldChar w:fldCharType="separate"/>
        </w:r>
        <w:r>
          <w:t>58</w:t>
        </w:r>
        <w:r>
          <w:fldChar w:fldCharType="end"/>
        </w:r>
      </w:hyperlink>
    </w:p>
    <w:p>
      <w:pPr>
        <w:pStyle w:val="TOC2"/>
        <w:tabs>
          <w:tab w:val="right" w:leader="dot" w:pos="8306"/>
        </w:tabs>
      </w:pPr>
      <w:hyperlink w:anchor="_Toc28918" w:history="1">
        <w:r>
          <w:rPr>
            <w:rFonts w:ascii="仿宋" w:eastAsia="仿宋" w:hAnsi="仿宋" w:cs="仿宋" w:hint="eastAsia"/>
            <w:lang w:eastAsia="zh-CN"/>
          </w:rPr>
          <w:t>(二)、土建工程建设指标</w:t>
        </w:r>
        <w:r>
          <w:tab/>
        </w:r>
        <w:r>
          <w:fldChar w:fldCharType="begin"/>
        </w:r>
        <w:r>
          <w:instrText xml:space="preserve"> PAGEREF _Toc28918 \h </w:instrText>
        </w:r>
        <w:r>
          <w:fldChar w:fldCharType="separate"/>
        </w:r>
        <w:r>
          <w:t>61</w:t>
        </w:r>
        <w:r>
          <w:fldChar w:fldCharType="end"/>
        </w:r>
      </w:hyperlink>
    </w:p>
    <w:p>
      <w:pPr>
        <w:pStyle w:val="TOC1"/>
        <w:tabs>
          <w:tab w:val="right" w:leader="dot" w:pos="8306"/>
        </w:tabs>
      </w:pPr>
      <w:hyperlink w:anchor="_Toc9890" w:history="1">
        <w:r>
          <w:rPr>
            <w:rFonts w:ascii="仿宋" w:eastAsia="仿宋" w:hAnsi="仿宋" w:cs="仿宋" w:hint="eastAsia"/>
            <w:lang w:eastAsia="zh-CN"/>
          </w:rPr>
          <w:t>十四、频率测量仪器项目变更管理</w:t>
        </w:r>
        <w:r>
          <w:tab/>
        </w:r>
        <w:r>
          <w:fldChar w:fldCharType="begin"/>
        </w:r>
        <w:r>
          <w:instrText xml:space="preserve"> PAGEREF _Toc9890 \h </w:instrText>
        </w:r>
        <w:r>
          <w:fldChar w:fldCharType="separate"/>
        </w:r>
        <w:r>
          <w:t>63</w:t>
        </w:r>
        <w:r>
          <w:fldChar w:fldCharType="end"/>
        </w:r>
      </w:hyperlink>
    </w:p>
    <w:p>
      <w:pPr>
        <w:pStyle w:val="TOC2"/>
        <w:tabs>
          <w:tab w:val="right" w:leader="dot" w:pos="8306"/>
        </w:tabs>
      </w:pPr>
      <w:hyperlink w:anchor="_Toc14650" w:history="1">
        <w:r>
          <w:rPr>
            <w:rFonts w:ascii="仿宋" w:eastAsia="仿宋" w:hAnsi="仿宋" w:cs="仿宋" w:hint="eastAsia"/>
            <w:lang w:eastAsia="zh-CN"/>
          </w:rPr>
          <w:t>(一)、变更申请与评估</w:t>
        </w:r>
        <w:r>
          <w:tab/>
        </w:r>
        <w:r>
          <w:fldChar w:fldCharType="begin"/>
        </w:r>
        <w:r>
          <w:instrText xml:space="preserve"> PAGEREF _Toc14650 \h </w:instrText>
        </w:r>
        <w:r>
          <w:fldChar w:fldCharType="separate"/>
        </w:r>
        <w:r>
          <w:t>63</w:t>
        </w:r>
        <w:r>
          <w:fldChar w:fldCharType="end"/>
        </w:r>
      </w:hyperlink>
    </w:p>
    <w:p>
      <w:pPr>
        <w:pStyle w:val="TOC2"/>
        <w:tabs>
          <w:tab w:val="right" w:leader="dot" w:pos="8306"/>
        </w:tabs>
      </w:pPr>
      <w:hyperlink w:anchor="_Toc26189" w:history="1">
        <w:r>
          <w:rPr>
            <w:rFonts w:ascii="仿宋" w:eastAsia="仿宋" w:hAnsi="仿宋" w:cs="仿宋" w:hint="eastAsia"/>
            <w:lang w:eastAsia="zh-CN"/>
          </w:rPr>
          <w:t>(二)、变更实施与控制</w:t>
        </w:r>
        <w:r>
          <w:tab/>
        </w:r>
        <w:r>
          <w:fldChar w:fldCharType="begin"/>
        </w:r>
        <w:r>
          <w:instrText xml:space="preserve"> PAGEREF _Toc26189 \h </w:instrText>
        </w:r>
        <w:r>
          <w:fldChar w:fldCharType="separate"/>
        </w:r>
        <w:r>
          <w:t>64</w:t>
        </w:r>
        <w:r>
          <w:fldChar w:fldCharType="end"/>
        </w:r>
      </w:hyperlink>
    </w:p>
    <w:p>
      <w:pPr>
        <w:pStyle w:val="TOC1"/>
        <w:tabs>
          <w:tab w:val="right" w:leader="dot" w:pos="8306"/>
        </w:tabs>
      </w:pPr>
      <w:hyperlink w:anchor="_Toc29041" w:history="1">
        <w:r>
          <w:rPr>
            <w:rFonts w:ascii="仿宋" w:eastAsia="仿宋" w:hAnsi="仿宋" w:cs="仿宋" w:hint="eastAsia"/>
            <w:lang w:eastAsia="zh-CN"/>
          </w:rPr>
          <w:t>十五、营销与推广策略</w:t>
        </w:r>
        <w:r>
          <w:tab/>
        </w:r>
        <w:r>
          <w:fldChar w:fldCharType="begin"/>
        </w:r>
        <w:r>
          <w:instrText xml:space="preserve"> PAGEREF _Toc29041 \h </w:instrText>
        </w:r>
        <w:r>
          <w:fldChar w:fldCharType="separate"/>
        </w:r>
        <w:r>
          <w:t>64</w:t>
        </w:r>
        <w:r>
          <w:fldChar w:fldCharType="end"/>
        </w:r>
      </w:hyperlink>
    </w:p>
    <w:p>
      <w:pPr>
        <w:pStyle w:val="TOC2"/>
        <w:tabs>
          <w:tab w:val="right" w:leader="dot" w:pos="8306"/>
        </w:tabs>
      </w:pPr>
      <w:hyperlink w:anchor="_Toc5659" w:history="1">
        <w:r>
          <w:rPr>
            <w:rFonts w:ascii="仿宋" w:eastAsia="仿宋" w:hAnsi="仿宋" w:cs="仿宋" w:hint="eastAsia"/>
            <w:lang w:eastAsia="zh-CN"/>
          </w:rPr>
          <w:t>(一)、产品/服务定位与特点</w:t>
        </w:r>
        <w:r>
          <w:tab/>
        </w:r>
        <w:r>
          <w:fldChar w:fldCharType="begin"/>
        </w:r>
        <w:r>
          <w:instrText xml:space="preserve"> PAGEREF _Toc5659 \h </w:instrText>
        </w:r>
        <w:r>
          <w:fldChar w:fldCharType="separate"/>
        </w:r>
        <w:r>
          <w:t>64</w:t>
        </w:r>
        <w:r>
          <w:fldChar w:fldCharType="end"/>
        </w:r>
      </w:hyperlink>
    </w:p>
    <w:p>
      <w:pPr>
        <w:pStyle w:val="TOC2"/>
        <w:tabs>
          <w:tab w:val="right" w:leader="dot" w:pos="8306"/>
        </w:tabs>
      </w:pPr>
      <w:hyperlink w:anchor="_Toc7752" w:history="1">
        <w:r>
          <w:rPr>
            <w:rFonts w:ascii="仿宋" w:eastAsia="仿宋" w:hAnsi="仿宋" w:cs="仿宋" w:hint="eastAsia"/>
            <w:lang w:eastAsia="zh-CN"/>
          </w:rPr>
          <w:t>(二)、市场定位与竞争分析</w:t>
        </w:r>
        <w:r>
          <w:tab/>
        </w:r>
        <w:r>
          <w:fldChar w:fldCharType="begin"/>
        </w:r>
        <w:r>
          <w:instrText xml:space="preserve"> PAGEREF _Toc7752 \h </w:instrText>
        </w:r>
        <w:r>
          <w:fldChar w:fldCharType="separate"/>
        </w:r>
        <w:r>
          <w:t>66</w:t>
        </w:r>
        <w:r>
          <w:fldChar w:fldCharType="end"/>
        </w:r>
      </w:hyperlink>
    </w:p>
    <w:p>
      <w:pPr>
        <w:pStyle w:val="TOC2"/>
        <w:tabs>
          <w:tab w:val="right" w:leader="dot" w:pos="8306"/>
        </w:tabs>
      </w:pPr>
      <w:hyperlink w:anchor="_Toc2548" w:history="1">
        <w:r>
          <w:rPr>
            <w:rFonts w:ascii="仿宋" w:eastAsia="仿宋" w:hAnsi="仿宋" w:cs="仿宋" w:hint="eastAsia"/>
            <w:lang w:eastAsia="zh-CN"/>
          </w:rPr>
          <w:t>(三)、营销渠道与策略</w:t>
        </w:r>
        <w:r>
          <w:tab/>
        </w:r>
        <w:r>
          <w:fldChar w:fldCharType="begin"/>
        </w:r>
        <w:r>
          <w:instrText xml:space="preserve"> PAGEREF _Toc2548 \h </w:instrText>
        </w:r>
        <w:r>
          <w:fldChar w:fldCharType="separate"/>
        </w:r>
        <w:r>
          <w:t>67</w:t>
        </w:r>
        <w:r>
          <w:fldChar w:fldCharType="end"/>
        </w:r>
      </w:hyperlink>
    </w:p>
    <w:p>
      <w:pPr>
        <w:pStyle w:val="TOC2"/>
        <w:tabs>
          <w:tab w:val="right" w:leader="dot" w:pos="8306"/>
        </w:tabs>
      </w:pPr>
      <w:hyperlink w:anchor="_Toc17992" w:history="1">
        <w:r>
          <w:rPr>
            <w:rFonts w:ascii="仿宋" w:eastAsia="仿宋" w:hAnsi="仿宋" w:cs="仿宋" w:hint="eastAsia"/>
            <w:lang w:eastAsia="zh-CN"/>
          </w:rPr>
          <w:t>(四)、推广与宣传活动</w:t>
        </w:r>
        <w:r>
          <w:tab/>
        </w:r>
        <w:r>
          <w:fldChar w:fldCharType="begin"/>
        </w:r>
        <w:r>
          <w:instrText xml:space="preserve"> PAGEREF _Toc17992 \h </w:instrText>
        </w:r>
        <w:r>
          <w:fldChar w:fldCharType="separate"/>
        </w:r>
        <w:r>
          <w:t>68</w:t>
        </w:r>
        <w:r>
          <w:fldChar w:fldCharType="end"/>
        </w:r>
      </w:hyperlink>
    </w:p>
    <w:p>
      <w:pPr>
        <w:pStyle w:val="TOC1"/>
        <w:tabs>
          <w:tab w:val="right" w:leader="dot" w:pos="8306"/>
        </w:tabs>
      </w:pPr>
      <w:hyperlink w:anchor="_Toc12145" w:history="1">
        <w:r>
          <w:rPr>
            <w:rFonts w:ascii="仿宋" w:eastAsia="仿宋" w:hAnsi="仿宋" w:cs="仿宋" w:hint="eastAsia"/>
            <w:lang w:eastAsia="zh-CN"/>
          </w:rPr>
          <w:t>十六、风险识别与分类</w:t>
        </w:r>
        <w:r>
          <w:tab/>
        </w:r>
        <w:r>
          <w:fldChar w:fldCharType="begin"/>
        </w:r>
        <w:r>
          <w:instrText xml:space="preserve"> PAGEREF _Toc12145 \h </w:instrText>
        </w:r>
        <w:r>
          <w:fldChar w:fldCharType="separate"/>
        </w:r>
        <w:r>
          <w:t>73</w:t>
        </w:r>
        <w:r>
          <w:fldChar w:fldCharType="end"/>
        </w:r>
      </w:hyperlink>
    </w:p>
    <w:p>
      <w:pPr>
        <w:pStyle w:val="TOC2"/>
        <w:tabs>
          <w:tab w:val="right" w:leader="dot" w:pos="8306"/>
        </w:tabs>
      </w:pPr>
      <w:hyperlink w:anchor="_Toc1273" w:history="1">
        <w:r>
          <w:rPr>
            <w:rFonts w:ascii="仿宋" w:eastAsia="仿宋" w:hAnsi="仿宋" w:cs="仿宋" w:hint="eastAsia"/>
            <w:lang w:eastAsia="zh-CN"/>
          </w:rPr>
          <w:t>(一)、风险识别</w:t>
        </w:r>
        <w:r>
          <w:tab/>
        </w:r>
        <w:r>
          <w:fldChar w:fldCharType="begin"/>
        </w:r>
        <w:r>
          <w:instrText xml:space="preserve"> PAGEREF _Toc1273 \h </w:instrText>
        </w:r>
        <w:r>
          <w:fldChar w:fldCharType="separate"/>
        </w:r>
        <w:r>
          <w:t>73</w:t>
        </w:r>
        <w:r>
          <w:fldChar w:fldCharType="end"/>
        </w:r>
      </w:hyperlink>
    </w:p>
    <w:p>
      <w:pPr>
        <w:pStyle w:val="TOC2"/>
        <w:tabs>
          <w:tab w:val="right" w:leader="dot" w:pos="8306"/>
        </w:tabs>
      </w:pPr>
      <w:hyperlink w:anchor="_Toc20230" w:history="1">
        <w:r>
          <w:rPr>
            <w:rFonts w:ascii="仿宋" w:eastAsia="仿宋" w:hAnsi="仿宋" w:cs="仿宋" w:hint="eastAsia"/>
            <w:lang w:eastAsia="zh-CN"/>
          </w:rPr>
          <w:t>(二)、风险分类</w:t>
        </w:r>
        <w:r>
          <w:tab/>
        </w:r>
        <w:r>
          <w:fldChar w:fldCharType="begin"/>
        </w:r>
        <w:r>
          <w:instrText xml:space="preserve"> PAGEREF _Toc20230 \h </w:instrText>
        </w:r>
        <w:r>
          <w:fldChar w:fldCharType="separate"/>
        </w:r>
        <w:r>
          <w:t>75</w:t>
        </w:r>
        <w:r>
          <w:fldChar w:fldCharType="end"/>
        </w:r>
      </w:hyperlink>
    </w:p>
    <w:p>
      <w:pPr>
        <w:pStyle w:val="TOC1"/>
        <w:tabs>
          <w:tab w:val="right" w:leader="dot" w:pos="8306"/>
        </w:tabs>
      </w:pPr>
      <w:hyperlink w:anchor="_Toc22497" w:history="1">
        <w:r>
          <w:rPr>
            <w:rFonts w:ascii="仿宋" w:eastAsia="仿宋" w:hAnsi="仿宋" w:cs="仿宋" w:hint="eastAsia"/>
            <w:lang w:eastAsia="zh-CN"/>
          </w:rPr>
          <w:t>十七、频率测量仪器项目治理与监督</w:t>
        </w:r>
        <w:r>
          <w:tab/>
        </w:r>
        <w:r>
          <w:fldChar w:fldCharType="begin"/>
        </w:r>
        <w:r>
          <w:instrText xml:space="preserve"> PAGEREF _Toc22497 \h </w:instrText>
        </w:r>
        <w:r>
          <w:fldChar w:fldCharType="separate"/>
        </w:r>
        <w:r>
          <w:t>76</w:t>
        </w:r>
        <w:r>
          <w:fldChar w:fldCharType="end"/>
        </w:r>
      </w:hyperlink>
    </w:p>
    <w:p>
      <w:pPr>
        <w:pStyle w:val="TOC2"/>
        <w:tabs>
          <w:tab w:val="right" w:leader="dot" w:pos="8306"/>
        </w:tabs>
      </w:pPr>
      <w:hyperlink w:anchor="_Toc29566" w:history="1">
        <w:r>
          <w:rPr>
            <w:rFonts w:ascii="仿宋" w:eastAsia="仿宋" w:hAnsi="仿宋" w:cs="仿宋" w:hint="eastAsia"/>
            <w:lang w:eastAsia="zh-CN"/>
          </w:rPr>
          <w:t>(一)、频率测量仪器项目治理结构</w:t>
        </w:r>
        <w:r>
          <w:tab/>
        </w:r>
        <w:r>
          <w:fldChar w:fldCharType="begin"/>
        </w:r>
        <w:r>
          <w:instrText xml:space="preserve"> PAGEREF _Toc29566 \h </w:instrText>
        </w:r>
        <w:r>
          <w:fldChar w:fldCharType="separate"/>
        </w:r>
        <w:r>
          <w:t>76</w:t>
        </w:r>
        <w:r>
          <w:fldChar w:fldCharType="end"/>
        </w:r>
      </w:hyperlink>
    </w:p>
    <w:p>
      <w:pPr>
        <w:pStyle w:val="TOC2"/>
        <w:tabs>
          <w:tab w:val="right" w:leader="dot" w:pos="8306"/>
        </w:tabs>
      </w:pPr>
      <w:hyperlink w:anchor="_Toc31888" w:history="1">
        <w:r>
          <w:rPr>
            <w:rFonts w:ascii="仿宋" w:eastAsia="仿宋" w:hAnsi="仿宋" w:cs="仿宋" w:hint="eastAsia"/>
            <w:lang w:eastAsia="zh-CN"/>
          </w:rPr>
          <w:t>(二)、监督与审计</w:t>
        </w:r>
        <w:r>
          <w:tab/>
        </w:r>
        <w:r>
          <w:fldChar w:fldCharType="begin"/>
        </w:r>
        <w:r>
          <w:instrText xml:space="preserve"> PAGEREF _Toc31888 \h </w:instrText>
        </w:r>
        <w:r>
          <w:fldChar w:fldCharType="separate"/>
        </w:r>
        <w:r>
          <w:t>78</w:t>
        </w:r>
        <w:r>
          <w:fldChar w:fldCharType="end"/>
        </w:r>
      </w:hyperlink>
    </w:p>
    <w:p>
      <w:pPr>
        <w:pStyle w:val="TOC1"/>
        <w:tabs>
          <w:tab w:val="right" w:leader="dot" w:pos="8306"/>
        </w:tabs>
      </w:pPr>
      <w:hyperlink w:anchor="_Toc4686" w:history="1">
        <w:r>
          <w:rPr>
            <w:rFonts w:ascii="仿宋" w:eastAsia="仿宋" w:hAnsi="仿宋" w:cs="仿宋" w:hint="eastAsia"/>
            <w:lang w:eastAsia="zh-CN"/>
          </w:rPr>
          <w:t>十八、质量管理体系</w:t>
        </w:r>
        <w:r>
          <w:tab/>
        </w:r>
        <w:r>
          <w:fldChar w:fldCharType="begin"/>
        </w:r>
        <w:r>
          <w:instrText xml:space="preserve"> PAGEREF _Toc4686 \h </w:instrText>
        </w:r>
        <w:r>
          <w:fldChar w:fldCharType="separate"/>
        </w:r>
        <w:r>
          <w:t>79</w:t>
        </w:r>
        <w:r>
          <w:fldChar w:fldCharType="end"/>
        </w:r>
      </w:hyperlink>
    </w:p>
    <w:p>
      <w:pPr>
        <w:pStyle w:val="TOC2"/>
        <w:tabs>
          <w:tab w:val="right" w:leader="dot" w:pos="8306"/>
        </w:tabs>
      </w:pPr>
      <w:hyperlink w:anchor="_Toc12328" w:history="1">
        <w:r>
          <w:rPr>
            <w:rFonts w:ascii="仿宋" w:eastAsia="仿宋" w:hAnsi="仿宋" w:cs="仿宋" w:hint="eastAsia"/>
            <w:lang w:eastAsia="zh-CN"/>
          </w:rPr>
          <w:t>(一)、质量目标与方针</w:t>
        </w:r>
        <w:r>
          <w:tab/>
        </w:r>
        <w:r>
          <w:fldChar w:fldCharType="begin"/>
        </w:r>
        <w:r>
          <w:instrText xml:space="preserve"> PAGEREF _Toc12328 \h </w:instrText>
        </w:r>
        <w:r>
          <w:fldChar w:fldCharType="separate"/>
        </w:r>
        <w:r>
          <w:t>79</w:t>
        </w:r>
        <w:r>
          <w:fldChar w:fldCharType="end"/>
        </w:r>
      </w:hyperlink>
    </w:p>
    <w:p>
      <w:pPr>
        <w:pStyle w:val="TOC2"/>
        <w:tabs>
          <w:tab w:val="right" w:leader="dot" w:pos="8306"/>
        </w:tabs>
      </w:pPr>
      <w:hyperlink w:anchor="_Toc9100" w:history="1">
        <w:r>
          <w:rPr>
            <w:rFonts w:ascii="仿宋" w:eastAsia="仿宋" w:hAnsi="仿宋" w:cs="仿宋" w:hint="eastAsia"/>
            <w:lang w:eastAsia="zh-CN"/>
          </w:rPr>
          <w:t>(二)、质量管理责任</w:t>
        </w:r>
        <w:r>
          <w:tab/>
        </w:r>
        <w:r>
          <w:fldChar w:fldCharType="begin"/>
        </w:r>
        <w:r>
          <w:instrText xml:space="preserve"> PAGEREF _Toc9100 \h </w:instrText>
        </w:r>
        <w:r>
          <w:fldChar w:fldCharType="separate"/>
        </w:r>
        <w:r>
          <w:t>80</w:t>
        </w:r>
        <w:r>
          <w:fldChar w:fldCharType="end"/>
        </w:r>
      </w:hyperlink>
    </w:p>
    <w:p>
      <w:pPr>
        <w:pStyle w:val="TOC2"/>
        <w:tabs>
          <w:tab w:val="right" w:leader="dot" w:pos="8306"/>
        </w:tabs>
      </w:pPr>
      <w:hyperlink w:anchor="_Toc25596" w:history="1">
        <w:r>
          <w:rPr>
            <w:rFonts w:ascii="仿宋" w:eastAsia="仿宋" w:hAnsi="仿宋" w:cs="仿宋" w:hint="eastAsia"/>
            <w:lang w:eastAsia="zh-CN"/>
          </w:rPr>
          <w:t>(三)、质量管理体系文件</w:t>
        </w:r>
        <w:r>
          <w:tab/>
        </w:r>
        <w:r>
          <w:fldChar w:fldCharType="begin"/>
        </w:r>
        <w:r>
          <w:instrText xml:space="preserve"> PAGEREF _Toc25596 \h </w:instrText>
        </w:r>
        <w:r>
          <w:fldChar w:fldCharType="separate"/>
        </w:r>
        <w:r>
          <w:t>82</w:t>
        </w:r>
        <w:r>
          <w:fldChar w:fldCharType="end"/>
        </w:r>
      </w:hyperlink>
    </w:p>
    <w:p>
      <w:pPr>
        <w:pStyle w:val="TOC2"/>
        <w:tabs>
          <w:tab w:val="right" w:leader="dot" w:pos="8306"/>
        </w:tabs>
      </w:pPr>
      <w:hyperlink w:anchor="_Toc3722" w:history="1">
        <w:r>
          <w:rPr>
            <w:rFonts w:ascii="仿宋" w:eastAsia="仿宋" w:hAnsi="仿宋" w:cs="仿宋" w:hint="eastAsia"/>
            <w:lang w:eastAsia="zh-CN"/>
          </w:rPr>
          <w:t>(四)、质量培训与教育</w:t>
        </w:r>
        <w:r>
          <w:tab/>
        </w:r>
        <w:r>
          <w:fldChar w:fldCharType="begin"/>
        </w:r>
        <w:r>
          <w:instrText xml:space="preserve"> PAGEREF _Toc3722 \h </w:instrText>
        </w:r>
        <w:r>
          <w:fldChar w:fldCharType="separate"/>
        </w:r>
        <w:r>
          <w:t>84</w:t>
        </w:r>
        <w:r>
          <w:fldChar w:fldCharType="end"/>
        </w:r>
      </w:hyperlink>
    </w:p>
    <w:p>
      <w:pPr>
        <w:pStyle w:val="TOC2"/>
        <w:tabs>
          <w:tab w:val="right" w:leader="dot" w:pos="8306"/>
        </w:tabs>
      </w:pPr>
      <w:hyperlink w:anchor="_Toc22579" w:history="1">
        <w:r>
          <w:rPr>
            <w:rFonts w:ascii="仿宋" w:eastAsia="仿宋" w:hAnsi="仿宋" w:cs="仿宋" w:hint="eastAsia"/>
            <w:lang w:eastAsia="zh-CN"/>
          </w:rPr>
          <w:t>(五)、质量审核与评价</w:t>
        </w:r>
        <w:r>
          <w:tab/>
        </w:r>
        <w:r>
          <w:fldChar w:fldCharType="begin"/>
        </w:r>
        <w:r>
          <w:instrText xml:space="preserve"> PAGEREF _Toc22579 \h </w:instrText>
        </w:r>
        <w:r>
          <w:fldChar w:fldCharType="separate"/>
        </w:r>
        <w:r>
          <w:t>85</w:t>
        </w:r>
        <w:r>
          <w:fldChar w:fldCharType="end"/>
        </w:r>
      </w:hyperlink>
    </w:p>
    <w:p>
      <w:pPr>
        <w:pStyle w:val="TOC2"/>
        <w:tabs>
          <w:tab w:val="right" w:leader="dot" w:pos="8306"/>
        </w:tabs>
      </w:pPr>
      <w:hyperlink w:anchor="_Toc14441" w:history="1">
        <w:r>
          <w:rPr>
            <w:rFonts w:ascii="仿宋" w:eastAsia="仿宋" w:hAnsi="仿宋" w:cs="仿宋" w:hint="eastAsia"/>
            <w:lang w:eastAsia="zh-CN"/>
          </w:rPr>
          <w:t>(六)、不符合与纠正措施</w:t>
        </w:r>
        <w:r>
          <w:tab/>
        </w:r>
        <w:r>
          <w:fldChar w:fldCharType="begin"/>
        </w:r>
        <w:r>
          <w:instrText xml:space="preserve"> PAGEREF _Toc14441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04"/>
      <w:r>
        <w:rPr>
          <w:rFonts w:ascii="仿宋" w:eastAsia="仿宋" w:hAnsi="仿宋" w:cs="仿宋" w:hint="eastAsia"/>
          <w:sz w:val="28"/>
          <w:lang w:eastAsia="zh-CN"/>
        </w:rPr>
        <w:t>一、频率测量仪器项目土建工程</w:t>
      </w:r>
      <w:bookmarkEnd w:id="2"/>
    </w:p>
    <w:p>
      <w:pPr>
        <w:pStyle w:val="Heading2"/>
        <w:rPr>
          <w:rFonts w:ascii="仿宋" w:eastAsia="仿宋" w:hAnsi="仿宋" w:cs="仿宋" w:hint="eastAsia"/>
          <w:lang w:eastAsia="zh-CN"/>
        </w:rPr>
      </w:pPr>
      <w:bookmarkStart w:id="3" w:name="_Toc1943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在频率测量仪器项目的建筑工程设计中，我们将秉承一系列重要的设计原则，以确保频率测量仪器项目建筑在功能、美观、可持续性等方面达到最佳效果。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首要原则是确保建筑的功能性得到最大化的发挥。我们将充分理解频率测量仪器项目的实际需求，合理布局各个功能区域，保证建筑在满足业务需求的同时，提供高效的工作环境。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在建筑设计中，我们将综合考虑建设和运营成本。通过精细的经济效益分析，确保设计方案在高效利用资源的同时，对频率测量仪器项目的长期盈利能力有积极的贡献。</w:t>
      </w:r>
    </w:p>
    <w:p>
      <w:pPr>
        <w:pStyle w:val="Heading2"/>
        <w:ind w:firstLine="560" w:firstLineChars="200"/>
        <w:rPr>
          <w:rFonts w:ascii="仿宋" w:eastAsia="仿宋" w:hAnsi="仿宋" w:cs="仿宋" w:hint="eastAsia"/>
          <w:sz w:val="28"/>
          <w:lang w:eastAsia="zh-CN"/>
        </w:rPr>
      </w:pPr>
      <w:bookmarkStart w:id="4" w:name="_Toc836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器项目的土建工程设计中，我们将精准设定设计年限，结合频率测量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频率测量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6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频率测量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频率测量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频率测量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1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本期工程频率测量仪器项目预计总建筑面积XXX平方米，其中：计容建筑面积XXX平方米，计划建筑工程投资XX万元，占频率测量仪器项目总投资的XX%。</w:t>
      </w:r>
    </w:p>
    <w:p>
      <w:pPr>
        <w:pStyle w:val="Heading1"/>
        <w:ind w:firstLine="560" w:firstLineChars="200"/>
        <w:rPr>
          <w:rFonts w:ascii="仿宋" w:eastAsia="仿宋" w:hAnsi="仿宋" w:cs="仿宋" w:hint="eastAsia"/>
          <w:sz w:val="28"/>
          <w:lang w:eastAsia="zh-CN"/>
        </w:rPr>
      </w:pPr>
      <w:bookmarkStart w:id="7" w:name="_Toc7340"/>
      <w:r>
        <w:rPr>
          <w:rFonts w:ascii="仿宋" w:eastAsia="仿宋" w:hAnsi="仿宋" w:cs="仿宋" w:hint="eastAsia"/>
          <w:sz w:val="28"/>
          <w:lang w:eastAsia="zh-CN"/>
        </w:rPr>
        <w:t>二、频率测量仪器项目概论</w:t>
      </w:r>
      <w:bookmarkEnd w:id="7"/>
    </w:p>
    <w:p>
      <w:pPr>
        <w:pStyle w:val="Heading2"/>
        <w:rPr>
          <w:rFonts w:ascii="仿宋" w:eastAsia="仿宋" w:hAnsi="仿宋" w:cs="仿宋" w:hint="eastAsia"/>
          <w:lang w:eastAsia="zh-CN"/>
        </w:rPr>
      </w:pPr>
      <w:bookmarkStart w:id="8" w:name="_Toc3487"/>
      <w:r>
        <w:rPr>
          <w:rFonts w:ascii="仿宋" w:eastAsia="仿宋" w:hAnsi="仿宋" w:cs="仿宋" w:hint="eastAsia"/>
          <w:lang w:eastAsia="zh-CN"/>
        </w:rPr>
        <w:t>(一)、频率测量仪器项目概况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起源追溯至对市场的深入洞察。市场的不断演变与变革为频率测量仪器项目提供了难得的机遇。当前市场存在的需求缺口和变革的大环境共同构成了频率测量仪器项目的背景。这个频率测量仪器项目旨在充分利用市场机遇，填补行业中尚未满足的需求，为客户提供全新的解决方案。市场的变革和需求的增长使得这个频率测量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频率测量仪器项目名称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正式命名为频率测量仪器。这个名称不仅仅是一个标识，更代表了频率测量仪器项目的核心理念和愿景。它蕴含着频率测量仪器项目所要解决问题的关键字，具有强烈的表达和辨识度，为频率测量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频率测量仪器项目目标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核心目标是提供一种全新、高效的解决方案，满足客户日益增长的需求。频率测量仪器项目追求的不仅仅是满足市场需求，更是在市场中获得卓越的竞争优势。通过不断提升产品或服务的质量和创新水平，频率测量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频率测量仪器项目范围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全面涵盖了产品研发、制造、市场推广和售后服务，确保从产品设计到最终用户体验的全方位关注。这一全面的频率测量仪器项目范围是为了确保频率测量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频率测量仪器项目时间表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频率测量仪器项目计划在未来18个月内完成，包括研发、测试、市场试点和正式推出等不同阶段。这个时间表的合理设计是为了确保频率测量仪器项目各个阶段的顺利推进，以便按时交付高质量的成果。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频率测量仪器项目预算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总预算估算为XX百万美元，主要分配在研发、市场推广、人员培训和运营等方面。这一充足的预算为频率测量仪器项目提供了充足的资源，确保频率测量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频率测量仪器项目风险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可能面临的风险包括市场接受度低、技术难题、竞争激烈等。频率测量仪器项目团队已经制定了相应的风险应对计划，通过前瞻性的风险管理，确保频率测量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频率测量仪器项目团队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频率测量仪器项目汇聚了一支经验丰富、多领域专业素养的核心团队，确保频率测量仪器项目在各个方面都能拥有高水平的执行力。团队的协同作战是频率测量仪器项目成功的关键因素之一。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频率测量仪器项目背景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频率测量仪器项目的背景根植于市场对更高效、创新产品的渴望，同时也受到科技发展对行业格局的深刻改变的影响。这为频率测量仪器项目提供了广阔的发展空间和市场需求。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频率测量仪器项目现状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截至目前，频率测量仪器项目已完成市场调研和技术验证，取得了初步的成功。这为频率测量仪器项目在未来的发展奠定了坚实的基础，为更远大的目标打下了坚实的基石。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857"/>
      <w:r>
        <w:rPr>
          <w:rFonts w:ascii="仿宋" w:eastAsia="仿宋" w:hAnsi="仿宋" w:cs="仿宋" w:hint="eastAsia"/>
          <w:sz w:val="28"/>
          <w:lang w:eastAsia="zh-CN"/>
        </w:rPr>
        <w:t>(二)、频率测量仪器项目目标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keyword》频率测量仪器项目首要业务目标是在市场中占据有利地位，实现产品/服务的成功推广和销售。通过不断提升产品质量、创新性，频率测量仪器项目追求成为行业中的领导者，赢得更多客户的青睐。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在科技迅速发展的时代，频率测量仪器项目着眼于技术创新。通过持续的研发和技术升级，频率测量仪器项目旨在推出更具创新性的产品或服务，以满足市场对新鲜、先进解决方案的需求。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为了建立可持续的客户关系，频率测量仪器项目设定了客户满意度目标。通过提供卓越的产品质量和优质的客户服务，频率测量仪器项目追求赢得客户的信任和忠诚度，确保他们的满意度达到行业领先水平。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频率测量仪器项目注重社会责任和可持续发展。通过实施环保、社会责任频率测量仪器项目，频率测量仪器项目致力于在经济发展的同时保护环境，促进社会公平，实现可持续经营。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频率测量仪器项目的团队是实现目标的核心驱动力。因此，频率测量仪器项目设定了团队发展目标，包括提升团队成员的专业技能、培养领导力，以及搭建协同高效的团队工作氛围。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2065"/>
      <w:r>
        <w:rPr>
          <w:rFonts w:ascii="仿宋" w:eastAsia="仿宋" w:hAnsi="仿宋" w:cs="仿宋" w:hint="eastAsia"/>
          <w:sz w:val="28"/>
          <w:lang w:eastAsia="zh-CN"/>
        </w:rPr>
        <w:t>(三)、频率测量仪器项目提出的理由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频率测量仪器项目提出的理由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提出源于对市场机遇的深刻洞察。当前市场中存在的需求缺口和行业发展趋势表明，有巨大的商业机会等待被开发。通过准确捕捉市场机遇，频率测量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理念基于对技术创新的信仰。通过持续的研发和技术投入，频率测量仪器项目有望推出更具创新性的产品或服务。在科技飞速发展的当下，频率测量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提出是为了增强企业的行业竞争力。通过提升产品或服务的质量和独特性，频率测量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响应了消费者需求的变化。随着社会和科技的不断发展，消费者对产品和服务的需求也在发生变化。通过深入了解并及时回应消费者的新需求，频率测量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频率测量仪器项目的提出是企业战略发展规划的一部分。在面对日益激烈的市场竞争和不断变化的商业环境中，频率测量仪器项目作为企业战略的一环，旨在为企业开辟新的增长领域，巩固企业在行业中的地位。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提出不仅仅是基于商业考量，还注重社会责任。通过推出环保、社会责任等方面的频率测量仪器项目，频率测量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频率测量仪器项目的提出反映了对利益相关者期望的关注。包括客户、员工、投资者等利益相关者在企业发展中都有着各自的期望，频率测量仪器项目力求在满足这些期望的同时，取得更大的共赢。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9104"/>
      <w:r>
        <w:rPr>
          <w:rFonts w:ascii="仿宋" w:eastAsia="仿宋" w:hAnsi="仿宋" w:cs="仿宋" w:hint="eastAsia"/>
          <w:sz w:val="28"/>
          <w:lang w:eastAsia="zh-CN"/>
        </w:rPr>
        <w:t>(四)、频率测量仪器项目意义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在实施频率测量仪器项目的过程中，我们不仅仅是在追逐商业成功，更是为企业和社会的多个层面创造了深远的意义。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首要意义在于提升企业的市场竞争力。通过持续的创新和对产品质量的高标准要求，频率测量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频率测量仪器项目的推进将促使行业技术水平的提升。通过引入先进技术和创新性解决方案，频率测量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频率测量仪器项目不仅创造了大量就业机会，提高了就业水平，还注重社会责任和环保。通过参与社会公益事业和推动环保频率测量仪器项目，频率测量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综合而言，频率测量仪器项目意义重大，不仅推动了企业的发展，也为行业和社会的进步贡献了积极力量。这是一个全面而深刻的影响，将在未来产生可持续的正面效应。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677"/>
      <w:r>
        <w:rPr>
          <w:rFonts w:ascii="仿宋" w:eastAsia="仿宋" w:hAnsi="仿宋" w:cs="仿宋" w:hint="eastAsia"/>
          <w:sz w:val="28"/>
          <w:lang w:eastAsia="zh-CN"/>
        </w:rPr>
        <w:t>(五)、频率测量仪器项目背景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在当今迅猛发展的商业环境中，频率测量仪器项目的动因根植于对多方面因素的审慎考量。这个频率测量仪器项目的提出并非孤立的决策，而是对企业所处背景深入思考的产物。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频率测量仪器项目背后的首要原因。科技的迅速发展和全球市场的快速变化使得企业必须灵活应对。频率测量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竞争的激烈程度也是频率测量仪器项目背景中不可忽视的一环。企业需要在激烈竞争中脱颖而出，为此，频率测量仪器项目致力于打破常规，提供独特的价值主张，以吸引客户并确保市场份额的增长。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技术的迅速发展为企业带来了机遇与挑战。作为频率测量仪器项目启动的背景之一，对新兴技术的应用将有助于提升企业的技术水平，使其在不断演进的商业环境中保持竞争优势。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此外，社会对企业责任的期望也在逐渐升高。频率测量仪器项目充分融入了社会责任的理念，通过可持续经营和社会公益频率测量仪器项目，企图为社会贡献一份力量，在商业成功的同时关注社会价值。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8910"/>
      <w:r>
        <w:rPr>
          <w:rFonts w:ascii="仿宋" w:eastAsia="仿宋" w:hAnsi="仿宋" w:cs="仿宋" w:hint="eastAsia"/>
          <w:sz w:val="28"/>
          <w:lang w:eastAsia="zh-CN"/>
        </w:rPr>
        <w:t>三、频率测量仪器项目可持续发展</w:t>
      </w:r>
      <w:bookmarkEnd w:id="13"/>
    </w:p>
    <w:p>
      <w:pPr>
        <w:pStyle w:val="Heading2"/>
        <w:rPr>
          <w:rFonts w:ascii="仿宋" w:eastAsia="仿宋" w:hAnsi="仿宋" w:cs="仿宋" w:hint="eastAsia"/>
          <w:lang w:eastAsia="zh-CN"/>
        </w:rPr>
      </w:pPr>
      <w:bookmarkStart w:id="14" w:name="_Toc2989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器项目中，频率测量仪器项目团队着眼于未来，明确了可持续发展的战略方向。制定的具体可持续发展目标包括降低资源使用、采用环保技术、最大化社会效益等。这一步骤不仅有助于频率测量仪器项目在环保和社会责任方面达到最高标准，也为未来提供了明确的指引，确保频率测量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可持续实践的融入频率测量仪器项目管理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频率测量仪器项目管理周期。从频率测量仪器项目规划开始，频率测量仪器项目团队就考虑了环境和社会的因素。在执行阶段，频率测量仪器项目团队积极推动绿色技术的应用，优化资源利用。此外，关注员工的社会责任，通过培训和沟通活动提高员工对可持续发展的认知，使他们能够在日常工作中践行可持续实践。这些举措不仅为频率测量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00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扎根于频率测量仪器项目的可持续发展理念，我们深信环保与社会责任是频率测量仪器项目成功的关键支柱。在频率测量仪器项目的每一步，我们都致力于通过创新和实践，履行对环境和社会的坚定责任。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团队通过引入先进的环保技术、建立高效的废物处理系统以及推动能源节约措施，积极履行环保责任。定期的环保监测和评估确保频率测量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不仅致力于自身可持续发展，还注重对社会的回馈。通过支持社区频率测量仪器项目、参与慈善事业、提供培训机会等方式，频率测量仪器项目积极履行社会责任。与当地社区建立积极互动，关注员工的工作与生活平衡，以及员工的身心健康，是频率测量仪器项目在社会责任层面的关键举措。这样的实践不仅增强了频率测量仪器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25996"/>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861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频率测量仪器项目的主要产品是XXXX，预计年产值为XXX万元。这一产品在市场中占据着重要的地位，其广泛的应用范围使得该频率测量仪器项目的市场前景非常广阔。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频率测量仪器项目的xxx产品作为重要的原材料之一，将在多个领域发挥关键作用。其在建筑、交通、能源等方面的广泛应用将为整个产业链提供强大的支持，形成产业协同效应。频率测量仪器项目的年产值XXX万XXX万XXX万万元不仅反映了其在市场上的巨大潜力，更预示着它对国民经济的积极贡献。这种关联度高、涉及面广的产业关系，使得该频率测量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843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总征地面积为XXXX平方米，相当于约XX.XX亩，其中净用地面积为XXXX平方米，红线范围内相当于约XX.XX亩。这一用地规模充分考虑了频率测量仪器项目的建设需求，保障了频率测量仪器项目在合适的空间内得以充分发展。频率测量仪器项目规划的总建筑面积为XXXX平方米，其中主体工程建设占XXXX平方米，计容建筑面积达XXXX平方米。预计建筑工程的投资将达到XXXX万元，为频率测量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计划购置的设备共计XXXX台（套），设备购置费用为XXXX万元。这一设备购置计划充分考虑到频率测量仪器项目的生产需求和技术要求，确保了频率测量仪器项目在生产运营中具备先进的技术装备和高效的生产能力。设备的合理配置将为频率测量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计划总投资为XXXX万元，预计年实现营业收入为XXXX万元。这一产能规模的设定旨在确保频率测量仪器项目能够在投资与回报之间取得平衡，实现长期可持续的发展。频率测量仪器项目的总投资充分考虑到各个方面的需求，包括用地建设、设备购置等多个环节，以确保频率测量仪器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https://d.book118.com/445041104312011040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090211"/>
    <w:rsid w:val="400902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04110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2024-01-08T06:40:00Z</dcterms:created>
  <dcterms:modified xsi:type="dcterms:W3CDTF">2024-01-08T06:40:46Z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778ED90B5AF54C4B87AC9E20EBAFBAE6_11</vt:lpwstr>
  </property>
  <property fmtid="{D5CDD505-2E9C-101B-9397-08002B2CF9AE}" pid="3" name="KSOProductBuildVer">
    <vt:lpwstr>2052-12.1.0.16120</vt:lpwstr>
  </property>
</Properties>
</file>