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77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合成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洗涤剂项目可行性分析报</w:t>
      </w:r>
    </w:p>
    <w:p>
      <w:pPr>
        <w:spacing w:before="225" w:line="218" w:lineRule="auto"/>
        <w:ind w:left="390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68528675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一、合成洗涤剂项目建设背景及必要性分析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二)、合成洗涤剂项目技术工艺分析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合成洗涤剂项目技术流程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)、合成洗涤剂项目总平面设计要求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四)、建筑工程设计总体要求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五、制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七、财务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、合成洗涤剂项目进度安排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二)、合成洗涤剂项目实施保障措施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57680910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46152728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十、公司治理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一、供应链管理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十二、合成洗涤剂项目管理与团队协作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)、合成洗涤剂项目管理方法论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)、合成洗涤剂项目计划与进度管理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62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)、合成洗涤剂项目风险管理与应对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55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项目商业计划书旨在全面介绍和规划一个创新性的合成洗涤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剂</w:t>
      </w:r>
      <w:r>
        <w:rPr>
          <w:rFonts w:ascii="FangSong" w:eastAsia="FangSong" w:hAnsi="FangSong" w:cs="FangSong"/>
          <w:spacing w:val="-8"/>
          <w:sz w:val="28"/>
          <w:szCs w:val="28"/>
        </w:rPr>
        <w:t>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以满足需求。该方案的目的是为了提供合成洗涤剂项目的全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概览，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本方案的学习交流，希望能为相关人员提供一个深入了解项目的平台，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以</w:t>
      </w:r>
      <w:r>
        <w:rPr>
          <w:rFonts w:ascii="FangSong" w:eastAsia="FangSong" w:hAnsi="FangSong" w:cs="FangSong"/>
          <w:spacing w:val="-12"/>
          <w:sz w:val="28"/>
          <w:szCs w:val="28"/>
        </w:rPr>
        <w:t>促进进一步的合作和研究。请注意，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用作学习交流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一、合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成洗涤剂项目建设背景及必要性分析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right="7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106" w:firstLine="579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623" w:bottom="0" w:left="1785" w:header="0" w:footer="0" w:gutter="0"/>
          <w:pgNumType w:start="5"/>
          <w:cols w:space="708"/>
        </w:sect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</w:p>
    <w:p>
      <w:pPr>
        <w:sectPr>
          <w:type w:val="nextPage"/>
          <w:pgSz w:w="11906" w:h="16839"/>
          <w:pgMar w:top="1431" w:right="1623" w:bottom="0" w:left="1785" w:header="0" w:footer="0" w:gutter="0"/>
          <w:pgNumType w:start="6"/>
          <w:cols w:space="708"/>
          <w:titlePg w:val="0"/>
        </w:sectPr>
      </w:pPr>
    </w:p>
    <w:p>
      <w:pPr>
        <w:spacing w:before="184" w:line="411" w:lineRule="auto"/>
        <w:ind w:left="48" w:right="14" w:hanging="17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能制造、互联网</w:t>
      </w:r>
      <w:r>
        <w:rPr>
          <w:rFonts w:ascii="FangSong" w:eastAsia="FangSong" w:hAnsi="FangSong" w:cs="FangSong"/>
          <w:spacing w:val="-2"/>
          <w:sz w:val="28"/>
          <w:szCs w:val="28"/>
        </w:rPr>
        <w:t>应用等方面的创新已经成为行业竞争的新焦点。</w:t>
      </w:r>
    </w:p>
    <w:p>
      <w:pPr>
        <w:spacing w:before="4" w:line="414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before="1"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0" w:line="21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1" w:right="102" w:firstLine="32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5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87" w:line="414" w:lineRule="auto"/>
        <w:ind w:left="31" w:right="45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36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11"/>
          <w:sz w:val="28"/>
          <w:szCs w:val="28"/>
        </w:rPr>
        <w:t>新</w:t>
      </w:r>
      <w:r>
        <w:rPr>
          <w:rFonts w:ascii="FangSong" w:eastAsia="FangSong" w:hAnsi="FangSong" w:cs="FangSong"/>
          <w:spacing w:val="-9"/>
          <w:sz w:val="28"/>
          <w:szCs w:val="28"/>
        </w:rPr>
        <w:t>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性能验证、产</w:t>
      </w:r>
      <w:r>
        <w:rPr>
          <w:rFonts w:ascii="FangSong" w:eastAsia="FangSong" w:hAnsi="FangSong" w:cs="FangSong"/>
          <w:spacing w:val="-2"/>
          <w:sz w:val="28"/>
          <w:szCs w:val="28"/>
        </w:rPr>
        <w:t>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9" w:line="411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合成洗涤剂项目技术工艺分析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</w:t>
      </w:r>
      <w:r>
        <w:rPr>
          <w:rFonts w:ascii="FangSong" w:eastAsia="FangSong" w:hAnsi="FangSong" w:cs="FangSong"/>
          <w:spacing w:val="-2"/>
          <w:sz w:val="28"/>
          <w:szCs w:val="28"/>
        </w:rPr>
        <w:t>产技术方案时，我们遵循以下原则，以确保技术先进、</w:t>
      </w:r>
    </w:p>
    <w:p>
      <w:pPr>
        <w:sectPr>
          <w:pgSz w:w="11906" w:h="16839"/>
          <w:pgMar w:top="1431" w:right="1704" w:bottom="0" w:left="1785" w:header="0" w:footer="0" w:gutter="0"/>
          <w:pgNumType w:start="9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90" w:line="411" w:lineRule="auto"/>
        <w:ind w:left="31" w:right="95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righ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2" w:right="95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提供优质产品和服务。保障工艺流程能够满足合成洗涤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剂</w:t>
      </w:r>
      <w:r>
        <w:rPr>
          <w:rFonts w:ascii="FangSong" w:eastAsia="FangSong" w:hAnsi="FangSong" w:cs="FangSong"/>
          <w:spacing w:val="-12"/>
          <w:sz w:val="28"/>
          <w:szCs w:val="28"/>
        </w:rPr>
        <w:t>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</w:t>
      </w:r>
      <w:r>
        <w:rPr>
          <w:rFonts w:ascii="FangSong" w:eastAsia="FangSong" w:hAnsi="FangSong" w:cs="FangSong"/>
          <w:spacing w:val="-4"/>
          <w:sz w:val="28"/>
          <w:szCs w:val="28"/>
        </w:rPr>
        <w:t>操作，提高产品合格率。</w:t>
      </w:r>
    </w:p>
    <w:p>
      <w:pPr>
        <w:spacing w:before="2" w:line="411" w:lineRule="auto"/>
        <w:ind w:left="32" w:right="5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0" w:right="5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5.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合成洗涤剂项目建设贯彻“三同时”的原则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注重环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3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合成洗涤剂项目拟采用国内成熟的生产工艺，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生产技术由生产技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术人</w:t>
      </w:r>
      <w:r>
        <w:rPr>
          <w:rFonts w:ascii="FangSong" w:eastAsia="FangSong" w:hAnsi="FangSong" w:cs="FangSong"/>
          <w:spacing w:val="-11"/>
          <w:sz w:val="28"/>
          <w:szCs w:val="28"/>
        </w:rPr>
        <w:t>员</w:t>
      </w:r>
      <w:r>
        <w:rPr>
          <w:rFonts w:ascii="FangSong" w:eastAsia="FangSong" w:hAnsi="FangSong" w:cs="FangSong"/>
          <w:spacing w:val="-9"/>
          <w:sz w:val="28"/>
          <w:szCs w:val="28"/>
        </w:rPr>
        <w:t>和研发技术人员共同制定。所采用的技术具有能耗低、高质量、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环保性的特点，所生产的产品已经在国内外市场获得认可。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6" w:lineRule="auto"/>
        <w:ind w:left="35" w:right="45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合成洗涤剂项目的</w:t>
      </w:r>
      <w:r>
        <w:rPr>
          <w:rFonts w:ascii="FangSong" w:eastAsia="FangSong" w:hAnsi="FangSong" w:cs="FangSong"/>
          <w:spacing w:val="-2"/>
          <w:sz w:val="28"/>
          <w:szCs w:val="28"/>
        </w:rPr>
        <w:t>技术保障措施从设计、施工、试运行到投产、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销</w:t>
      </w:r>
      <w:r>
        <w:rPr>
          <w:rFonts w:ascii="FangSong" w:eastAsia="FangSong" w:hAnsi="FangSong" w:cs="FangSong"/>
          <w:spacing w:val="-12"/>
          <w:sz w:val="28"/>
          <w:szCs w:val="28"/>
        </w:rPr>
        <w:t>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以确保合成洗涤剂项目</w:t>
      </w:r>
    </w:p>
    <w:p>
      <w:pPr>
        <w:sectPr>
          <w:pgSz w:w="11906" w:h="16839"/>
          <w:pgMar w:top="1431" w:right="1704" w:bottom="0" w:left="1785" w:header="0" w:footer="0" w:gutter="0"/>
          <w:pgNumType w:start="10"/>
          <w:cols w:space="708"/>
        </w:sectPr>
      </w:pPr>
    </w:p>
    <w:p>
      <w:pPr>
        <w:spacing w:before="184" w:line="416" w:lineRule="auto"/>
        <w:ind w:left="32" w:right="14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在技术开发和生产技术应用上达到现代化生产水平。这种综合的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支持将</w:t>
      </w:r>
      <w:r>
        <w:rPr>
          <w:rFonts w:ascii="FangSong" w:eastAsia="FangSong" w:hAnsi="FangSong" w:cs="FangSong"/>
          <w:spacing w:val="-2"/>
          <w:sz w:val="28"/>
          <w:szCs w:val="28"/>
        </w:rPr>
        <w:t>确保合成洗涤剂项目的可持续发展和高效运营。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(三)、合成洗涤剂项目技术流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8"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通过质量检测、过程监控确保产品符合标准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2" w:line="224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4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8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144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在合成洗涤剂项目</w:t>
      </w:r>
      <w:r>
        <w:rPr>
          <w:rFonts w:ascii="FangSong" w:eastAsia="FangSong" w:hAnsi="FangSong" w:cs="FangSong"/>
          <w:spacing w:val="-2"/>
          <w:sz w:val="28"/>
          <w:szCs w:val="28"/>
        </w:rPr>
        <w:t>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4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</w:t>
      </w:r>
      <w:r>
        <w:rPr>
          <w:rFonts w:ascii="FangSong" w:eastAsia="FangSong" w:hAnsi="FangSong" w:cs="FangSong"/>
          <w:spacing w:val="-2"/>
          <w:sz w:val="28"/>
          <w:szCs w:val="28"/>
        </w:rPr>
        <w:t>据分析工具监测和分析合成洗涤剂项目各环节数据。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81" w:right="102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共同构建了高效、稳定的合成洗涤剂项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目技术</w:t>
      </w:r>
      <w:r>
        <w:rPr>
          <w:rFonts w:ascii="FangSong" w:eastAsia="FangSong" w:hAnsi="FangSong" w:cs="FangSong"/>
          <w:spacing w:val="-5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施框架，确保合成洗涤剂项目顺利推进。</w:t>
      </w:r>
    </w:p>
    <w:p>
      <w:pPr>
        <w:spacing w:before="246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731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保选用的设备能够满足合成洗涤剂项目的技术要求，例如：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1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ectPr>
          <w:pgSz w:w="11906" w:h="16839"/>
          <w:pgMar w:top="1431" w:right="1697" w:bottom="0" w:left="1785" w:header="0" w:footer="0" w:gutter="0"/>
          <w:pgNumType w:start="12"/>
          <w:cols w:space="708"/>
        </w:sectPr>
      </w:pPr>
    </w:p>
    <w:p>
      <w:pPr>
        <w:spacing w:before="185" w:line="411" w:lineRule="auto"/>
        <w:ind w:left="733" w:right="377" w:hanging="140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5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选设备与合成洗涤剂项目工艺流程相匹配，例如：</w:t>
      </w:r>
      <w:r>
        <w:rPr>
          <w:rFonts w:ascii="FangSong" w:eastAsia="FangSong" w:hAnsi="FangSong" w:cs="FangSong"/>
          <w:sz w:val="28"/>
          <w:szCs w:val="28"/>
        </w:rPr>
        <w:t xml:space="preserve">   </w:t>
      </w: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备的生产能力是否符合合成洗涤剂项目的产能需求。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</w:t>
      </w:r>
      <w:r>
        <w:rPr>
          <w:rFonts w:ascii="FangSong" w:eastAsia="FangSong" w:hAnsi="FangSong" w:cs="FangSong"/>
          <w:spacing w:val="-3"/>
          <w:sz w:val="28"/>
          <w:szCs w:val="28"/>
        </w:rPr>
        <w:t>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90" w:line="411" w:lineRule="auto"/>
        <w:ind w:left="39" w:right="14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90" w:line="411" w:lineRule="auto"/>
        <w:ind w:left="733" w:right="542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选择</w:t>
      </w:r>
      <w:r>
        <w:rPr>
          <w:rFonts w:ascii="FangSong" w:eastAsia="FangSong" w:hAnsi="FangSong" w:cs="FangSong"/>
          <w:spacing w:val="-4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有良好信誉和提供及时售后服务的设备厂家，例如：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3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89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89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9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2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87" w:line="415" w:lineRule="auto"/>
        <w:ind w:left="31" w:right="19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合成洗涤剂行业作为一个充满活力的领域，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涵盖了广泛的产品和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服</w:t>
      </w:r>
      <w:r>
        <w:rPr>
          <w:rFonts w:ascii="FangSong" w:eastAsia="FangSong" w:hAnsi="FangSong" w:cs="FangSong"/>
          <w:spacing w:val="-8"/>
          <w:sz w:val="28"/>
          <w:szCs w:val="28"/>
        </w:rPr>
        <w:t>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得该行业成为科技进步、市场需求不断演变的前沿阵地。</w:t>
      </w:r>
    </w:p>
    <w:p>
      <w:pPr>
        <w:sectPr>
          <w:pgSz w:w="11906" w:h="16839"/>
          <w:pgMar w:top="1431" w:right="1603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right="3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合成洗涤剂行业在技术上取得了显著的突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生</w:t>
      </w:r>
      <w:r>
        <w:rPr>
          <w:rFonts w:ascii="FangSong" w:eastAsia="FangSong" w:hAnsi="FangSong" w:cs="FangSong"/>
          <w:spacing w:val="-8"/>
          <w:sz w:val="28"/>
          <w:szCs w:val="28"/>
        </w:rPr>
        <w:t>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带</w:t>
      </w:r>
      <w:r>
        <w:rPr>
          <w:rFonts w:ascii="FangSong" w:eastAsia="FangSong" w:hAnsi="FangSong" w:cs="FangSong"/>
          <w:spacing w:val="-8"/>
          <w:sz w:val="28"/>
          <w:szCs w:val="28"/>
        </w:rPr>
        <w:t>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向</w:t>
      </w:r>
      <w:r>
        <w:rPr>
          <w:rFonts w:ascii="FangSong" w:eastAsia="FangSong" w:hAnsi="FangSong" w:cs="FangSong"/>
          <w:spacing w:val="-7"/>
          <w:sz w:val="28"/>
          <w:szCs w:val="28"/>
        </w:rPr>
        <w:t>迅速发展。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415" w:lineRule="auto"/>
        <w:ind w:left="3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**合成洗涤剂行业**是一片充满活力的领域，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</w:t>
      </w:r>
      <w:r>
        <w:rPr>
          <w:rFonts w:ascii="FangSong" w:eastAsia="FangSong" w:hAnsi="FangSong" w:cs="FangSong"/>
          <w:spacing w:val="-3"/>
          <w:sz w:val="28"/>
          <w:szCs w:val="28"/>
        </w:rPr>
        <w:t>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和服务。根据最新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统计数据，该行业在过去几年保持了平稳增长，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为国家经济的健</w:t>
      </w:r>
      <w:r>
        <w:rPr>
          <w:rFonts w:ascii="FangSong" w:eastAsia="FangSong" w:hAnsi="FangSong" w:cs="FangSong"/>
          <w:spacing w:val="-5"/>
          <w:sz w:val="28"/>
          <w:szCs w:val="28"/>
        </w:rPr>
        <w:t>康</w:t>
      </w:r>
      <w:r>
        <w:rPr>
          <w:rFonts w:ascii="FangSong" w:eastAsia="FangSong" w:hAnsi="FangSong" w:cs="FangSong"/>
          <w:spacing w:val="-3"/>
          <w:sz w:val="28"/>
          <w:szCs w:val="28"/>
        </w:rPr>
        <w:t>发展做出了积极贡献。行业内涉及的领域包括但不</w:t>
      </w:r>
    </w:p>
    <w:p>
      <w:pPr>
        <w:sectPr>
          <w:pgSz w:w="11906" w:h="16839"/>
          <w:pgMar w:top="1431" w:right="1763" w:bottom="0" w:left="1785" w:header="0" w:footer="0" w:gutter="0"/>
          <w:pgNumType w:start="15"/>
          <w:cols w:space="708"/>
        </w:sectPr>
      </w:pPr>
    </w:p>
    <w:p>
      <w:pPr>
        <w:spacing w:before="183" w:line="222" w:lineRule="auto"/>
        <w:ind w:left="50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19"/>
          <w:sz w:val="28"/>
          <w:szCs w:val="28"/>
        </w:rPr>
        <w:t>限</w:t>
      </w:r>
      <w:r>
        <w:rPr>
          <w:rFonts w:ascii="FangSong" w:eastAsia="FangSong" w:hAnsi="FangSong" w:cs="FangSong"/>
          <w:spacing w:val="-17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before="286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35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合成洗涤剂行业市场规模庞大，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要受益于消费者对高品质产品和创新服务的不断追求。市场规模的</w:t>
      </w:r>
      <w:r>
        <w:rPr>
          <w:rFonts w:ascii="FangSong" w:eastAsia="FangSong" w:hAnsi="FangSong" w:cs="FangSong"/>
          <w:sz w:val="28"/>
          <w:szCs w:val="28"/>
        </w:rPr>
        <w:t>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大也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新进入者提供了更多的机遇，加剧了行业内的竞争。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合成洗涤剂行业在技术上取得了显著的突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效</w:t>
      </w:r>
      <w:r>
        <w:rPr>
          <w:rFonts w:ascii="FangSong" w:eastAsia="FangSong" w:hAnsi="FangSong" w:cs="FangSong"/>
          <w:spacing w:val="-13"/>
          <w:sz w:val="28"/>
          <w:szCs w:val="28"/>
        </w:rPr>
        <w:t>率，也拓展了产品和服务的边界，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为行业带来了更多的发展可能性。</w:t>
      </w:r>
    </w:p>
    <w:p>
      <w:pPr>
        <w:sectPr>
          <w:pgSz w:w="11906" w:h="16839"/>
          <w:pgMar w:top="1431" w:right="1697" w:bottom="0" w:left="1785" w:header="0" w:footer="0" w:gutter="0"/>
          <w:pgNumType w:start="16"/>
          <w:cols w:space="708"/>
        </w:sectPr>
      </w:pPr>
    </w:p>
    <w:p>
      <w:pPr>
        <w:spacing w:before="245" w:line="223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在合</w:t>
      </w:r>
      <w:r>
        <w:rPr>
          <w:rFonts w:ascii="FangSong" w:eastAsia="FangSong" w:hAnsi="FangSong" w:cs="FangSong"/>
          <w:spacing w:val="-15"/>
          <w:sz w:val="28"/>
          <w:szCs w:val="28"/>
        </w:rPr>
        <w:t>成</w:t>
      </w:r>
      <w:r>
        <w:rPr>
          <w:rFonts w:ascii="FangSong" w:eastAsia="FangSong" w:hAnsi="FangSong" w:cs="FangSong"/>
          <w:spacing w:val="-8"/>
          <w:sz w:val="28"/>
          <w:szCs w:val="28"/>
        </w:rPr>
        <w:t>洗涤剂项目的建筑工程设计过程中，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计</w:t>
      </w:r>
      <w:r>
        <w:rPr>
          <w:rFonts w:ascii="FangSong" w:eastAsia="FangSong" w:hAnsi="FangSong" w:cs="FangSong"/>
          <w:spacing w:val="-9"/>
          <w:sz w:val="28"/>
          <w:szCs w:val="28"/>
        </w:rPr>
        <w:t>原则，以确保合成洗涤剂项目的可持续发展和建筑结构的安全性：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01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01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3" w:line="411" w:lineRule="auto"/>
        <w:ind w:left="32" w:right="101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01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ectPr>
          <w:pgSz w:w="11906" w:h="16839"/>
          <w:pgMar w:top="1431" w:right="1698" w:bottom="0" w:left="1785" w:header="0" w:footer="0" w:gutter="0"/>
          <w:pgNumType w:start="17"/>
          <w:cols w:space="708"/>
        </w:sectPr>
      </w:pPr>
    </w:p>
    <w:p>
      <w:pPr>
        <w:spacing w:before="181" w:line="416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、合成洗涤剂项目总平面设计要求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2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合成洗涤剂项目总平面设计将充分考虑以下要求，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以确保整体设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计满足</w:t>
      </w:r>
      <w:r>
        <w:rPr>
          <w:rFonts w:ascii="FangSong" w:eastAsia="FangSong" w:hAnsi="FangSong" w:cs="FangSong"/>
          <w:spacing w:val="-4"/>
          <w:sz w:val="28"/>
          <w:szCs w:val="28"/>
        </w:rPr>
        <w:t>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before="1"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ectPr>
          <w:pgSz w:w="11906" w:h="16839"/>
          <w:pgMar w:top="1431" w:right="1718" w:bottom="0" w:left="1785" w:header="0" w:footer="0" w:gutter="0"/>
          <w:pgNumType w:start="18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定，适应合成洗</w:t>
      </w:r>
      <w:r>
        <w:rPr>
          <w:rFonts w:ascii="FangSong" w:eastAsia="FangSong" w:hAnsi="FangSong" w:cs="FangSong"/>
          <w:spacing w:val="-2"/>
          <w:sz w:val="28"/>
          <w:szCs w:val="28"/>
        </w:rPr>
        <w:t>涤剂项目的实际使用需要。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合</w:t>
      </w:r>
      <w:r>
        <w:rPr>
          <w:rFonts w:ascii="FangSong" w:eastAsia="FangSong" w:hAnsi="FangSong" w:cs="FangSong"/>
          <w:spacing w:val="-8"/>
          <w:sz w:val="28"/>
          <w:szCs w:val="28"/>
        </w:rPr>
        <w:t>成洗涤剂项目所处地区的地质条件和地震风险，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的抗震设防烈度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结构将被设计以保证在地震发生时能够安全稳定地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承受地震作用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结合合成洗涤剂项目的实际需求和环境条件，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</w:t>
      </w:r>
      <w:r>
        <w:rPr>
          <w:rFonts w:ascii="FangSong" w:eastAsia="FangSong" w:hAnsi="FangSong" w:cs="FangSong"/>
          <w:spacing w:val="-4"/>
          <w:sz w:val="28"/>
          <w:szCs w:val="28"/>
        </w:rPr>
        <w:t>耐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2" w:line="416" w:lineRule="auto"/>
        <w:ind w:left="32" w:right="95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久</w:t>
      </w:r>
      <w:r>
        <w:rPr>
          <w:rFonts w:ascii="FangSong" w:eastAsia="FangSong" w:hAnsi="FangSong" w:cs="FangSong"/>
          <w:spacing w:val="-8"/>
          <w:sz w:val="28"/>
          <w:szCs w:val="28"/>
        </w:rPr>
        <w:t>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够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持良好的结构性能和外观状态。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29" w:right="4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建筑工程</w:t>
      </w:r>
      <w:r>
        <w:rPr>
          <w:rFonts w:ascii="FangSong" w:eastAsia="FangSong" w:hAnsi="FangSong" w:cs="FangSong"/>
          <w:spacing w:val="-2"/>
          <w:sz w:val="28"/>
          <w:szCs w:val="28"/>
        </w:rPr>
        <w:t>的设计总体要求是确保合成洗涤剂项目实现预期功能、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并在美学、经济和可持续性等方面取得平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衡。下面</w:t>
      </w:r>
      <w:r>
        <w:rPr>
          <w:rFonts w:ascii="FangSong" w:eastAsia="FangSong" w:hAnsi="FangSong" w:cs="FangSong"/>
          <w:spacing w:val="-5"/>
          <w:sz w:val="28"/>
          <w:szCs w:val="28"/>
        </w:rPr>
        <w:t>是</w:t>
      </w:r>
      <w:r>
        <w:rPr>
          <w:rFonts w:ascii="FangSong" w:eastAsia="FangSong" w:hAnsi="FangSong" w:cs="FangSong"/>
          <w:spacing w:val="-3"/>
          <w:sz w:val="28"/>
          <w:szCs w:val="28"/>
        </w:rPr>
        <w:t>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2" w:line="411" w:lineRule="auto"/>
        <w:ind w:left="40" w:right="95" w:firstLine="11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建筑的功能布局满足合成洗涤剂项目需求，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合理分布，形成高效的空间利用。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1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ectPr>
          <w:pgSz w:w="11906" w:h="16839"/>
          <w:pgMar w:top="1431" w:right="1704" w:bottom="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能够达到高标准，满足</w:t>
      </w:r>
      <w:r>
        <w:rPr>
          <w:rFonts w:ascii="FangSong" w:eastAsia="FangSong" w:hAnsi="FangSong" w:cs="FangSong"/>
          <w:spacing w:val="-2"/>
          <w:sz w:val="28"/>
          <w:szCs w:val="28"/>
        </w:rPr>
        <w:t>合成洗涤剂项目的长期发展需求。</w:t>
      </w:r>
    </w:p>
    <w:p>
      <w:pPr>
        <w:sectPr>
          <w:pgSz w:w="11906" w:h="16839"/>
          <w:pgMar w:top="1431" w:right="1724" w:bottom="0" w:left="1785" w:header="0" w:footer="0" w:gutter="0"/>
          <w:pgNumType w:start="21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4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合成洗涤剂项目规划的总建筑面积为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平方米，充分考虑到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合成洗</w:t>
      </w:r>
      <w:r>
        <w:rPr>
          <w:rFonts w:ascii="FangSong" w:eastAsia="FangSong" w:hAnsi="FangSong" w:cs="FangSong"/>
          <w:spacing w:val="-6"/>
          <w:sz w:val="28"/>
          <w:szCs w:val="28"/>
        </w:rPr>
        <w:t>涤剂项目的功能布局和需求，确保各功能区域得到合理的利用。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9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占</w:t>
      </w:r>
      <w:r>
        <w:rPr>
          <w:rFonts w:ascii="FangSong" w:eastAsia="FangSong" w:hAnsi="FangSong" w:cs="FangSong"/>
          <w:spacing w:val="-8"/>
          <w:sz w:val="28"/>
          <w:szCs w:val="28"/>
        </w:rPr>
        <w:t>合成洗涤剂项目总投资比例：</w:t>
      </w:r>
    </w:p>
    <w:p>
      <w:pPr>
        <w:spacing w:before="287" w:line="411" w:lineRule="auto"/>
        <w:ind w:left="46" w:right="19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成洗涤剂项目总投资的比例为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结构中占有合理比例，确保资金分配的均衡性。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right="20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pacing w:val="-2"/>
          <w:sz w:val="28"/>
          <w:szCs w:val="28"/>
        </w:rPr>
        <w:t>足未来合成洗涤剂项目运营的需求，同时避免了过度浪费。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6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合</w:t>
      </w:r>
      <w:r>
        <w:rPr>
          <w:rFonts w:ascii="FangSong" w:eastAsia="FangSong" w:hAnsi="FangSong" w:cs="FangSong"/>
          <w:spacing w:val="-10"/>
          <w:sz w:val="28"/>
          <w:szCs w:val="28"/>
        </w:rPr>
        <w:t>成</w:t>
      </w:r>
      <w:r>
        <w:rPr>
          <w:rFonts w:ascii="FangSong" w:eastAsia="FangSong" w:hAnsi="FangSong" w:cs="FangSong"/>
          <w:spacing w:val="-6"/>
          <w:sz w:val="28"/>
          <w:szCs w:val="28"/>
        </w:rPr>
        <w:t>洗涤剂项目整体布局：</w:t>
      </w:r>
    </w:p>
    <w:p>
      <w:pPr>
        <w:spacing w:before="291" w:line="417" w:lineRule="auto"/>
        <w:ind w:left="40" w:right="19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使合成洗涤剂项目更好地适应当地的自</w:t>
      </w:r>
    </w:p>
    <w:p>
      <w:pPr>
        <w:sectPr>
          <w:pgSz w:w="11906" w:h="16839"/>
          <w:pgMar w:top="1431" w:right="1603" w:bottom="0" w:left="1785" w:header="0" w:footer="0" w:gutter="0"/>
          <w:pgNumType w:start="22"/>
          <w:cols w:space="708"/>
        </w:sectPr>
      </w:pPr>
    </w:p>
    <w:p>
      <w:pPr>
        <w:spacing w:before="183" w:line="222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然和人文环境。</w:t>
      </w:r>
    </w:p>
    <w:p>
      <w:pPr>
        <w:spacing w:before="287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5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3" w:line="413" w:lineRule="auto"/>
        <w:ind w:left="32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</w:p>
    <w:p>
      <w:pPr>
        <w:sectPr>
          <w:pgSz w:w="11906" w:h="16839"/>
          <w:pgMar w:top="1431" w:right="1704" w:bottom="0" w:left="1785" w:header="0" w:footer="0" w:gutter="0"/>
          <w:pgNumType w:start="23"/>
          <w:cols w:space="708"/>
        </w:sectPr>
      </w:pPr>
    </w:p>
    <w:p>
      <w:pPr>
        <w:spacing w:before="183" w:line="417" w:lineRule="auto"/>
        <w:ind w:left="32" w:right="102" w:firstLine="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的基</w:t>
      </w:r>
      <w:r>
        <w:rPr>
          <w:rFonts w:ascii="FangSong" w:eastAsia="FangSong" w:hAnsi="FangSong" w:cs="FangSong"/>
          <w:spacing w:val="-14"/>
          <w:sz w:val="28"/>
          <w:szCs w:val="28"/>
        </w:rPr>
        <w:t>础</w:t>
      </w:r>
      <w:r>
        <w:rPr>
          <w:rFonts w:ascii="FangSong" w:eastAsia="FangSong" w:hAnsi="FangSong" w:cs="FangSong"/>
          <w:spacing w:val="-8"/>
          <w:sz w:val="28"/>
          <w:szCs w:val="28"/>
        </w:rPr>
        <w:t>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2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6" w:lineRule="auto"/>
        <w:ind w:left="32" w:right="71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ectPr>
          <w:pgSz w:w="11906" w:h="16839"/>
          <w:pgMar w:top="1431" w:right="1697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7" w:line="416" w:lineRule="auto"/>
        <w:ind w:left="38" w:right="12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</w:p>
    <w:p>
      <w:pPr>
        <w:sectPr>
          <w:pgSz w:w="11906" w:h="16839"/>
          <w:pgMar w:top="1431" w:right="1623" w:bottom="0" w:left="1785" w:header="0" w:footer="0" w:gutter="0"/>
          <w:pgNumType w:start="25"/>
          <w:cols w:space="708"/>
        </w:sectPr>
      </w:pPr>
    </w:p>
    <w:p>
      <w:pPr>
        <w:spacing w:before="182" w:line="222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ectPr>
          <w:pgSz w:w="11906" w:h="16839"/>
          <w:pgMar w:top="1431" w:right="1743" w:bottom="0" w:left="1785" w:header="0" w:footer="0" w:gutter="0"/>
          <w:pgNumType w:start="26"/>
          <w:cols w:space="708"/>
        </w:sectPr>
      </w:pPr>
    </w:p>
    <w:p>
      <w:pPr>
        <w:spacing w:before="184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https://d.book118.com/445103021031011123</w:t>
        </w:r>
      </w:hyperlink>
    </w:p>
    <w:p/>
    <w:sectPr>
      <w:pgSz w:w="11906" w:h="16839"/>
      <w:pgMar w:top="1431" w:right="1763" w:bottom="0" w:left="1785" w:header="0" w:footer="0" w:gutter="0"/>
      <w:pgNumType w:start="2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45103021031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2024-03-14T07:52:37Z</vt:filetime>
  </property>
  <property fmtid="{D5CDD505-2E9C-101B-9397-08002B2CF9AE}" pid="3" name="CRO">
    <vt:lpwstr>wqlLaW5nc29mdCBQREYgdG8gV1BTIDgw</vt:lpwstr>
  </property>
</Properties>
</file>