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檀香208项目营销方案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9" w:history="1">
        <w:r>
          <w:rPr>
            <w:rFonts w:ascii="仿宋" w:eastAsia="仿宋" w:hAnsi="仿宋" w:cs="仿宋" w:hint="eastAsia"/>
            <w:lang w:eastAsia="zh-CN"/>
          </w:rPr>
          <w:t>概论</w:t>
        </w:r>
        <w:r>
          <w:tab/>
        </w:r>
        <w:r>
          <w:fldChar w:fldCharType="begin"/>
        </w:r>
        <w:r>
          <w:instrText xml:space="preserve"> PAGEREF _Toc24759 \h </w:instrText>
        </w:r>
        <w:r>
          <w:fldChar w:fldCharType="separate"/>
        </w:r>
        <w:r>
          <w:t>4</w:t>
        </w:r>
        <w:r>
          <w:fldChar w:fldCharType="end"/>
        </w:r>
      </w:hyperlink>
    </w:p>
    <w:p>
      <w:pPr>
        <w:pStyle w:val="TOC1"/>
        <w:tabs>
          <w:tab w:val="right" w:leader="dot" w:pos="8306"/>
        </w:tabs>
      </w:pPr>
      <w:hyperlink w:anchor="_Toc22174" w:history="1">
        <w:r>
          <w:rPr>
            <w:rFonts w:ascii="仿宋" w:eastAsia="仿宋" w:hAnsi="仿宋" w:cs="仿宋" w:hint="eastAsia"/>
            <w:lang w:eastAsia="zh-CN"/>
          </w:rPr>
          <w:t>一、社交媒体与在线营销</w:t>
        </w:r>
        <w:r>
          <w:tab/>
        </w:r>
        <w:r>
          <w:fldChar w:fldCharType="begin"/>
        </w:r>
        <w:r>
          <w:instrText xml:space="preserve"> PAGEREF _Toc22174 \h </w:instrText>
        </w:r>
        <w:r>
          <w:fldChar w:fldCharType="separate"/>
        </w:r>
        <w:r>
          <w:t>4</w:t>
        </w:r>
        <w:r>
          <w:fldChar w:fldCharType="end"/>
        </w:r>
      </w:hyperlink>
    </w:p>
    <w:p>
      <w:pPr>
        <w:pStyle w:val="TOC2"/>
        <w:tabs>
          <w:tab w:val="right" w:leader="dot" w:pos="8306"/>
        </w:tabs>
      </w:pPr>
      <w:hyperlink w:anchor="_Toc9826" w:history="1">
        <w:r>
          <w:rPr>
            <w:rFonts w:ascii="仿宋" w:eastAsia="仿宋" w:hAnsi="仿宋" w:cs="仿宋" w:hint="eastAsia"/>
            <w:lang w:eastAsia="zh-CN"/>
          </w:rPr>
          <w:t>(一)、社交媒体策略</w:t>
        </w:r>
        <w:r>
          <w:tab/>
        </w:r>
        <w:r>
          <w:fldChar w:fldCharType="begin"/>
        </w:r>
        <w:r>
          <w:instrText xml:space="preserve"> PAGEREF _Toc9826 \h </w:instrText>
        </w:r>
        <w:r>
          <w:fldChar w:fldCharType="separate"/>
        </w:r>
        <w:r>
          <w:t>4</w:t>
        </w:r>
        <w:r>
          <w:fldChar w:fldCharType="end"/>
        </w:r>
      </w:hyperlink>
    </w:p>
    <w:p>
      <w:pPr>
        <w:pStyle w:val="TOC2"/>
        <w:tabs>
          <w:tab w:val="right" w:leader="dot" w:pos="8306"/>
        </w:tabs>
      </w:pPr>
      <w:hyperlink w:anchor="_Toc14048" w:history="1">
        <w:r>
          <w:rPr>
            <w:rFonts w:ascii="仿宋" w:eastAsia="仿宋" w:hAnsi="仿宋" w:cs="仿宋" w:hint="eastAsia"/>
            <w:lang w:eastAsia="zh-CN"/>
          </w:rPr>
          <w:t>(二)、在线广告与内容营销</w:t>
        </w:r>
        <w:r>
          <w:tab/>
        </w:r>
        <w:r>
          <w:fldChar w:fldCharType="begin"/>
        </w:r>
        <w:r>
          <w:instrText xml:space="preserve"> PAGEREF _Toc14048 \h </w:instrText>
        </w:r>
        <w:r>
          <w:fldChar w:fldCharType="separate"/>
        </w:r>
        <w:r>
          <w:t>4</w:t>
        </w:r>
        <w:r>
          <w:fldChar w:fldCharType="end"/>
        </w:r>
      </w:hyperlink>
    </w:p>
    <w:p>
      <w:pPr>
        <w:pStyle w:val="TOC2"/>
        <w:tabs>
          <w:tab w:val="right" w:leader="dot" w:pos="8306"/>
        </w:tabs>
      </w:pPr>
      <w:hyperlink w:anchor="_Toc2422" w:history="1">
        <w:r>
          <w:rPr>
            <w:rFonts w:ascii="仿宋" w:eastAsia="仿宋" w:hAnsi="仿宋" w:cs="仿宋" w:hint="eastAsia"/>
            <w:lang w:eastAsia="zh-CN"/>
          </w:rPr>
          <w:t>(三)、社交媒体分析与ROI</w:t>
        </w:r>
        <w:r>
          <w:tab/>
        </w:r>
        <w:r>
          <w:fldChar w:fldCharType="begin"/>
        </w:r>
        <w:r>
          <w:instrText xml:space="preserve"> PAGEREF _Toc2422 \h </w:instrText>
        </w:r>
        <w:r>
          <w:fldChar w:fldCharType="separate"/>
        </w:r>
        <w:r>
          <w:t>5</w:t>
        </w:r>
        <w:r>
          <w:fldChar w:fldCharType="end"/>
        </w:r>
      </w:hyperlink>
    </w:p>
    <w:p>
      <w:pPr>
        <w:pStyle w:val="TOC1"/>
        <w:tabs>
          <w:tab w:val="right" w:leader="dot" w:pos="8306"/>
        </w:tabs>
      </w:pPr>
      <w:hyperlink w:anchor="_Toc15152" w:history="1">
        <w:r>
          <w:rPr>
            <w:rFonts w:ascii="仿宋" w:eastAsia="仿宋" w:hAnsi="仿宋" w:cs="仿宋" w:hint="eastAsia"/>
            <w:lang w:eastAsia="zh-CN"/>
          </w:rPr>
          <w:t>二、檀香208企业经营决策的流程</w:t>
        </w:r>
        <w:r>
          <w:tab/>
        </w:r>
        <w:r>
          <w:fldChar w:fldCharType="begin"/>
        </w:r>
        <w:r>
          <w:instrText xml:space="preserve"> PAGEREF _Toc15152 \h </w:instrText>
        </w:r>
        <w:r>
          <w:fldChar w:fldCharType="separate"/>
        </w:r>
        <w:r>
          <w:t>5</w:t>
        </w:r>
        <w:r>
          <w:fldChar w:fldCharType="end"/>
        </w:r>
      </w:hyperlink>
    </w:p>
    <w:p>
      <w:pPr>
        <w:pStyle w:val="TOC2"/>
        <w:tabs>
          <w:tab w:val="right" w:leader="dot" w:pos="8306"/>
        </w:tabs>
      </w:pPr>
      <w:hyperlink w:anchor="_Toc18562" w:history="1">
        <w:r>
          <w:rPr>
            <w:rFonts w:ascii="仿宋" w:eastAsia="仿宋" w:hAnsi="仿宋" w:cs="仿宋" w:hint="eastAsia"/>
            <w:lang w:eastAsia="zh-CN"/>
          </w:rPr>
          <w:t>(一)、企业经营决策的流程</w:t>
        </w:r>
        <w:r>
          <w:tab/>
        </w:r>
        <w:r>
          <w:fldChar w:fldCharType="begin"/>
        </w:r>
        <w:r>
          <w:instrText xml:space="preserve"> PAGEREF _Toc18562 \h </w:instrText>
        </w:r>
        <w:r>
          <w:fldChar w:fldCharType="separate"/>
        </w:r>
        <w:r>
          <w:t>5</w:t>
        </w:r>
        <w:r>
          <w:fldChar w:fldCharType="end"/>
        </w:r>
      </w:hyperlink>
    </w:p>
    <w:p>
      <w:pPr>
        <w:pStyle w:val="TOC1"/>
        <w:tabs>
          <w:tab w:val="right" w:leader="dot" w:pos="8306"/>
        </w:tabs>
      </w:pPr>
      <w:hyperlink w:anchor="_Toc7230" w:history="1">
        <w:r>
          <w:rPr>
            <w:rFonts w:ascii="仿宋" w:eastAsia="仿宋" w:hAnsi="仿宋" w:cs="仿宋" w:hint="eastAsia"/>
            <w:lang w:eastAsia="zh-CN"/>
          </w:rPr>
          <w:t>三、建设内容与产品方案</w:t>
        </w:r>
        <w:r>
          <w:tab/>
        </w:r>
        <w:r>
          <w:fldChar w:fldCharType="begin"/>
        </w:r>
        <w:r>
          <w:instrText xml:space="preserve"> PAGEREF _Toc7230 \h </w:instrText>
        </w:r>
        <w:r>
          <w:fldChar w:fldCharType="separate"/>
        </w:r>
        <w:r>
          <w:t>7</w:t>
        </w:r>
        <w:r>
          <w:fldChar w:fldCharType="end"/>
        </w:r>
      </w:hyperlink>
    </w:p>
    <w:p>
      <w:pPr>
        <w:pStyle w:val="TOC2"/>
        <w:tabs>
          <w:tab w:val="right" w:leader="dot" w:pos="8306"/>
        </w:tabs>
      </w:pPr>
      <w:hyperlink w:anchor="_Toc17505" w:history="1">
        <w:r>
          <w:rPr>
            <w:rFonts w:ascii="仿宋" w:eastAsia="仿宋" w:hAnsi="仿宋" w:cs="仿宋" w:hint="eastAsia"/>
            <w:lang w:eastAsia="zh-CN"/>
          </w:rPr>
          <w:t>(一)、建设规模及主要建设内容</w:t>
        </w:r>
        <w:r>
          <w:tab/>
        </w:r>
        <w:r>
          <w:fldChar w:fldCharType="begin"/>
        </w:r>
        <w:r>
          <w:instrText xml:space="preserve"> PAGEREF _Toc17505 \h </w:instrText>
        </w:r>
        <w:r>
          <w:fldChar w:fldCharType="separate"/>
        </w:r>
        <w:r>
          <w:t>7</w:t>
        </w:r>
        <w:r>
          <w:fldChar w:fldCharType="end"/>
        </w:r>
      </w:hyperlink>
    </w:p>
    <w:p>
      <w:pPr>
        <w:pStyle w:val="TOC2"/>
        <w:tabs>
          <w:tab w:val="right" w:leader="dot" w:pos="8306"/>
        </w:tabs>
      </w:pPr>
      <w:hyperlink w:anchor="_Toc24226" w:history="1">
        <w:r>
          <w:rPr>
            <w:rFonts w:ascii="仿宋" w:eastAsia="仿宋" w:hAnsi="仿宋" w:cs="仿宋" w:hint="eastAsia"/>
            <w:lang w:eastAsia="zh-CN"/>
          </w:rPr>
          <w:t>(二)、檀香208产品规划方案及生产纲领</w:t>
        </w:r>
        <w:r>
          <w:tab/>
        </w:r>
        <w:r>
          <w:fldChar w:fldCharType="begin"/>
        </w:r>
        <w:r>
          <w:instrText xml:space="preserve"> PAGEREF _Toc24226 \h </w:instrText>
        </w:r>
        <w:r>
          <w:fldChar w:fldCharType="separate"/>
        </w:r>
        <w:r>
          <w:t>8</w:t>
        </w:r>
        <w:r>
          <w:fldChar w:fldCharType="end"/>
        </w:r>
      </w:hyperlink>
    </w:p>
    <w:p>
      <w:pPr>
        <w:pStyle w:val="TOC1"/>
        <w:tabs>
          <w:tab w:val="right" w:leader="dot" w:pos="8306"/>
        </w:tabs>
      </w:pPr>
      <w:hyperlink w:anchor="_Toc8657" w:history="1">
        <w:r>
          <w:rPr>
            <w:rFonts w:ascii="仿宋" w:eastAsia="仿宋" w:hAnsi="仿宋" w:cs="仿宋" w:hint="eastAsia"/>
            <w:lang w:eastAsia="zh-CN"/>
          </w:rPr>
          <w:t>四、檀香208项目建设单位说明</w:t>
        </w:r>
        <w:r>
          <w:tab/>
        </w:r>
        <w:r>
          <w:fldChar w:fldCharType="begin"/>
        </w:r>
        <w:r>
          <w:instrText xml:space="preserve"> PAGEREF _Toc8657 \h </w:instrText>
        </w:r>
        <w:r>
          <w:fldChar w:fldCharType="separate"/>
        </w:r>
        <w:r>
          <w:t>8</w:t>
        </w:r>
        <w:r>
          <w:fldChar w:fldCharType="end"/>
        </w:r>
      </w:hyperlink>
    </w:p>
    <w:p>
      <w:pPr>
        <w:pStyle w:val="TOC2"/>
        <w:tabs>
          <w:tab w:val="right" w:leader="dot" w:pos="8306"/>
        </w:tabs>
      </w:pPr>
      <w:hyperlink w:anchor="_Toc1181" w:history="1">
        <w:r>
          <w:rPr>
            <w:rFonts w:ascii="仿宋" w:eastAsia="仿宋" w:hAnsi="仿宋" w:cs="仿宋" w:hint="eastAsia"/>
            <w:lang w:eastAsia="zh-CN"/>
          </w:rPr>
          <w:t>(一)、檀香208项目承办单位基本情况</w:t>
        </w:r>
        <w:r>
          <w:tab/>
        </w:r>
        <w:r>
          <w:fldChar w:fldCharType="begin"/>
        </w:r>
        <w:r>
          <w:instrText xml:space="preserve"> PAGEREF _Toc1181 \h </w:instrText>
        </w:r>
        <w:r>
          <w:fldChar w:fldCharType="separate"/>
        </w:r>
        <w:r>
          <w:t>8</w:t>
        </w:r>
        <w:r>
          <w:fldChar w:fldCharType="end"/>
        </w:r>
      </w:hyperlink>
    </w:p>
    <w:p>
      <w:pPr>
        <w:pStyle w:val="TOC2"/>
        <w:tabs>
          <w:tab w:val="right" w:leader="dot" w:pos="8306"/>
        </w:tabs>
      </w:pPr>
      <w:hyperlink w:anchor="_Toc28834" w:history="1">
        <w:r>
          <w:rPr>
            <w:rFonts w:ascii="仿宋" w:eastAsia="仿宋" w:hAnsi="仿宋" w:cs="仿宋" w:hint="eastAsia"/>
            <w:lang w:eastAsia="zh-CN"/>
          </w:rPr>
          <w:t>(二)、公司经济效益分析</w:t>
        </w:r>
        <w:r>
          <w:tab/>
        </w:r>
        <w:r>
          <w:fldChar w:fldCharType="begin"/>
        </w:r>
        <w:r>
          <w:instrText xml:space="preserve"> PAGEREF _Toc28834 \h </w:instrText>
        </w:r>
        <w:r>
          <w:fldChar w:fldCharType="separate"/>
        </w:r>
        <w:r>
          <w:t>9</w:t>
        </w:r>
        <w:r>
          <w:fldChar w:fldCharType="end"/>
        </w:r>
      </w:hyperlink>
    </w:p>
    <w:p>
      <w:pPr>
        <w:pStyle w:val="TOC1"/>
        <w:tabs>
          <w:tab w:val="right" w:leader="dot" w:pos="8306"/>
        </w:tabs>
      </w:pPr>
      <w:hyperlink w:anchor="_Toc25350" w:history="1">
        <w:r>
          <w:rPr>
            <w:rFonts w:ascii="仿宋" w:eastAsia="仿宋" w:hAnsi="仿宋" w:cs="仿宋" w:hint="eastAsia"/>
            <w:lang w:eastAsia="zh-CN"/>
          </w:rPr>
          <w:t>五、技术贸易</w:t>
        </w:r>
        <w:r>
          <w:tab/>
        </w:r>
        <w:r>
          <w:fldChar w:fldCharType="begin"/>
        </w:r>
        <w:r>
          <w:instrText xml:space="preserve"> PAGEREF _Toc25350 \h </w:instrText>
        </w:r>
        <w:r>
          <w:fldChar w:fldCharType="separate"/>
        </w:r>
        <w:r>
          <w:t>10</w:t>
        </w:r>
        <w:r>
          <w:fldChar w:fldCharType="end"/>
        </w:r>
      </w:hyperlink>
    </w:p>
    <w:p>
      <w:pPr>
        <w:pStyle w:val="TOC2"/>
        <w:tabs>
          <w:tab w:val="right" w:leader="dot" w:pos="8306"/>
        </w:tabs>
      </w:pPr>
      <w:hyperlink w:anchor="_Toc19822" w:history="1">
        <w:r>
          <w:rPr>
            <w:rFonts w:ascii="仿宋" w:eastAsia="仿宋" w:hAnsi="仿宋" w:cs="仿宋" w:hint="eastAsia"/>
            <w:lang w:eastAsia="zh-CN"/>
          </w:rPr>
          <w:t>(一)、技术贸易概述</w:t>
        </w:r>
        <w:r>
          <w:tab/>
        </w:r>
        <w:r>
          <w:fldChar w:fldCharType="begin"/>
        </w:r>
        <w:r>
          <w:instrText xml:space="preserve"> PAGEREF _Toc19822 \h </w:instrText>
        </w:r>
        <w:r>
          <w:fldChar w:fldCharType="separate"/>
        </w:r>
        <w:r>
          <w:t>10</w:t>
        </w:r>
        <w:r>
          <w:fldChar w:fldCharType="end"/>
        </w:r>
      </w:hyperlink>
    </w:p>
    <w:p>
      <w:pPr>
        <w:pStyle w:val="TOC2"/>
        <w:tabs>
          <w:tab w:val="right" w:leader="dot" w:pos="8306"/>
        </w:tabs>
      </w:pPr>
      <w:hyperlink w:anchor="_Toc23213" w:history="1">
        <w:r>
          <w:rPr>
            <w:rFonts w:ascii="仿宋" w:eastAsia="仿宋" w:hAnsi="仿宋" w:cs="仿宋" w:hint="eastAsia"/>
            <w:lang w:eastAsia="zh-CN"/>
          </w:rPr>
          <w:t>(二)、技术贸易的国际合作</w:t>
        </w:r>
        <w:r>
          <w:tab/>
        </w:r>
        <w:r>
          <w:fldChar w:fldCharType="begin"/>
        </w:r>
        <w:r>
          <w:instrText xml:space="preserve"> PAGEREF _Toc23213 \h </w:instrText>
        </w:r>
        <w:r>
          <w:fldChar w:fldCharType="separate"/>
        </w:r>
        <w:r>
          <w:t>11</w:t>
        </w:r>
        <w:r>
          <w:fldChar w:fldCharType="end"/>
        </w:r>
      </w:hyperlink>
    </w:p>
    <w:p>
      <w:pPr>
        <w:pStyle w:val="TOC2"/>
        <w:tabs>
          <w:tab w:val="right" w:leader="dot" w:pos="8306"/>
        </w:tabs>
      </w:pPr>
      <w:hyperlink w:anchor="_Toc23033" w:history="1">
        <w:r>
          <w:rPr>
            <w:rFonts w:ascii="仿宋" w:eastAsia="仿宋" w:hAnsi="仿宋" w:cs="仿宋" w:hint="eastAsia"/>
            <w:lang w:eastAsia="zh-CN"/>
          </w:rPr>
          <w:t>(三)、技术贸易风险管理</w:t>
        </w:r>
        <w:r>
          <w:tab/>
        </w:r>
        <w:r>
          <w:fldChar w:fldCharType="begin"/>
        </w:r>
        <w:r>
          <w:instrText xml:space="preserve"> PAGEREF _Toc23033 \h </w:instrText>
        </w:r>
        <w:r>
          <w:fldChar w:fldCharType="separate"/>
        </w:r>
        <w:r>
          <w:t>13</w:t>
        </w:r>
        <w:r>
          <w:fldChar w:fldCharType="end"/>
        </w:r>
      </w:hyperlink>
    </w:p>
    <w:p>
      <w:pPr>
        <w:pStyle w:val="TOC1"/>
        <w:tabs>
          <w:tab w:val="right" w:leader="dot" w:pos="8306"/>
        </w:tabs>
      </w:pPr>
      <w:hyperlink w:anchor="_Toc432" w:history="1">
        <w:r>
          <w:rPr>
            <w:rFonts w:ascii="仿宋" w:eastAsia="仿宋" w:hAnsi="仿宋" w:cs="仿宋" w:hint="eastAsia"/>
            <w:lang w:eastAsia="zh-CN"/>
          </w:rPr>
          <w:t>六、技术方案与建筑物规划</w:t>
        </w:r>
        <w:r>
          <w:tab/>
        </w:r>
        <w:r>
          <w:fldChar w:fldCharType="begin"/>
        </w:r>
        <w:r>
          <w:instrText xml:space="preserve"> PAGEREF _Toc432 \h </w:instrText>
        </w:r>
        <w:r>
          <w:fldChar w:fldCharType="separate"/>
        </w:r>
        <w:r>
          <w:t>15</w:t>
        </w:r>
        <w:r>
          <w:fldChar w:fldCharType="end"/>
        </w:r>
      </w:hyperlink>
    </w:p>
    <w:p>
      <w:pPr>
        <w:pStyle w:val="TOC2"/>
        <w:tabs>
          <w:tab w:val="right" w:leader="dot" w:pos="8306"/>
        </w:tabs>
      </w:pPr>
      <w:hyperlink w:anchor="_Toc2471" w:history="1">
        <w:r>
          <w:rPr>
            <w:rFonts w:ascii="仿宋" w:eastAsia="仿宋" w:hAnsi="仿宋" w:cs="仿宋" w:hint="eastAsia"/>
            <w:lang w:eastAsia="zh-CN"/>
          </w:rPr>
          <w:t>(一)、设计原则与檀香208项目工程概述</w:t>
        </w:r>
        <w:r>
          <w:tab/>
        </w:r>
        <w:r>
          <w:fldChar w:fldCharType="begin"/>
        </w:r>
        <w:r>
          <w:instrText xml:space="preserve"> PAGEREF _Toc2471 \h </w:instrText>
        </w:r>
        <w:r>
          <w:fldChar w:fldCharType="separate"/>
        </w:r>
        <w:r>
          <w:t>15</w:t>
        </w:r>
        <w:r>
          <w:fldChar w:fldCharType="end"/>
        </w:r>
      </w:hyperlink>
    </w:p>
    <w:p>
      <w:pPr>
        <w:pStyle w:val="TOC2"/>
        <w:tabs>
          <w:tab w:val="right" w:leader="dot" w:pos="8306"/>
        </w:tabs>
      </w:pPr>
      <w:hyperlink w:anchor="_Toc25751" w:history="1">
        <w:r>
          <w:rPr>
            <w:rFonts w:ascii="仿宋" w:eastAsia="仿宋" w:hAnsi="仿宋" w:cs="仿宋" w:hint="eastAsia"/>
            <w:lang w:eastAsia="zh-CN"/>
          </w:rPr>
          <w:t>(二)、建设选项</w:t>
        </w:r>
        <w:r>
          <w:tab/>
        </w:r>
        <w:r>
          <w:fldChar w:fldCharType="begin"/>
        </w:r>
        <w:r>
          <w:instrText xml:space="preserve"> PAGEREF _Toc25751 \h </w:instrText>
        </w:r>
        <w:r>
          <w:fldChar w:fldCharType="separate"/>
        </w:r>
        <w:r>
          <w:t>16</w:t>
        </w:r>
        <w:r>
          <w:fldChar w:fldCharType="end"/>
        </w:r>
      </w:hyperlink>
    </w:p>
    <w:p>
      <w:pPr>
        <w:pStyle w:val="TOC2"/>
        <w:tabs>
          <w:tab w:val="right" w:leader="dot" w:pos="8306"/>
        </w:tabs>
      </w:pPr>
      <w:hyperlink w:anchor="_Toc27321" w:history="1">
        <w:r>
          <w:rPr>
            <w:rFonts w:ascii="仿宋" w:eastAsia="仿宋" w:hAnsi="仿宋" w:cs="仿宋" w:hint="eastAsia"/>
            <w:lang w:eastAsia="zh-CN"/>
          </w:rPr>
          <w:t>(三)、建筑物规划与设备标准</w:t>
        </w:r>
        <w:r>
          <w:tab/>
        </w:r>
        <w:r>
          <w:fldChar w:fldCharType="begin"/>
        </w:r>
        <w:r>
          <w:instrText xml:space="preserve"> PAGEREF _Toc27321 \h </w:instrText>
        </w:r>
        <w:r>
          <w:fldChar w:fldCharType="separate"/>
        </w:r>
        <w:r>
          <w:t>17</w:t>
        </w:r>
        <w:r>
          <w:fldChar w:fldCharType="end"/>
        </w:r>
      </w:hyperlink>
    </w:p>
    <w:p>
      <w:pPr>
        <w:pStyle w:val="TOC1"/>
        <w:tabs>
          <w:tab w:val="right" w:leader="dot" w:pos="8306"/>
        </w:tabs>
      </w:pPr>
      <w:hyperlink w:anchor="_Toc1331" w:history="1">
        <w:r>
          <w:rPr>
            <w:rFonts w:ascii="仿宋" w:eastAsia="仿宋" w:hAnsi="仿宋" w:cs="仿宋" w:hint="eastAsia"/>
            <w:lang w:eastAsia="zh-CN"/>
          </w:rPr>
          <w:t>七、檀香208项目选址说明</w:t>
        </w:r>
        <w:r>
          <w:tab/>
        </w:r>
        <w:r>
          <w:fldChar w:fldCharType="begin"/>
        </w:r>
        <w:r>
          <w:instrText xml:space="preserve"> PAGEREF _Toc1331 \h </w:instrText>
        </w:r>
        <w:r>
          <w:fldChar w:fldCharType="separate"/>
        </w:r>
        <w:r>
          <w:t>18</w:t>
        </w:r>
        <w:r>
          <w:fldChar w:fldCharType="end"/>
        </w:r>
      </w:hyperlink>
    </w:p>
    <w:p>
      <w:pPr>
        <w:pStyle w:val="TOC2"/>
        <w:tabs>
          <w:tab w:val="right" w:leader="dot" w:pos="8306"/>
        </w:tabs>
      </w:pPr>
      <w:hyperlink w:anchor="_Toc6682" w:history="1">
        <w:r>
          <w:rPr>
            <w:rFonts w:ascii="仿宋" w:eastAsia="仿宋" w:hAnsi="仿宋" w:cs="仿宋" w:hint="eastAsia"/>
            <w:lang w:eastAsia="zh-CN"/>
          </w:rPr>
          <w:t>(一)、檀香208项目选址</w:t>
        </w:r>
        <w:r>
          <w:tab/>
        </w:r>
        <w:r>
          <w:fldChar w:fldCharType="begin"/>
        </w:r>
        <w:r>
          <w:instrText xml:space="preserve"> PAGEREF _Toc6682 \h </w:instrText>
        </w:r>
        <w:r>
          <w:fldChar w:fldCharType="separate"/>
        </w:r>
        <w:r>
          <w:t>18</w:t>
        </w:r>
        <w:r>
          <w:fldChar w:fldCharType="end"/>
        </w:r>
      </w:hyperlink>
    </w:p>
    <w:p>
      <w:pPr>
        <w:pStyle w:val="TOC2"/>
        <w:tabs>
          <w:tab w:val="right" w:leader="dot" w:pos="8306"/>
        </w:tabs>
      </w:pPr>
      <w:hyperlink w:anchor="_Toc11665" w:history="1">
        <w:r>
          <w:rPr>
            <w:rFonts w:ascii="仿宋" w:eastAsia="仿宋" w:hAnsi="仿宋" w:cs="仿宋" w:hint="eastAsia"/>
            <w:lang w:eastAsia="zh-CN"/>
          </w:rPr>
          <w:t>(二)、用地控制指标</w:t>
        </w:r>
        <w:r>
          <w:tab/>
        </w:r>
        <w:r>
          <w:fldChar w:fldCharType="begin"/>
        </w:r>
        <w:r>
          <w:instrText xml:space="preserve"> PAGEREF _Toc11665 \h </w:instrText>
        </w:r>
        <w:r>
          <w:fldChar w:fldCharType="separate"/>
        </w:r>
        <w:r>
          <w:t>19</w:t>
        </w:r>
        <w:r>
          <w:fldChar w:fldCharType="end"/>
        </w:r>
      </w:hyperlink>
    </w:p>
    <w:p>
      <w:pPr>
        <w:pStyle w:val="TOC2"/>
        <w:tabs>
          <w:tab w:val="right" w:leader="dot" w:pos="8306"/>
        </w:tabs>
      </w:pPr>
      <w:hyperlink w:anchor="_Toc16147" w:history="1">
        <w:r>
          <w:rPr>
            <w:rFonts w:ascii="仿宋" w:eastAsia="仿宋" w:hAnsi="仿宋" w:cs="仿宋" w:hint="eastAsia"/>
            <w:lang w:eastAsia="zh-CN"/>
          </w:rPr>
          <w:t>(三)、节约用地措施</w:t>
        </w:r>
        <w:r>
          <w:tab/>
        </w:r>
        <w:r>
          <w:fldChar w:fldCharType="begin"/>
        </w:r>
        <w:r>
          <w:instrText xml:space="preserve"> PAGEREF _Toc16147 \h </w:instrText>
        </w:r>
        <w:r>
          <w:fldChar w:fldCharType="separate"/>
        </w:r>
        <w:r>
          <w:t>20</w:t>
        </w:r>
        <w:r>
          <w:fldChar w:fldCharType="end"/>
        </w:r>
      </w:hyperlink>
    </w:p>
    <w:p>
      <w:pPr>
        <w:pStyle w:val="TOC2"/>
        <w:tabs>
          <w:tab w:val="right" w:leader="dot" w:pos="8306"/>
        </w:tabs>
      </w:pPr>
      <w:hyperlink w:anchor="_Toc8076" w:history="1">
        <w:r>
          <w:rPr>
            <w:rFonts w:ascii="仿宋" w:eastAsia="仿宋" w:hAnsi="仿宋" w:cs="仿宋" w:hint="eastAsia"/>
            <w:lang w:eastAsia="zh-CN"/>
          </w:rPr>
          <w:t>(四)、总图布置方案</w:t>
        </w:r>
        <w:r>
          <w:tab/>
        </w:r>
        <w:r>
          <w:fldChar w:fldCharType="begin"/>
        </w:r>
        <w:r>
          <w:instrText xml:space="preserve"> PAGEREF _Toc8076 \h </w:instrText>
        </w:r>
        <w:r>
          <w:fldChar w:fldCharType="separate"/>
        </w:r>
        <w:r>
          <w:t>20</w:t>
        </w:r>
        <w:r>
          <w:fldChar w:fldCharType="end"/>
        </w:r>
      </w:hyperlink>
    </w:p>
    <w:p>
      <w:pPr>
        <w:pStyle w:val="TOC2"/>
        <w:tabs>
          <w:tab w:val="right" w:leader="dot" w:pos="8306"/>
        </w:tabs>
      </w:pPr>
      <w:hyperlink w:anchor="_Toc5402" w:history="1">
        <w:r>
          <w:rPr>
            <w:rFonts w:ascii="仿宋" w:eastAsia="仿宋" w:hAnsi="仿宋" w:cs="仿宋" w:hint="eastAsia"/>
            <w:lang w:eastAsia="zh-CN"/>
          </w:rPr>
          <w:t>(五)、选址综合评价</w:t>
        </w:r>
        <w:r>
          <w:tab/>
        </w:r>
        <w:r>
          <w:fldChar w:fldCharType="begin"/>
        </w:r>
        <w:r>
          <w:instrText xml:space="preserve"> PAGEREF _Toc5402 \h </w:instrText>
        </w:r>
        <w:r>
          <w:fldChar w:fldCharType="separate"/>
        </w:r>
        <w:r>
          <w:t>22</w:t>
        </w:r>
        <w:r>
          <w:fldChar w:fldCharType="end"/>
        </w:r>
      </w:hyperlink>
    </w:p>
    <w:p>
      <w:pPr>
        <w:pStyle w:val="TOC1"/>
        <w:tabs>
          <w:tab w:val="right" w:leader="dot" w:pos="8306"/>
        </w:tabs>
      </w:pPr>
      <w:hyperlink w:anchor="_Toc11697" w:history="1">
        <w:r>
          <w:rPr>
            <w:rFonts w:ascii="仿宋" w:eastAsia="仿宋" w:hAnsi="仿宋" w:cs="仿宋" w:hint="eastAsia"/>
            <w:lang w:eastAsia="zh-CN"/>
          </w:rPr>
          <w:t>八、应急救援预案</w:t>
        </w:r>
        <w:r>
          <w:tab/>
        </w:r>
        <w:r>
          <w:fldChar w:fldCharType="begin"/>
        </w:r>
        <w:r>
          <w:instrText xml:space="preserve"> PAGEREF _Toc11697 \h </w:instrText>
        </w:r>
        <w:r>
          <w:fldChar w:fldCharType="separate"/>
        </w:r>
        <w:r>
          <w:t>23</w:t>
        </w:r>
        <w:r>
          <w:fldChar w:fldCharType="end"/>
        </w:r>
      </w:hyperlink>
    </w:p>
    <w:p>
      <w:pPr>
        <w:pStyle w:val="TOC2"/>
        <w:tabs>
          <w:tab w:val="right" w:leader="dot" w:pos="8306"/>
        </w:tabs>
      </w:pPr>
      <w:hyperlink w:anchor="_Toc32150" w:history="1">
        <w:r>
          <w:rPr>
            <w:rFonts w:ascii="仿宋" w:eastAsia="仿宋" w:hAnsi="仿宋" w:cs="仿宋" w:hint="eastAsia"/>
            <w:lang w:eastAsia="zh-CN"/>
          </w:rPr>
          <w:t>(一)、应急救援预案编制的背景和必要性</w:t>
        </w:r>
        <w:r>
          <w:tab/>
        </w:r>
        <w:r>
          <w:fldChar w:fldCharType="begin"/>
        </w:r>
        <w:r>
          <w:instrText xml:space="preserve"> PAGEREF _Toc32150 \h </w:instrText>
        </w:r>
        <w:r>
          <w:fldChar w:fldCharType="separate"/>
        </w:r>
        <w:r>
          <w:t>23</w:t>
        </w:r>
        <w:r>
          <w:fldChar w:fldCharType="end"/>
        </w:r>
      </w:hyperlink>
    </w:p>
    <w:p>
      <w:pPr>
        <w:pStyle w:val="TOC2"/>
        <w:tabs>
          <w:tab w:val="right" w:leader="dot" w:pos="8306"/>
        </w:tabs>
      </w:pPr>
      <w:hyperlink w:anchor="_Toc28828" w:history="1">
        <w:r>
          <w:rPr>
            <w:rFonts w:ascii="仿宋" w:eastAsia="仿宋" w:hAnsi="仿宋" w:cs="仿宋" w:hint="eastAsia"/>
            <w:lang w:eastAsia="zh-CN"/>
          </w:rPr>
          <w:t>(二)、应急救援预案编制的基本原则</w:t>
        </w:r>
        <w:r>
          <w:tab/>
        </w:r>
        <w:r>
          <w:fldChar w:fldCharType="begin"/>
        </w:r>
        <w:r>
          <w:instrText xml:space="preserve"> PAGEREF _Toc28828 \h </w:instrText>
        </w:r>
        <w:r>
          <w:fldChar w:fldCharType="separate"/>
        </w:r>
        <w:r>
          <w:t>25</w:t>
        </w:r>
        <w:r>
          <w:fldChar w:fldCharType="end"/>
        </w:r>
      </w:hyperlink>
    </w:p>
    <w:p>
      <w:pPr>
        <w:pStyle w:val="TOC2"/>
        <w:tabs>
          <w:tab w:val="right" w:leader="dot" w:pos="8306"/>
        </w:tabs>
      </w:pPr>
      <w:hyperlink w:anchor="_Toc8277" w:history="1">
        <w:r>
          <w:rPr>
            <w:rFonts w:ascii="仿宋" w:eastAsia="仿宋" w:hAnsi="仿宋" w:cs="仿宋" w:hint="eastAsia"/>
            <w:lang w:eastAsia="zh-CN"/>
          </w:rPr>
          <w:t>(三)、应急救援预案编制的程序和步骤</w:t>
        </w:r>
        <w:r>
          <w:tab/>
        </w:r>
        <w:r>
          <w:fldChar w:fldCharType="begin"/>
        </w:r>
        <w:r>
          <w:instrText xml:space="preserve"> PAGEREF _Toc8277 \h </w:instrText>
        </w:r>
        <w:r>
          <w:fldChar w:fldCharType="separate"/>
        </w:r>
        <w:r>
          <w:t>25</w:t>
        </w:r>
        <w:r>
          <w:fldChar w:fldCharType="end"/>
        </w:r>
      </w:hyperlink>
    </w:p>
    <w:p>
      <w:pPr>
        <w:pStyle w:val="TOC2"/>
        <w:tabs>
          <w:tab w:val="right" w:leader="dot" w:pos="8306"/>
        </w:tabs>
      </w:pPr>
      <w:hyperlink w:anchor="_Toc9214" w:history="1">
        <w:r>
          <w:rPr>
            <w:rFonts w:ascii="仿宋" w:eastAsia="仿宋" w:hAnsi="仿宋" w:cs="仿宋" w:hint="eastAsia"/>
            <w:lang w:eastAsia="zh-CN"/>
          </w:rPr>
          <w:t>(四)、应急救援预案的内容要点</w:t>
        </w:r>
        <w:r>
          <w:tab/>
        </w:r>
        <w:r>
          <w:fldChar w:fldCharType="begin"/>
        </w:r>
        <w:r>
          <w:instrText xml:space="preserve"> PAGEREF _Toc9214 \h </w:instrText>
        </w:r>
        <w:r>
          <w:fldChar w:fldCharType="separate"/>
        </w:r>
        <w:r>
          <w:t>26</w:t>
        </w:r>
        <w:r>
          <w:fldChar w:fldCharType="end"/>
        </w:r>
      </w:hyperlink>
    </w:p>
    <w:p>
      <w:pPr>
        <w:pStyle w:val="TOC2"/>
        <w:tabs>
          <w:tab w:val="right" w:leader="dot" w:pos="8306"/>
        </w:tabs>
      </w:pPr>
      <w:hyperlink w:anchor="_Toc6391" w:history="1">
        <w:r>
          <w:rPr>
            <w:rFonts w:ascii="仿宋" w:eastAsia="仿宋" w:hAnsi="仿宋" w:cs="仿宋" w:hint="eastAsia"/>
            <w:lang w:eastAsia="zh-CN"/>
          </w:rPr>
          <w:t>(五)、应急救援预案的执行</w:t>
        </w:r>
        <w:r>
          <w:tab/>
        </w:r>
        <w:r>
          <w:fldChar w:fldCharType="begin"/>
        </w:r>
        <w:r>
          <w:instrText xml:space="preserve"> PAGEREF _Toc6391 \h </w:instrText>
        </w:r>
        <w:r>
          <w:fldChar w:fldCharType="separate"/>
        </w:r>
        <w:r>
          <w:t>27</w:t>
        </w:r>
        <w:r>
          <w:fldChar w:fldCharType="end"/>
        </w:r>
      </w:hyperlink>
    </w:p>
    <w:p>
      <w:pPr>
        <w:pStyle w:val="TOC1"/>
        <w:tabs>
          <w:tab w:val="right" w:leader="dot" w:pos="8306"/>
        </w:tabs>
      </w:pPr>
      <w:hyperlink w:anchor="_Toc20700" w:history="1">
        <w:r>
          <w:rPr>
            <w:rFonts w:ascii="仿宋" w:eastAsia="仿宋" w:hAnsi="仿宋" w:cs="仿宋" w:hint="eastAsia"/>
            <w:lang w:eastAsia="zh-CN"/>
          </w:rPr>
          <w:t>九、檀香208项目风险分析</w:t>
        </w:r>
        <w:r>
          <w:tab/>
        </w:r>
        <w:r>
          <w:fldChar w:fldCharType="begin"/>
        </w:r>
        <w:r>
          <w:instrText xml:space="preserve"> PAGEREF _Toc20700 \h </w:instrText>
        </w:r>
        <w:r>
          <w:fldChar w:fldCharType="separate"/>
        </w:r>
        <w:r>
          <w:t>28</w:t>
        </w:r>
        <w:r>
          <w:fldChar w:fldCharType="end"/>
        </w:r>
      </w:hyperlink>
    </w:p>
    <w:p>
      <w:pPr>
        <w:pStyle w:val="TOC2"/>
        <w:tabs>
          <w:tab w:val="right" w:leader="dot" w:pos="8306"/>
        </w:tabs>
      </w:pPr>
      <w:hyperlink w:anchor="_Toc24755" w:history="1">
        <w:r>
          <w:rPr>
            <w:rFonts w:ascii="仿宋" w:eastAsia="仿宋" w:hAnsi="仿宋" w:cs="仿宋" w:hint="eastAsia"/>
            <w:lang w:eastAsia="zh-CN"/>
          </w:rPr>
          <w:t>(一)、檀香208项目风险分析</w:t>
        </w:r>
        <w:r>
          <w:tab/>
        </w:r>
        <w:r>
          <w:fldChar w:fldCharType="begin"/>
        </w:r>
        <w:r>
          <w:instrText xml:space="preserve"> PAGEREF _Toc24755 \h </w:instrText>
        </w:r>
        <w:r>
          <w:fldChar w:fldCharType="separate"/>
        </w:r>
        <w:r>
          <w:t>28</w:t>
        </w:r>
        <w:r>
          <w:fldChar w:fldCharType="end"/>
        </w:r>
      </w:hyperlink>
    </w:p>
    <w:p>
      <w:pPr>
        <w:pStyle w:val="TOC2"/>
        <w:tabs>
          <w:tab w:val="right" w:leader="dot" w:pos="8306"/>
        </w:tabs>
      </w:pPr>
      <w:hyperlink w:anchor="_Toc22221" w:history="1">
        <w:r>
          <w:rPr>
            <w:rFonts w:ascii="仿宋" w:eastAsia="仿宋" w:hAnsi="仿宋" w:cs="仿宋" w:hint="eastAsia"/>
            <w:lang w:eastAsia="zh-CN"/>
          </w:rPr>
          <w:t>(二)、檀香208项目风险对策</w:t>
        </w:r>
        <w:r>
          <w:tab/>
        </w:r>
        <w:r>
          <w:fldChar w:fldCharType="begin"/>
        </w:r>
        <w:r>
          <w:instrText xml:space="preserve"> PAGEREF _Toc22221 \h </w:instrText>
        </w:r>
        <w:r>
          <w:fldChar w:fldCharType="separate"/>
        </w:r>
        <w:r>
          <w:t>30</w:t>
        </w:r>
        <w:r>
          <w:fldChar w:fldCharType="end"/>
        </w:r>
      </w:hyperlink>
    </w:p>
    <w:p>
      <w:pPr>
        <w:pStyle w:val="TOC1"/>
        <w:tabs>
          <w:tab w:val="right" w:leader="dot" w:pos="8306"/>
        </w:tabs>
      </w:pPr>
      <w:hyperlink w:anchor="_Toc24334" w:history="1">
        <w:r>
          <w:rPr>
            <w:rFonts w:ascii="仿宋" w:eastAsia="仿宋" w:hAnsi="仿宋" w:cs="仿宋" w:hint="eastAsia"/>
            <w:lang w:eastAsia="zh-CN"/>
          </w:rPr>
          <w:t>十、员工培训与绩效提升</w:t>
        </w:r>
        <w:r>
          <w:tab/>
        </w:r>
        <w:r>
          <w:fldChar w:fldCharType="begin"/>
        </w:r>
        <w:r>
          <w:instrText xml:space="preserve"> PAGEREF _Toc24334 \h </w:instrText>
        </w:r>
        <w:r>
          <w:fldChar w:fldCharType="separate"/>
        </w:r>
        <w:r>
          <w:t>32</w:t>
        </w:r>
        <w:r>
          <w:fldChar w:fldCharType="end"/>
        </w:r>
      </w:hyperlink>
    </w:p>
    <w:p>
      <w:pPr>
        <w:pStyle w:val="TOC2"/>
        <w:tabs>
          <w:tab w:val="right" w:leader="dot" w:pos="8306"/>
        </w:tabs>
      </w:pPr>
      <w:hyperlink w:anchor="_Toc13388" w:history="1">
        <w:r>
          <w:rPr>
            <w:rFonts w:ascii="仿宋" w:eastAsia="仿宋" w:hAnsi="仿宋" w:cs="仿宋" w:hint="eastAsia"/>
            <w:lang w:eastAsia="zh-CN"/>
          </w:rPr>
          <w:t>(一)、培训需求分析与计划</w:t>
        </w:r>
        <w:r>
          <w:tab/>
        </w:r>
        <w:r>
          <w:fldChar w:fldCharType="begin"/>
        </w:r>
        <w:r>
          <w:instrText xml:space="preserve"> PAGEREF _Toc13388 \h </w:instrText>
        </w:r>
        <w:r>
          <w:fldChar w:fldCharType="separate"/>
        </w:r>
        <w:r>
          <w:t>32</w:t>
        </w:r>
        <w:r>
          <w:fldChar w:fldCharType="end"/>
        </w:r>
      </w:hyperlink>
    </w:p>
    <w:p>
      <w:pPr>
        <w:pStyle w:val="TOC2"/>
        <w:tabs>
          <w:tab w:val="right" w:leader="dot" w:pos="8306"/>
        </w:tabs>
      </w:pPr>
      <w:hyperlink w:anchor="_Toc8577" w:history="1">
        <w:r>
          <w:rPr>
            <w:rFonts w:ascii="仿宋" w:eastAsia="仿宋" w:hAnsi="仿宋" w:cs="仿宋" w:hint="eastAsia"/>
            <w:lang w:eastAsia="zh-CN"/>
          </w:rPr>
          <w:t>(二)、绩效评价体系与激励机制</w:t>
        </w:r>
        <w:r>
          <w:tab/>
        </w:r>
        <w:r>
          <w:fldChar w:fldCharType="begin"/>
        </w:r>
        <w:r>
          <w:instrText xml:space="preserve"> PAGEREF _Toc8577 \h </w:instrText>
        </w:r>
        <w:r>
          <w:fldChar w:fldCharType="separate"/>
        </w:r>
        <w:r>
          <w:t>34</w:t>
        </w:r>
        <w:r>
          <w:fldChar w:fldCharType="end"/>
        </w:r>
      </w:hyperlink>
    </w:p>
    <w:p>
      <w:pPr>
        <w:pStyle w:val="TOC2"/>
        <w:tabs>
          <w:tab w:val="right" w:leader="dot" w:pos="8306"/>
        </w:tabs>
      </w:pPr>
      <w:hyperlink w:anchor="_Toc11851" w:history="1">
        <w:r>
          <w:rPr>
            <w:rFonts w:ascii="仿宋" w:eastAsia="仿宋" w:hAnsi="仿宋" w:cs="仿宋" w:hint="eastAsia"/>
            <w:lang w:eastAsia="zh-CN"/>
          </w:rPr>
          <w:t>(三)、职业发展规划与晋升通道</w:t>
        </w:r>
        <w:r>
          <w:tab/>
        </w:r>
        <w:r>
          <w:fldChar w:fldCharType="begin"/>
        </w:r>
        <w:r>
          <w:instrText xml:space="preserve"> PAGEREF _Toc11851 \h </w:instrText>
        </w:r>
        <w:r>
          <w:fldChar w:fldCharType="separate"/>
        </w:r>
        <w:r>
          <w:t>37</w:t>
        </w:r>
        <w:r>
          <w:fldChar w:fldCharType="end"/>
        </w:r>
      </w:hyperlink>
    </w:p>
    <w:p>
      <w:pPr>
        <w:pStyle w:val="TOC2"/>
        <w:tabs>
          <w:tab w:val="right" w:leader="dot" w:pos="8306"/>
        </w:tabs>
      </w:pPr>
      <w:hyperlink w:anchor="_Toc31010" w:history="1">
        <w:r>
          <w:rPr>
            <w:rFonts w:ascii="仿宋" w:eastAsia="仿宋" w:hAnsi="仿宋" w:cs="仿宋" w:hint="eastAsia"/>
            <w:lang w:eastAsia="zh-CN"/>
          </w:rPr>
          <w:t>(四)、员工满意度与团队凝聚力</w:t>
        </w:r>
        <w:r>
          <w:tab/>
        </w:r>
        <w:r>
          <w:fldChar w:fldCharType="begin"/>
        </w:r>
        <w:r>
          <w:instrText xml:space="preserve"> PAGEREF _Toc31010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4" w:history="1">
        <w:r>
          <w:rPr>
            <w:rFonts w:ascii="仿宋" w:eastAsia="仿宋" w:hAnsi="仿宋" w:cs="仿宋" w:hint="eastAsia"/>
            <w:lang w:eastAsia="zh-CN"/>
          </w:rPr>
          <w:t>十一、效益分析</w:t>
        </w:r>
        <w:r>
          <w:tab/>
        </w:r>
        <w:r>
          <w:fldChar w:fldCharType="begin"/>
        </w:r>
        <w:r>
          <w:instrText xml:space="preserve"> PAGEREF _Toc14764 \h </w:instrText>
        </w:r>
        <w:r>
          <w:fldChar w:fldCharType="separate"/>
        </w:r>
        <w:r>
          <w:t>39</w:t>
        </w:r>
        <w:r>
          <w:fldChar w:fldCharType="end"/>
        </w:r>
      </w:hyperlink>
    </w:p>
    <w:p>
      <w:pPr>
        <w:pStyle w:val="TOC2"/>
        <w:tabs>
          <w:tab w:val="right" w:leader="dot" w:pos="8306"/>
        </w:tabs>
      </w:pPr>
      <w:hyperlink w:anchor="_Toc30414" w:history="1">
        <w:r>
          <w:rPr>
            <w:rFonts w:ascii="仿宋" w:eastAsia="仿宋" w:hAnsi="仿宋" w:cs="仿宋" w:hint="eastAsia"/>
            <w:lang w:eastAsia="zh-CN"/>
          </w:rPr>
          <w:t>(一)、生产成本和销售收入估算</w:t>
        </w:r>
        <w:r>
          <w:tab/>
        </w:r>
        <w:r>
          <w:fldChar w:fldCharType="begin"/>
        </w:r>
        <w:r>
          <w:instrText xml:space="preserve"> PAGEREF _Toc30414 \h </w:instrText>
        </w:r>
        <w:r>
          <w:fldChar w:fldCharType="separate"/>
        </w:r>
        <w:r>
          <w:t>39</w:t>
        </w:r>
        <w:r>
          <w:fldChar w:fldCharType="end"/>
        </w:r>
      </w:hyperlink>
    </w:p>
    <w:p>
      <w:pPr>
        <w:pStyle w:val="TOC2"/>
        <w:tabs>
          <w:tab w:val="right" w:leader="dot" w:pos="8306"/>
        </w:tabs>
      </w:pPr>
      <w:hyperlink w:anchor="_Toc23894" w:history="1">
        <w:r>
          <w:rPr>
            <w:rFonts w:ascii="仿宋" w:eastAsia="仿宋" w:hAnsi="仿宋" w:cs="仿宋" w:hint="eastAsia"/>
            <w:lang w:eastAsia="zh-CN"/>
          </w:rPr>
          <w:t>(二)、财务评价</w:t>
        </w:r>
        <w:r>
          <w:tab/>
        </w:r>
        <w:r>
          <w:fldChar w:fldCharType="begin"/>
        </w:r>
        <w:r>
          <w:instrText xml:space="preserve"> PAGEREF _Toc23894 \h </w:instrText>
        </w:r>
        <w:r>
          <w:fldChar w:fldCharType="separate"/>
        </w:r>
        <w:r>
          <w:t>41</w:t>
        </w:r>
        <w:r>
          <w:fldChar w:fldCharType="end"/>
        </w:r>
      </w:hyperlink>
    </w:p>
    <w:p>
      <w:pPr>
        <w:pStyle w:val="TOC2"/>
        <w:tabs>
          <w:tab w:val="right" w:leader="dot" w:pos="8306"/>
        </w:tabs>
      </w:pPr>
      <w:hyperlink w:anchor="_Toc16742" w:history="1">
        <w:r>
          <w:rPr>
            <w:rFonts w:ascii="仿宋" w:eastAsia="仿宋" w:hAnsi="仿宋" w:cs="仿宋" w:hint="eastAsia"/>
            <w:lang w:eastAsia="zh-CN"/>
          </w:rPr>
          <w:t>(三)、环境效益和社会效益</w:t>
        </w:r>
        <w:r>
          <w:tab/>
        </w:r>
        <w:r>
          <w:fldChar w:fldCharType="begin"/>
        </w:r>
        <w:r>
          <w:instrText xml:space="preserve"> PAGEREF _Toc16742 \h </w:instrText>
        </w:r>
        <w:r>
          <w:fldChar w:fldCharType="separate"/>
        </w:r>
        <w:r>
          <w:t>43</w:t>
        </w:r>
        <w:r>
          <w:fldChar w:fldCharType="end"/>
        </w:r>
      </w:hyperlink>
    </w:p>
    <w:p>
      <w:pPr>
        <w:pStyle w:val="TOC1"/>
        <w:tabs>
          <w:tab w:val="right" w:leader="dot" w:pos="8306"/>
        </w:tabs>
      </w:pPr>
      <w:hyperlink w:anchor="_Toc14831" w:history="1">
        <w:r>
          <w:rPr>
            <w:rFonts w:ascii="仿宋" w:eastAsia="仿宋" w:hAnsi="仿宋" w:cs="仿宋" w:hint="eastAsia"/>
            <w:lang w:eastAsia="zh-CN"/>
          </w:rPr>
          <w:t>十二、安全管理体系建设</w:t>
        </w:r>
        <w:r>
          <w:tab/>
        </w:r>
        <w:r>
          <w:fldChar w:fldCharType="begin"/>
        </w:r>
        <w:r>
          <w:instrText xml:space="preserve"> PAGEREF _Toc14831 \h </w:instrText>
        </w:r>
        <w:r>
          <w:fldChar w:fldCharType="separate"/>
        </w:r>
        <w:r>
          <w:t>44</w:t>
        </w:r>
        <w:r>
          <w:fldChar w:fldCharType="end"/>
        </w:r>
      </w:hyperlink>
    </w:p>
    <w:p>
      <w:pPr>
        <w:pStyle w:val="TOC2"/>
        <w:tabs>
          <w:tab w:val="right" w:leader="dot" w:pos="8306"/>
        </w:tabs>
      </w:pPr>
      <w:hyperlink w:anchor="_Toc24341" w:history="1">
        <w:r>
          <w:rPr>
            <w:rFonts w:ascii="仿宋" w:eastAsia="仿宋" w:hAnsi="仿宋" w:cs="仿宋" w:hint="eastAsia"/>
            <w:lang w:eastAsia="zh-CN"/>
          </w:rPr>
          <w:t>(一)、安全管理体系建设的必要性</w:t>
        </w:r>
        <w:r>
          <w:tab/>
        </w:r>
        <w:r>
          <w:fldChar w:fldCharType="begin"/>
        </w:r>
        <w:r>
          <w:instrText xml:space="preserve"> PAGEREF _Toc24341 \h </w:instrText>
        </w:r>
        <w:r>
          <w:fldChar w:fldCharType="separate"/>
        </w:r>
        <w:r>
          <w:t>44</w:t>
        </w:r>
        <w:r>
          <w:fldChar w:fldCharType="end"/>
        </w:r>
      </w:hyperlink>
    </w:p>
    <w:p>
      <w:pPr>
        <w:pStyle w:val="TOC2"/>
        <w:tabs>
          <w:tab w:val="right" w:leader="dot" w:pos="8306"/>
        </w:tabs>
      </w:pPr>
      <w:hyperlink w:anchor="_Toc3217" w:history="1">
        <w:r>
          <w:rPr>
            <w:rFonts w:ascii="仿宋" w:eastAsia="仿宋" w:hAnsi="仿宋" w:cs="仿宋" w:hint="eastAsia"/>
            <w:lang w:eastAsia="zh-CN"/>
          </w:rPr>
          <w:t>(二)、安全管理体系建设的基本原则</w:t>
        </w:r>
        <w:r>
          <w:tab/>
        </w:r>
        <w:r>
          <w:fldChar w:fldCharType="begin"/>
        </w:r>
        <w:r>
          <w:instrText xml:space="preserve"> PAGEREF _Toc3217 \h </w:instrText>
        </w:r>
        <w:r>
          <w:fldChar w:fldCharType="separate"/>
        </w:r>
        <w:r>
          <w:t>45</w:t>
        </w:r>
        <w:r>
          <w:fldChar w:fldCharType="end"/>
        </w:r>
      </w:hyperlink>
    </w:p>
    <w:p>
      <w:pPr>
        <w:pStyle w:val="TOC2"/>
        <w:tabs>
          <w:tab w:val="right" w:leader="dot" w:pos="8306"/>
        </w:tabs>
      </w:pPr>
      <w:hyperlink w:anchor="_Toc4547" w:history="1">
        <w:r>
          <w:rPr>
            <w:rFonts w:ascii="仿宋" w:eastAsia="仿宋" w:hAnsi="仿宋" w:cs="仿宋" w:hint="eastAsia"/>
            <w:lang w:eastAsia="zh-CN"/>
          </w:rPr>
          <w:t>(三)、安全管理体系建设的目标和任务</w:t>
        </w:r>
        <w:r>
          <w:tab/>
        </w:r>
        <w:r>
          <w:fldChar w:fldCharType="begin"/>
        </w:r>
        <w:r>
          <w:instrText xml:space="preserve"> PAGEREF _Toc4547 \h </w:instrText>
        </w:r>
        <w:r>
          <w:fldChar w:fldCharType="separate"/>
        </w:r>
        <w:r>
          <w:t>46</w:t>
        </w:r>
        <w:r>
          <w:fldChar w:fldCharType="end"/>
        </w:r>
      </w:hyperlink>
    </w:p>
    <w:p>
      <w:pPr>
        <w:pStyle w:val="TOC2"/>
        <w:tabs>
          <w:tab w:val="right" w:leader="dot" w:pos="8306"/>
        </w:tabs>
      </w:pPr>
      <w:hyperlink w:anchor="_Toc27629" w:history="1">
        <w:r>
          <w:rPr>
            <w:rFonts w:ascii="仿宋" w:eastAsia="仿宋" w:hAnsi="仿宋" w:cs="仿宋" w:hint="eastAsia"/>
            <w:lang w:eastAsia="zh-CN"/>
          </w:rPr>
          <w:t>(四)、安全管理体系建设的组织架构</w:t>
        </w:r>
        <w:r>
          <w:tab/>
        </w:r>
        <w:r>
          <w:fldChar w:fldCharType="begin"/>
        </w:r>
        <w:r>
          <w:instrText xml:space="preserve"> PAGEREF _Toc27629 \h </w:instrText>
        </w:r>
        <w:r>
          <w:fldChar w:fldCharType="separate"/>
        </w:r>
        <w:r>
          <w:t>47</w:t>
        </w:r>
        <w:r>
          <w:fldChar w:fldCharType="end"/>
        </w:r>
      </w:hyperlink>
    </w:p>
    <w:p>
      <w:pPr>
        <w:pStyle w:val="TOC2"/>
        <w:tabs>
          <w:tab w:val="right" w:leader="dot" w:pos="8306"/>
        </w:tabs>
      </w:pPr>
      <w:hyperlink w:anchor="_Toc10269" w:history="1">
        <w:r>
          <w:rPr>
            <w:rFonts w:ascii="仿宋" w:eastAsia="仿宋" w:hAnsi="仿宋" w:cs="仿宋" w:hint="eastAsia"/>
            <w:lang w:eastAsia="zh-CN"/>
          </w:rPr>
          <w:t>(五)、安全管理体系建设的责任分工</w:t>
        </w:r>
        <w:r>
          <w:tab/>
        </w:r>
        <w:r>
          <w:fldChar w:fldCharType="begin"/>
        </w:r>
        <w:r>
          <w:instrText xml:space="preserve"> PAGEREF _Toc10269 \h </w:instrText>
        </w:r>
        <w:r>
          <w:fldChar w:fldCharType="separate"/>
        </w:r>
        <w:r>
          <w:t>48</w:t>
        </w:r>
        <w:r>
          <w:fldChar w:fldCharType="end"/>
        </w:r>
      </w:hyperlink>
    </w:p>
    <w:p>
      <w:pPr>
        <w:pStyle w:val="TOC2"/>
        <w:tabs>
          <w:tab w:val="right" w:leader="dot" w:pos="8306"/>
        </w:tabs>
      </w:pPr>
      <w:hyperlink w:anchor="_Toc15287" w:history="1">
        <w:r>
          <w:rPr>
            <w:rFonts w:ascii="仿宋" w:eastAsia="仿宋" w:hAnsi="仿宋" w:cs="仿宋" w:hint="eastAsia"/>
            <w:lang w:eastAsia="zh-CN"/>
          </w:rPr>
          <w:t>(六)、安全管理体系建设的培训计划</w:t>
        </w:r>
        <w:r>
          <w:tab/>
        </w:r>
        <w:r>
          <w:fldChar w:fldCharType="begin"/>
        </w:r>
        <w:r>
          <w:instrText xml:space="preserve"> PAGEREF _Toc15287 \h </w:instrText>
        </w:r>
        <w:r>
          <w:fldChar w:fldCharType="separate"/>
        </w:r>
        <w:r>
          <w:t>49</w:t>
        </w:r>
        <w:r>
          <w:fldChar w:fldCharType="end"/>
        </w:r>
      </w:hyperlink>
    </w:p>
    <w:p>
      <w:pPr>
        <w:pStyle w:val="TOC2"/>
        <w:tabs>
          <w:tab w:val="right" w:leader="dot" w:pos="8306"/>
        </w:tabs>
      </w:pPr>
      <w:hyperlink w:anchor="_Toc28632" w:history="1">
        <w:r>
          <w:rPr>
            <w:rFonts w:ascii="仿宋" w:eastAsia="仿宋" w:hAnsi="仿宋" w:cs="仿宋" w:hint="eastAsia"/>
            <w:lang w:eastAsia="zh-CN"/>
          </w:rPr>
          <w:t>(七)、安全管理体系建设的监督与评估</w:t>
        </w:r>
        <w:r>
          <w:tab/>
        </w:r>
        <w:r>
          <w:fldChar w:fldCharType="begin"/>
        </w:r>
        <w:r>
          <w:instrText xml:space="preserve"> PAGEREF _Toc28632 \h </w:instrText>
        </w:r>
        <w:r>
          <w:fldChar w:fldCharType="separate"/>
        </w:r>
        <w:r>
          <w:t>51</w:t>
        </w:r>
        <w:r>
          <w:fldChar w:fldCharType="end"/>
        </w:r>
      </w:hyperlink>
    </w:p>
    <w:p>
      <w:pPr>
        <w:pStyle w:val="TOC1"/>
        <w:tabs>
          <w:tab w:val="right" w:leader="dot" w:pos="8306"/>
        </w:tabs>
      </w:pPr>
      <w:hyperlink w:anchor="_Toc28760" w:history="1">
        <w:r>
          <w:rPr>
            <w:rFonts w:ascii="仿宋" w:eastAsia="仿宋" w:hAnsi="仿宋" w:cs="仿宋" w:hint="eastAsia"/>
            <w:lang w:eastAsia="zh-CN"/>
          </w:rPr>
          <w:t>十三、檀香208项目计划安排</w:t>
        </w:r>
        <w:r>
          <w:tab/>
        </w:r>
        <w:r>
          <w:fldChar w:fldCharType="begin"/>
        </w:r>
        <w:r>
          <w:instrText xml:space="preserve"> PAGEREF _Toc28760 \h </w:instrText>
        </w:r>
        <w:r>
          <w:fldChar w:fldCharType="separate"/>
        </w:r>
        <w:r>
          <w:t>51</w:t>
        </w:r>
        <w:r>
          <w:fldChar w:fldCharType="end"/>
        </w:r>
      </w:hyperlink>
    </w:p>
    <w:p>
      <w:pPr>
        <w:pStyle w:val="TOC2"/>
        <w:tabs>
          <w:tab w:val="right" w:leader="dot" w:pos="8306"/>
        </w:tabs>
      </w:pPr>
      <w:hyperlink w:anchor="_Toc6942" w:history="1">
        <w:r>
          <w:rPr>
            <w:rFonts w:ascii="仿宋" w:eastAsia="仿宋" w:hAnsi="仿宋" w:cs="仿宋" w:hint="eastAsia"/>
            <w:lang w:eastAsia="zh-CN"/>
          </w:rPr>
          <w:t>(一)、建设周期</w:t>
        </w:r>
        <w:r>
          <w:tab/>
        </w:r>
        <w:r>
          <w:fldChar w:fldCharType="begin"/>
        </w:r>
        <w:r>
          <w:instrText xml:space="preserve"> PAGEREF _Toc6942 \h </w:instrText>
        </w:r>
        <w:r>
          <w:fldChar w:fldCharType="separate"/>
        </w:r>
        <w:r>
          <w:t>51</w:t>
        </w:r>
        <w:r>
          <w:fldChar w:fldCharType="end"/>
        </w:r>
      </w:hyperlink>
    </w:p>
    <w:p>
      <w:pPr>
        <w:pStyle w:val="TOC2"/>
        <w:tabs>
          <w:tab w:val="right" w:leader="dot" w:pos="8306"/>
        </w:tabs>
      </w:pPr>
      <w:hyperlink w:anchor="_Toc19759" w:history="1">
        <w:r>
          <w:rPr>
            <w:rFonts w:ascii="仿宋" w:eastAsia="仿宋" w:hAnsi="仿宋" w:cs="仿宋" w:hint="eastAsia"/>
            <w:lang w:eastAsia="zh-CN"/>
          </w:rPr>
          <w:t>(二)、建设进度</w:t>
        </w:r>
        <w:r>
          <w:tab/>
        </w:r>
        <w:r>
          <w:fldChar w:fldCharType="begin"/>
        </w:r>
        <w:r>
          <w:instrText xml:space="preserve"> PAGEREF _Toc19759 \h </w:instrText>
        </w:r>
        <w:r>
          <w:fldChar w:fldCharType="separate"/>
        </w:r>
        <w:r>
          <w:t>52</w:t>
        </w:r>
        <w:r>
          <w:fldChar w:fldCharType="end"/>
        </w:r>
      </w:hyperlink>
    </w:p>
    <w:p>
      <w:pPr>
        <w:pStyle w:val="TOC2"/>
        <w:tabs>
          <w:tab w:val="right" w:leader="dot" w:pos="8306"/>
        </w:tabs>
      </w:pPr>
      <w:hyperlink w:anchor="_Toc14912" w:history="1">
        <w:r>
          <w:rPr>
            <w:rFonts w:ascii="仿宋" w:eastAsia="仿宋" w:hAnsi="仿宋" w:cs="仿宋" w:hint="eastAsia"/>
            <w:lang w:eastAsia="zh-CN"/>
          </w:rPr>
          <w:t>(三)、进度安排注意事项</w:t>
        </w:r>
        <w:r>
          <w:tab/>
        </w:r>
        <w:r>
          <w:fldChar w:fldCharType="begin"/>
        </w:r>
        <w:r>
          <w:instrText xml:space="preserve"> PAGEREF _Toc14912 \h </w:instrText>
        </w:r>
        <w:r>
          <w:fldChar w:fldCharType="separate"/>
        </w:r>
        <w:r>
          <w:t>53</w:t>
        </w:r>
        <w:r>
          <w:fldChar w:fldCharType="end"/>
        </w:r>
      </w:hyperlink>
    </w:p>
    <w:p>
      <w:pPr>
        <w:pStyle w:val="TOC2"/>
        <w:tabs>
          <w:tab w:val="right" w:leader="dot" w:pos="8306"/>
        </w:tabs>
      </w:pPr>
      <w:hyperlink w:anchor="_Toc23025" w:history="1">
        <w:r>
          <w:rPr>
            <w:rFonts w:ascii="仿宋" w:eastAsia="仿宋" w:hAnsi="仿宋" w:cs="仿宋" w:hint="eastAsia"/>
            <w:lang w:eastAsia="zh-CN"/>
          </w:rPr>
          <w:t>(四)、人力资源配置</w:t>
        </w:r>
        <w:r>
          <w:tab/>
        </w:r>
        <w:r>
          <w:fldChar w:fldCharType="begin"/>
        </w:r>
        <w:r>
          <w:instrText xml:space="preserve"> PAGEREF _Toc23025 \h </w:instrText>
        </w:r>
        <w:r>
          <w:fldChar w:fldCharType="separate"/>
        </w:r>
        <w:r>
          <w:t>55</w:t>
        </w:r>
        <w:r>
          <w:fldChar w:fldCharType="end"/>
        </w:r>
      </w:hyperlink>
    </w:p>
    <w:p>
      <w:pPr>
        <w:pStyle w:val="TOC1"/>
        <w:tabs>
          <w:tab w:val="right" w:leader="dot" w:pos="8306"/>
        </w:tabs>
      </w:pPr>
      <w:hyperlink w:anchor="_Toc13349" w:history="1">
        <w:r>
          <w:rPr>
            <w:rFonts w:ascii="仿宋" w:eastAsia="仿宋" w:hAnsi="仿宋" w:cs="仿宋" w:hint="eastAsia"/>
            <w:lang w:eastAsia="zh-CN"/>
          </w:rPr>
          <w:t>十四、檀香208项目风险分析</w:t>
        </w:r>
        <w:r>
          <w:tab/>
        </w:r>
        <w:r>
          <w:fldChar w:fldCharType="begin"/>
        </w:r>
        <w:r>
          <w:instrText xml:space="preserve"> PAGEREF _Toc13349 \h </w:instrText>
        </w:r>
        <w:r>
          <w:fldChar w:fldCharType="separate"/>
        </w:r>
        <w:r>
          <w:t>55</w:t>
        </w:r>
        <w:r>
          <w:fldChar w:fldCharType="end"/>
        </w:r>
      </w:hyperlink>
    </w:p>
    <w:p>
      <w:pPr>
        <w:pStyle w:val="TOC2"/>
        <w:tabs>
          <w:tab w:val="right" w:leader="dot" w:pos="8306"/>
        </w:tabs>
      </w:pPr>
      <w:hyperlink w:anchor="_Toc28641" w:history="1">
        <w:r>
          <w:rPr>
            <w:rFonts w:ascii="仿宋" w:eastAsia="仿宋" w:hAnsi="仿宋" w:cs="仿宋" w:hint="eastAsia"/>
            <w:lang w:eastAsia="zh-CN"/>
          </w:rPr>
          <w:t>(一)、檀香208项目风险分析</w:t>
        </w:r>
        <w:r>
          <w:tab/>
        </w:r>
        <w:r>
          <w:fldChar w:fldCharType="begin"/>
        </w:r>
        <w:r>
          <w:instrText xml:space="preserve"> PAGEREF _Toc28641 \h </w:instrText>
        </w:r>
        <w:r>
          <w:fldChar w:fldCharType="separate"/>
        </w:r>
        <w:r>
          <w:t>55</w:t>
        </w:r>
        <w:r>
          <w:fldChar w:fldCharType="end"/>
        </w:r>
      </w:hyperlink>
    </w:p>
    <w:p>
      <w:pPr>
        <w:pStyle w:val="TOC2"/>
        <w:tabs>
          <w:tab w:val="right" w:leader="dot" w:pos="8306"/>
        </w:tabs>
      </w:pPr>
      <w:hyperlink w:anchor="_Toc15123" w:history="1">
        <w:r>
          <w:rPr>
            <w:rFonts w:ascii="仿宋" w:eastAsia="仿宋" w:hAnsi="仿宋" w:cs="仿宋" w:hint="eastAsia"/>
            <w:lang w:eastAsia="zh-CN"/>
          </w:rPr>
          <w:t>(二)、檀香208项目风险对策</w:t>
        </w:r>
        <w:r>
          <w:tab/>
        </w:r>
        <w:r>
          <w:fldChar w:fldCharType="begin"/>
        </w:r>
        <w:r>
          <w:instrText xml:space="preserve"> PAGEREF _Toc15123 \h </w:instrText>
        </w:r>
        <w:r>
          <w:fldChar w:fldCharType="separate"/>
        </w:r>
        <w:r>
          <w:t>56</w:t>
        </w:r>
        <w:r>
          <w:fldChar w:fldCharType="end"/>
        </w:r>
      </w:hyperlink>
    </w:p>
    <w:p>
      <w:pPr>
        <w:pStyle w:val="TOC1"/>
        <w:tabs>
          <w:tab w:val="right" w:leader="dot" w:pos="8306"/>
        </w:tabs>
      </w:pPr>
      <w:hyperlink w:anchor="_Toc1531" w:history="1">
        <w:r>
          <w:rPr>
            <w:rFonts w:ascii="仿宋" w:eastAsia="仿宋" w:hAnsi="仿宋" w:cs="仿宋" w:hint="eastAsia"/>
            <w:lang w:eastAsia="zh-CN"/>
          </w:rPr>
          <w:t>十五、市场营销与品牌推广</w:t>
        </w:r>
        <w:r>
          <w:tab/>
        </w:r>
        <w:r>
          <w:fldChar w:fldCharType="begin"/>
        </w:r>
        <w:r>
          <w:instrText xml:space="preserve"> PAGEREF _Toc1531 \h </w:instrText>
        </w:r>
        <w:r>
          <w:fldChar w:fldCharType="separate"/>
        </w:r>
        <w:r>
          <w:t>57</w:t>
        </w:r>
        <w:r>
          <w:fldChar w:fldCharType="end"/>
        </w:r>
      </w:hyperlink>
    </w:p>
    <w:p>
      <w:pPr>
        <w:pStyle w:val="TOC2"/>
        <w:tabs>
          <w:tab w:val="right" w:leader="dot" w:pos="8306"/>
        </w:tabs>
      </w:pPr>
      <w:hyperlink w:anchor="_Toc26809" w:history="1">
        <w:r>
          <w:rPr>
            <w:rFonts w:ascii="仿宋" w:eastAsia="仿宋" w:hAnsi="仿宋" w:cs="仿宋" w:hint="eastAsia"/>
            <w:lang w:eastAsia="zh-CN"/>
          </w:rPr>
          <w:t>(一)、市场调研与定位</w:t>
        </w:r>
        <w:r>
          <w:tab/>
        </w:r>
        <w:r>
          <w:fldChar w:fldCharType="begin"/>
        </w:r>
        <w:r>
          <w:instrText xml:space="preserve"> PAGEREF _Toc26809 \h </w:instrText>
        </w:r>
        <w:r>
          <w:fldChar w:fldCharType="separate"/>
        </w:r>
        <w:r>
          <w:t>57</w:t>
        </w:r>
        <w:r>
          <w:fldChar w:fldCharType="end"/>
        </w:r>
      </w:hyperlink>
    </w:p>
    <w:p>
      <w:pPr>
        <w:pStyle w:val="TOC2"/>
        <w:tabs>
          <w:tab w:val="right" w:leader="dot" w:pos="8306"/>
        </w:tabs>
      </w:pPr>
      <w:hyperlink w:anchor="_Toc23369" w:history="1">
        <w:r>
          <w:rPr>
            <w:rFonts w:ascii="仿宋" w:eastAsia="仿宋" w:hAnsi="仿宋" w:cs="仿宋" w:hint="eastAsia"/>
            <w:lang w:eastAsia="zh-CN"/>
          </w:rPr>
          <w:t>(二)、营销策略与推广计划</w:t>
        </w:r>
        <w:r>
          <w:tab/>
        </w:r>
        <w:r>
          <w:fldChar w:fldCharType="begin"/>
        </w:r>
        <w:r>
          <w:instrText xml:space="preserve"> PAGEREF _Toc23369 \h </w:instrText>
        </w:r>
        <w:r>
          <w:fldChar w:fldCharType="separate"/>
        </w:r>
        <w:r>
          <w:t>59</w:t>
        </w:r>
        <w:r>
          <w:fldChar w:fldCharType="end"/>
        </w:r>
      </w:hyperlink>
    </w:p>
    <w:p>
      <w:pPr>
        <w:pStyle w:val="TOC2"/>
        <w:tabs>
          <w:tab w:val="right" w:leader="dot" w:pos="8306"/>
        </w:tabs>
      </w:pPr>
      <w:hyperlink w:anchor="_Toc17327" w:history="1">
        <w:r>
          <w:rPr>
            <w:rFonts w:ascii="仿宋" w:eastAsia="仿宋" w:hAnsi="仿宋" w:cs="仿宋" w:hint="eastAsia"/>
            <w:lang w:eastAsia="zh-CN"/>
          </w:rPr>
          <w:t>(三)、客户关系管理</w:t>
        </w:r>
        <w:r>
          <w:tab/>
        </w:r>
        <w:r>
          <w:fldChar w:fldCharType="begin"/>
        </w:r>
        <w:r>
          <w:instrText xml:space="preserve"> PAGEREF _Toc17327 \h </w:instrText>
        </w:r>
        <w:r>
          <w:fldChar w:fldCharType="separate"/>
        </w:r>
        <w:r>
          <w:t>60</w:t>
        </w:r>
        <w:r>
          <w:fldChar w:fldCharType="end"/>
        </w:r>
      </w:hyperlink>
    </w:p>
    <w:p>
      <w:pPr>
        <w:pStyle w:val="TOC2"/>
        <w:tabs>
          <w:tab w:val="right" w:leader="dot" w:pos="8306"/>
        </w:tabs>
      </w:pPr>
      <w:hyperlink w:anchor="_Toc22768" w:history="1">
        <w:r>
          <w:rPr>
            <w:rFonts w:ascii="仿宋" w:eastAsia="仿宋" w:hAnsi="仿宋" w:cs="仿宋" w:hint="eastAsia"/>
            <w:lang w:eastAsia="zh-CN"/>
          </w:rPr>
          <w:t>(四)、品牌建设与维护</w:t>
        </w:r>
        <w:r>
          <w:tab/>
        </w:r>
        <w:r>
          <w:fldChar w:fldCharType="begin"/>
        </w:r>
        <w:r>
          <w:instrText xml:space="preserve"> PAGEREF _Toc22768 \h </w:instrText>
        </w:r>
        <w:r>
          <w:fldChar w:fldCharType="separate"/>
        </w:r>
        <w:r>
          <w:t>61</w:t>
        </w:r>
        <w:r>
          <w:fldChar w:fldCharType="end"/>
        </w:r>
      </w:hyperlink>
    </w:p>
    <w:p>
      <w:pPr>
        <w:pStyle w:val="TOC1"/>
        <w:tabs>
          <w:tab w:val="right" w:leader="dot" w:pos="8306"/>
        </w:tabs>
      </w:pPr>
      <w:hyperlink w:anchor="_Toc16831" w:history="1">
        <w:r>
          <w:rPr>
            <w:rFonts w:ascii="仿宋" w:eastAsia="仿宋" w:hAnsi="仿宋" w:cs="仿宋" w:hint="eastAsia"/>
            <w:lang w:eastAsia="zh-CN"/>
          </w:rPr>
          <w:t>十六、质量管理与控制</w:t>
        </w:r>
        <w:r>
          <w:tab/>
        </w:r>
        <w:r>
          <w:fldChar w:fldCharType="begin"/>
        </w:r>
        <w:r>
          <w:instrText xml:space="preserve"> PAGEREF _Toc16831 \h </w:instrText>
        </w:r>
        <w:r>
          <w:fldChar w:fldCharType="separate"/>
        </w:r>
        <w:r>
          <w:t>63</w:t>
        </w:r>
        <w:r>
          <w:fldChar w:fldCharType="end"/>
        </w:r>
      </w:hyperlink>
    </w:p>
    <w:p>
      <w:pPr>
        <w:pStyle w:val="TOC2"/>
        <w:tabs>
          <w:tab w:val="right" w:leader="dot" w:pos="8306"/>
        </w:tabs>
      </w:pPr>
      <w:hyperlink w:anchor="_Toc4553" w:history="1">
        <w:r>
          <w:rPr>
            <w:rFonts w:ascii="仿宋" w:eastAsia="仿宋" w:hAnsi="仿宋" w:cs="仿宋" w:hint="eastAsia"/>
            <w:lang w:eastAsia="zh-CN"/>
          </w:rPr>
          <w:t>(一)、质量管理体系建设</w:t>
        </w:r>
        <w:r>
          <w:tab/>
        </w:r>
        <w:r>
          <w:fldChar w:fldCharType="begin"/>
        </w:r>
        <w:r>
          <w:instrText xml:space="preserve"> PAGEREF _Toc4553 \h </w:instrText>
        </w:r>
        <w:r>
          <w:fldChar w:fldCharType="separate"/>
        </w:r>
        <w:r>
          <w:t>63</w:t>
        </w:r>
        <w:r>
          <w:fldChar w:fldCharType="end"/>
        </w:r>
      </w:hyperlink>
    </w:p>
    <w:p>
      <w:pPr>
        <w:pStyle w:val="TOC2"/>
        <w:tabs>
          <w:tab w:val="right" w:leader="dot" w:pos="8306"/>
        </w:tabs>
      </w:pPr>
      <w:hyperlink w:anchor="_Toc13752" w:history="1">
        <w:r>
          <w:rPr>
            <w:rFonts w:ascii="仿宋" w:eastAsia="仿宋" w:hAnsi="仿宋" w:cs="仿宋" w:hint="eastAsia"/>
            <w:lang w:eastAsia="zh-CN"/>
          </w:rPr>
          <w:t>(二)、质量控制措施</w:t>
        </w:r>
        <w:r>
          <w:tab/>
        </w:r>
        <w:r>
          <w:fldChar w:fldCharType="begin"/>
        </w:r>
        <w:r>
          <w:instrText xml:space="preserve"> PAGEREF _Toc13752 \h </w:instrText>
        </w:r>
        <w:r>
          <w:fldChar w:fldCharType="separate"/>
        </w:r>
        <w:r>
          <w:t>65</w:t>
        </w:r>
        <w:r>
          <w:fldChar w:fldCharType="end"/>
        </w:r>
      </w:hyperlink>
    </w:p>
    <w:p>
      <w:pPr>
        <w:pStyle w:val="TOC1"/>
        <w:tabs>
          <w:tab w:val="right" w:leader="dot" w:pos="8306"/>
        </w:tabs>
      </w:pPr>
      <w:hyperlink w:anchor="_Toc13172" w:history="1">
        <w:r>
          <w:rPr>
            <w:rFonts w:ascii="仿宋" w:eastAsia="仿宋" w:hAnsi="仿宋" w:cs="仿宋" w:hint="eastAsia"/>
            <w:lang w:eastAsia="zh-CN"/>
          </w:rPr>
          <w:t>十七、人才管理与团队建设</w:t>
        </w:r>
        <w:r>
          <w:tab/>
        </w:r>
        <w:r>
          <w:fldChar w:fldCharType="begin"/>
        </w:r>
        <w:r>
          <w:instrText xml:space="preserve"> PAGEREF _Toc13172 \h </w:instrText>
        </w:r>
        <w:r>
          <w:fldChar w:fldCharType="separate"/>
        </w:r>
        <w:r>
          <w:t>66</w:t>
        </w:r>
        <w:r>
          <w:fldChar w:fldCharType="end"/>
        </w:r>
      </w:hyperlink>
    </w:p>
    <w:p>
      <w:pPr>
        <w:pStyle w:val="TOC2"/>
        <w:tabs>
          <w:tab w:val="right" w:leader="dot" w:pos="8306"/>
        </w:tabs>
      </w:pPr>
      <w:hyperlink w:anchor="_Toc19611" w:history="1">
        <w:r>
          <w:rPr>
            <w:rFonts w:ascii="仿宋" w:eastAsia="仿宋" w:hAnsi="仿宋" w:cs="仿宋" w:hint="eastAsia"/>
            <w:lang w:eastAsia="zh-CN"/>
          </w:rPr>
          <w:t>(一)、人才需求与招聘计划</w:t>
        </w:r>
        <w:r>
          <w:tab/>
        </w:r>
        <w:r>
          <w:fldChar w:fldCharType="begin"/>
        </w:r>
        <w:r>
          <w:instrText xml:space="preserve"> PAGEREF _Toc19611 \h </w:instrText>
        </w:r>
        <w:r>
          <w:fldChar w:fldCharType="separate"/>
        </w:r>
        <w:r>
          <w:t>66</w:t>
        </w:r>
        <w:r>
          <w:fldChar w:fldCharType="end"/>
        </w:r>
      </w:hyperlink>
    </w:p>
    <w:p>
      <w:pPr>
        <w:pStyle w:val="TOC2"/>
        <w:tabs>
          <w:tab w:val="right" w:leader="dot" w:pos="8306"/>
        </w:tabs>
      </w:pPr>
      <w:hyperlink w:anchor="_Toc7492" w:history="1">
        <w:r>
          <w:rPr>
            <w:rFonts w:ascii="仿宋" w:eastAsia="仿宋" w:hAnsi="仿宋" w:cs="仿宋" w:hint="eastAsia"/>
            <w:lang w:eastAsia="zh-CN"/>
          </w:rPr>
          <w:t>(二)、团队建设与培训</w:t>
        </w:r>
        <w:r>
          <w:tab/>
        </w:r>
        <w:r>
          <w:fldChar w:fldCharType="begin"/>
        </w:r>
        <w:r>
          <w:instrText xml:space="preserve"> PAGEREF _Toc7492 \h </w:instrText>
        </w:r>
        <w:r>
          <w:fldChar w:fldCharType="separate"/>
        </w:r>
        <w:r>
          <w:t>66</w:t>
        </w:r>
        <w:r>
          <w:fldChar w:fldCharType="end"/>
        </w:r>
      </w:hyperlink>
    </w:p>
    <w:p>
      <w:pPr>
        <w:pStyle w:val="TOC2"/>
        <w:tabs>
          <w:tab w:val="right" w:leader="dot" w:pos="8306"/>
        </w:tabs>
      </w:pPr>
      <w:hyperlink w:anchor="_Toc7517" w:history="1">
        <w:r>
          <w:rPr>
            <w:rFonts w:ascii="仿宋" w:eastAsia="仿宋" w:hAnsi="仿宋" w:cs="仿宋" w:hint="eastAsia"/>
            <w:lang w:eastAsia="zh-CN"/>
          </w:rPr>
          <w:t>(三)、绩效考核与激励机制</w:t>
        </w:r>
        <w:r>
          <w:tab/>
        </w:r>
        <w:r>
          <w:fldChar w:fldCharType="begin"/>
        </w:r>
        <w:r>
          <w:instrText xml:space="preserve"> PAGEREF _Toc7517 \h </w:instrText>
        </w:r>
        <w:r>
          <w:fldChar w:fldCharType="separate"/>
        </w:r>
        <w:r>
          <w:t>68</w:t>
        </w:r>
        <w:r>
          <w:fldChar w:fldCharType="end"/>
        </w:r>
      </w:hyperlink>
    </w:p>
    <w:p>
      <w:pPr>
        <w:pStyle w:val="TOC1"/>
        <w:tabs>
          <w:tab w:val="right" w:leader="dot" w:pos="8306"/>
        </w:tabs>
      </w:pPr>
      <w:hyperlink w:anchor="_Toc13191" w:history="1">
        <w:r>
          <w:rPr>
            <w:rFonts w:ascii="仿宋" w:eastAsia="仿宋" w:hAnsi="仿宋" w:cs="仿宋" w:hint="eastAsia"/>
            <w:lang w:eastAsia="zh-CN"/>
          </w:rPr>
          <w:t>十八、檀香208行业背景分析</w:t>
        </w:r>
        <w:r>
          <w:tab/>
        </w:r>
        <w:r>
          <w:fldChar w:fldCharType="begin"/>
        </w:r>
        <w:r>
          <w:instrText xml:space="preserve"> PAGEREF _Toc13191 \h </w:instrText>
        </w:r>
        <w:r>
          <w:fldChar w:fldCharType="separate"/>
        </w:r>
        <w:r>
          <w:t>69</w:t>
        </w:r>
        <w:r>
          <w:fldChar w:fldCharType="end"/>
        </w:r>
      </w:hyperlink>
    </w:p>
    <w:p>
      <w:pPr>
        <w:pStyle w:val="TOC2"/>
        <w:tabs>
          <w:tab w:val="right" w:leader="dot" w:pos="8306"/>
        </w:tabs>
      </w:pPr>
      <w:hyperlink w:anchor="_Toc10136" w:history="1">
        <w:r>
          <w:rPr>
            <w:rFonts w:ascii="仿宋" w:eastAsia="仿宋" w:hAnsi="仿宋" w:cs="仿宋" w:hint="eastAsia"/>
            <w:lang w:eastAsia="zh-CN"/>
          </w:rPr>
          <w:t>(一)、檀香208行业创新驱动</w:t>
        </w:r>
        <w:r>
          <w:tab/>
        </w:r>
        <w:r>
          <w:fldChar w:fldCharType="begin"/>
        </w:r>
        <w:r>
          <w:instrText xml:space="preserve"> PAGEREF _Toc10136 \h </w:instrText>
        </w:r>
        <w:r>
          <w:fldChar w:fldCharType="separate"/>
        </w:r>
        <w:r>
          <w:t>69</w:t>
        </w:r>
        <w:r>
          <w:fldChar w:fldCharType="end"/>
        </w:r>
      </w:hyperlink>
    </w:p>
    <w:p>
      <w:pPr>
        <w:pStyle w:val="TOC2"/>
        <w:tabs>
          <w:tab w:val="right" w:leader="dot" w:pos="8306"/>
        </w:tabs>
      </w:pPr>
      <w:hyperlink w:anchor="_Toc31208" w:history="1">
        <w:r>
          <w:rPr>
            <w:rFonts w:ascii="仿宋" w:eastAsia="仿宋" w:hAnsi="仿宋" w:cs="仿宋" w:hint="eastAsia"/>
            <w:lang w:eastAsia="zh-CN"/>
          </w:rPr>
          <w:t>(二)、檀香208行业发展形势</w:t>
        </w:r>
        <w:r>
          <w:tab/>
        </w:r>
        <w:r>
          <w:fldChar w:fldCharType="begin"/>
        </w:r>
        <w:r>
          <w:instrText xml:space="preserve"> PAGEREF _Toc31208 \h </w:instrText>
        </w:r>
        <w:r>
          <w:fldChar w:fldCharType="separate"/>
        </w:r>
        <w:r>
          <w:t>70</w:t>
        </w:r>
        <w:r>
          <w:fldChar w:fldCharType="end"/>
        </w:r>
      </w:hyperlink>
    </w:p>
    <w:p>
      <w:pPr>
        <w:pStyle w:val="TOC2"/>
        <w:tabs>
          <w:tab w:val="right" w:leader="dot" w:pos="8306"/>
        </w:tabs>
      </w:pPr>
      <w:hyperlink w:anchor="_Toc16605" w:history="1">
        <w:r>
          <w:rPr>
            <w:rFonts w:ascii="仿宋" w:eastAsia="仿宋" w:hAnsi="仿宋" w:cs="仿宋" w:hint="eastAsia"/>
            <w:lang w:eastAsia="zh-CN"/>
          </w:rPr>
          <w:t>(三)、檀香208行业特征</w:t>
        </w:r>
        <w:r>
          <w:tab/>
        </w:r>
        <w:r>
          <w:fldChar w:fldCharType="begin"/>
        </w:r>
        <w:r>
          <w:instrText xml:space="preserve"> PAGEREF _Toc16605 \h </w:instrText>
        </w:r>
        <w:r>
          <w:fldChar w:fldCharType="separate"/>
        </w:r>
        <w:r>
          <w:t>71</w:t>
        </w:r>
        <w:r>
          <w:fldChar w:fldCharType="end"/>
        </w:r>
      </w:hyperlink>
    </w:p>
    <w:p>
      <w:pPr>
        <w:pStyle w:val="TOC2"/>
        <w:tabs>
          <w:tab w:val="right" w:leader="dot" w:pos="8306"/>
        </w:tabs>
      </w:pPr>
      <w:hyperlink w:anchor="_Toc5630" w:history="1">
        <w:r>
          <w:rPr>
            <w:rFonts w:ascii="仿宋" w:eastAsia="仿宋" w:hAnsi="仿宋" w:cs="仿宋" w:hint="eastAsia"/>
            <w:lang w:eastAsia="zh-CN"/>
          </w:rPr>
          <w:t>(四)、檀香208行业前景</w:t>
        </w:r>
        <w:r>
          <w:tab/>
        </w:r>
        <w:r>
          <w:fldChar w:fldCharType="begin"/>
        </w:r>
        <w:r>
          <w:instrText xml:space="preserve"> PAGEREF _Toc5630 \h </w:instrText>
        </w:r>
        <w:r>
          <w:fldChar w:fldCharType="separate"/>
        </w:r>
        <w:r>
          <w:t>72</w:t>
        </w:r>
        <w:r>
          <w:fldChar w:fldCharType="end"/>
        </w:r>
      </w:hyperlink>
    </w:p>
    <w:p>
      <w:pPr>
        <w:pStyle w:val="TOC1"/>
        <w:tabs>
          <w:tab w:val="right" w:leader="dot" w:pos="8306"/>
        </w:tabs>
      </w:pPr>
      <w:hyperlink w:anchor="_Toc11658" w:history="1">
        <w:r>
          <w:rPr>
            <w:rFonts w:ascii="仿宋" w:eastAsia="仿宋" w:hAnsi="仿宋" w:cs="仿宋" w:hint="eastAsia"/>
            <w:lang w:eastAsia="zh-CN"/>
          </w:rPr>
          <w:t>十九、檀香208行业发展方向</w:t>
        </w:r>
        <w:r>
          <w:tab/>
        </w:r>
        <w:r>
          <w:fldChar w:fldCharType="begin"/>
        </w:r>
        <w:r>
          <w:instrText xml:space="preserve"> PAGEREF _Toc11658 \h </w:instrText>
        </w:r>
        <w:r>
          <w:fldChar w:fldCharType="separate"/>
        </w:r>
        <w:r>
          <w:t>74</w:t>
        </w:r>
        <w:r>
          <w:fldChar w:fldCharType="end"/>
        </w:r>
      </w:hyperlink>
    </w:p>
    <w:p>
      <w:pPr>
        <w:pStyle w:val="TOC2"/>
        <w:tabs>
          <w:tab w:val="right" w:leader="dot" w:pos="8306"/>
        </w:tabs>
      </w:pPr>
      <w:hyperlink w:anchor="_Toc9035" w:history="1">
        <w:r>
          <w:rPr>
            <w:rFonts w:ascii="仿宋" w:eastAsia="仿宋" w:hAnsi="仿宋" w:cs="仿宋" w:hint="eastAsia"/>
            <w:lang w:eastAsia="zh-CN"/>
          </w:rPr>
          <w:t>(一)、未来趋势与预测</w:t>
        </w:r>
        <w:r>
          <w:tab/>
        </w:r>
        <w:r>
          <w:fldChar w:fldCharType="begin"/>
        </w:r>
        <w:r>
          <w:instrText xml:space="preserve"> PAGEREF _Toc9035 \h </w:instrText>
        </w:r>
        <w:r>
          <w:fldChar w:fldCharType="separate"/>
        </w:r>
        <w:r>
          <w:t>74</w:t>
        </w:r>
        <w:r>
          <w:fldChar w:fldCharType="end"/>
        </w:r>
      </w:hyperlink>
    </w:p>
    <w:p>
      <w:pPr>
        <w:pStyle w:val="TOC2"/>
        <w:tabs>
          <w:tab w:val="right" w:leader="dot" w:pos="8306"/>
        </w:tabs>
      </w:pPr>
      <w:hyperlink w:anchor="_Toc18762" w:history="1">
        <w:r>
          <w:rPr>
            <w:rFonts w:ascii="仿宋" w:eastAsia="仿宋" w:hAnsi="仿宋" w:cs="仿宋" w:hint="eastAsia"/>
            <w:lang w:eastAsia="zh-CN"/>
          </w:rPr>
          <w:t>(二)、新兴技术应用</w:t>
        </w:r>
        <w:r>
          <w:tab/>
        </w:r>
        <w:r>
          <w:fldChar w:fldCharType="begin"/>
        </w:r>
        <w:r>
          <w:instrText xml:space="preserve"> PAGEREF _Toc18762 \h </w:instrText>
        </w:r>
        <w:r>
          <w:fldChar w:fldCharType="separate"/>
        </w:r>
        <w:r>
          <w:t>75</w:t>
        </w:r>
        <w:r>
          <w:fldChar w:fldCharType="end"/>
        </w:r>
      </w:hyperlink>
    </w:p>
    <w:p>
      <w:pPr>
        <w:pStyle w:val="TOC2"/>
        <w:tabs>
          <w:tab w:val="right" w:leader="dot" w:pos="8306"/>
        </w:tabs>
      </w:pPr>
      <w:hyperlink w:anchor="_Toc19508" w:history="1">
        <w:r>
          <w:rPr>
            <w:rFonts w:ascii="仿宋" w:eastAsia="仿宋" w:hAnsi="仿宋" w:cs="仿宋" w:hint="eastAsia"/>
            <w:lang w:eastAsia="zh-CN"/>
          </w:rPr>
          <w:t>(三)、檀香208行业生态系统构建</w:t>
        </w:r>
        <w:r>
          <w:tab/>
        </w:r>
        <w:r>
          <w:fldChar w:fldCharType="begin"/>
        </w:r>
        <w:r>
          <w:instrText xml:space="preserve"> PAGEREF _Toc19508 \h </w:instrText>
        </w:r>
        <w:r>
          <w:fldChar w:fldCharType="separate"/>
        </w:r>
        <w:r>
          <w:t>76</w:t>
        </w:r>
        <w:r>
          <w:fldChar w:fldCharType="end"/>
        </w:r>
      </w:hyperlink>
    </w:p>
    <w:p>
      <w:pPr>
        <w:pStyle w:val="TOC2"/>
        <w:tabs>
          <w:tab w:val="right" w:leader="dot" w:pos="8306"/>
        </w:tabs>
      </w:pPr>
      <w:hyperlink w:anchor="_Toc1202" w:history="1">
        <w:r>
          <w:rPr>
            <w:rFonts w:ascii="仿宋" w:eastAsia="仿宋" w:hAnsi="仿宋" w:cs="仿宋" w:hint="eastAsia"/>
            <w:lang w:eastAsia="zh-CN"/>
          </w:rPr>
          <w:t>(四)、国际市场拓展策略</w:t>
        </w:r>
        <w:r>
          <w:tab/>
        </w:r>
        <w:r>
          <w:fldChar w:fldCharType="begin"/>
        </w:r>
        <w:r>
          <w:instrText xml:space="preserve"> PAGEREF _Toc1202 \h </w:instrText>
        </w:r>
        <w:r>
          <w:fldChar w:fldCharType="separate"/>
        </w:r>
        <w:r>
          <w:t>77</w:t>
        </w:r>
        <w:r>
          <w:fldChar w:fldCharType="end"/>
        </w:r>
      </w:hyperlink>
    </w:p>
    <w:p>
      <w:pPr>
        <w:pStyle w:val="TOC1"/>
        <w:tabs>
          <w:tab w:val="right" w:leader="dot" w:pos="8306"/>
        </w:tabs>
      </w:pPr>
      <w:hyperlink w:anchor="_Toc30650" w:history="1">
        <w:r>
          <w:rPr>
            <w:rFonts w:ascii="仿宋" w:eastAsia="仿宋" w:hAnsi="仿宋" w:cs="仿宋" w:hint="eastAsia"/>
            <w:lang w:eastAsia="zh-CN"/>
          </w:rPr>
          <w:t>二十、知识产权管理与保护</w:t>
        </w:r>
        <w:r>
          <w:tab/>
        </w:r>
        <w:r>
          <w:fldChar w:fldCharType="begin"/>
        </w:r>
        <w:r>
          <w:instrText xml:space="preserve"> PAGEREF _Toc30650 \h </w:instrText>
        </w:r>
        <w:r>
          <w:fldChar w:fldCharType="separate"/>
        </w:r>
        <w:r>
          <w:t>78</w:t>
        </w:r>
        <w:r>
          <w:fldChar w:fldCharType="end"/>
        </w:r>
      </w:hyperlink>
    </w:p>
    <w:p>
      <w:pPr>
        <w:pStyle w:val="TOC2"/>
        <w:tabs>
          <w:tab w:val="right" w:leader="dot" w:pos="8306"/>
        </w:tabs>
      </w:pPr>
      <w:hyperlink w:anchor="_Toc26766" w:history="1">
        <w:r>
          <w:rPr>
            <w:rFonts w:ascii="仿宋" w:eastAsia="仿宋" w:hAnsi="仿宋" w:cs="仿宋" w:hint="eastAsia"/>
            <w:lang w:eastAsia="zh-CN"/>
          </w:rPr>
          <w:t>(一)、知识产权管理体系建设</w:t>
        </w:r>
        <w:r>
          <w:tab/>
        </w:r>
        <w:r>
          <w:fldChar w:fldCharType="begin"/>
        </w:r>
        <w:r>
          <w:instrText xml:space="preserve"> PAGEREF _Toc26766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653" w:history="1">
        <w:r>
          <w:rPr>
            <w:rFonts w:ascii="仿宋" w:eastAsia="仿宋" w:hAnsi="仿宋" w:cs="仿宋" w:hint="eastAsia"/>
            <w:lang w:eastAsia="zh-CN"/>
          </w:rPr>
          <w:t>(二)、知识产权保护措施</w:t>
        </w:r>
        <w:r>
          <w:tab/>
        </w:r>
        <w:r>
          <w:fldChar w:fldCharType="begin"/>
        </w:r>
        <w:r>
          <w:instrText xml:space="preserve"> PAGEREF _Toc6653 \h </w:instrText>
        </w:r>
        <w:r>
          <w:fldChar w:fldCharType="separate"/>
        </w:r>
        <w:r>
          <w:t>79</w:t>
        </w:r>
        <w:r>
          <w:fldChar w:fldCharType="end"/>
        </w:r>
      </w:hyperlink>
    </w:p>
    <w:p>
      <w:pPr>
        <w:pStyle w:val="TOC1"/>
        <w:tabs>
          <w:tab w:val="right" w:leader="dot" w:pos="8306"/>
        </w:tabs>
      </w:pPr>
      <w:hyperlink w:anchor="_Toc5345" w:history="1">
        <w:r>
          <w:rPr>
            <w:rFonts w:ascii="仿宋" w:eastAsia="仿宋" w:hAnsi="仿宋" w:cs="仿宋" w:hint="eastAsia"/>
            <w:lang w:eastAsia="zh-CN"/>
          </w:rPr>
          <w:t>二十一、知识管理与信息共享</w:t>
        </w:r>
        <w:r>
          <w:tab/>
        </w:r>
        <w:r>
          <w:fldChar w:fldCharType="begin"/>
        </w:r>
        <w:r>
          <w:instrText xml:space="preserve"> PAGEREF _Toc5345 \h </w:instrText>
        </w:r>
        <w:r>
          <w:fldChar w:fldCharType="separate"/>
        </w:r>
        <w:r>
          <w:t>80</w:t>
        </w:r>
        <w:r>
          <w:fldChar w:fldCharType="end"/>
        </w:r>
      </w:hyperlink>
    </w:p>
    <w:p>
      <w:pPr>
        <w:pStyle w:val="TOC2"/>
        <w:tabs>
          <w:tab w:val="right" w:leader="dot" w:pos="8306"/>
        </w:tabs>
      </w:pPr>
      <w:hyperlink w:anchor="_Toc26062" w:history="1">
        <w:r>
          <w:rPr>
            <w:rFonts w:ascii="仿宋" w:eastAsia="仿宋" w:hAnsi="仿宋" w:cs="仿宋" w:hint="eastAsia"/>
            <w:lang w:eastAsia="zh-CN"/>
          </w:rPr>
          <w:t>(一)、知识管理体系构建</w:t>
        </w:r>
        <w:r>
          <w:tab/>
        </w:r>
        <w:r>
          <w:fldChar w:fldCharType="begin"/>
        </w:r>
        <w:r>
          <w:instrText xml:space="preserve"> PAGEREF _Toc26062 \h </w:instrText>
        </w:r>
        <w:r>
          <w:fldChar w:fldCharType="separate"/>
        </w:r>
        <w:r>
          <w:t>80</w:t>
        </w:r>
        <w:r>
          <w:fldChar w:fldCharType="end"/>
        </w:r>
      </w:hyperlink>
    </w:p>
    <w:p>
      <w:pPr>
        <w:pStyle w:val="TOC2"/>
        <w:tabs>
          <w:tab w:val="right" w:leader="dot" w:pos="8306"/>
        </w:tabs>
      </w:pPr>
      <w:hyperlink w:anchor="_Toc8363" w:history="1">
        <w:r>
          <w:rPr>
            <w:rFonts w:ascii="仿宋" w:eastAsia="仿宋" w:hAnsi="仿宋" w:cs="仿宋" w:hint="eastAsia"/>
            <w:lang w:eastAsia="zh-CN"/>
          </w:rPr>
          <w:t>(二)、信息共享平台建设</w:t>
        </w:r>
        <w:r>
          <w:tab/>
        </w:r>
        <w:r>
          <w:fldChar w:fldCharType="begin"/>
        </w:r>
        <w:r>
          <w:instrText xml:space="preserve"> PAGEREF _Toc8363 \h </w:instrText>
        </w:r>
        <w:r>
          <w:fldChar w:fldCharType="separate"/>
        </w:r>
        <w:r>
          <w:t>83</w:t>
        </w:r>
        <w:r>
          <w:fldChar w:fldCharType="end"/>
        </w:r>
      </w:hyperlink>
    </w:p>
    <w:p>
      <w:pPr>
        <w:pStyle w:val="TOC2"/>
        <w:tabs>
          <w:tab w:val="right" w:leader="dot" w:pos="8306"/>
        </w:tabs>
      </w:pPr>
      <w:hyperlink w:anchor="_Toc20443" w:history="1">
        <w:r>
          <w:rPr>
            <w:rFonts w:ascii="仿宋" w:eastAsia="仿宋" w:hAnsi="仿宋" w:cs="仿宋" w:hint="eastAsia"/>
            <w:lang w:eastAsia="zh-CN"/>
          </w:rPr>
          <w:t>(三)、团队协作与沟通机制</w:t>
        </w:r>
        <w:r>
          <w:tab/>
        </w:r>
        <w:r>
          <w:fldChar w:fldCharType="begin"/>
        </w:r>
        <w:r>
          <w:instrText xml:space="preserve"> PAGEREF _Toc20443 \h </w:instrText>
        </w:r>
        <w:r>
          <w:fldChar w:fldCharType="separate"/>
        </w:r>
        <w:r>
          <w:t>84</w:t>
        </w:r>
        <w:r>
          <w:fldChar w:fldCharType="end"/>
        </w:r>
      </w:hyperlink>
    </w:p>
    <w:p>
      <w:pPr>
        <w:pStyle w:val="TOC1"/>
        <w:tabs>
          <w:tab w:val="right" w:leader="dot" w:pos="8306"/>
        </w:tabs>
      </w:pPr>
      <w:hyperlink w:anchor="_Toc10464" w:history="1">
        <w:r>
          <w:rPr>
            <w:rFonts w:ascii="仿宋" w:eastAsia="仿宋" w:hAnsi="仿宋" w:cs="仿宋" w:hint="eastAsia"/>
            <w:lang w:eastAsia="zh-CN"/>
          </w:rPr>
          <w:t>二十二檀香208项目环境保护</w:t>
        </w:r>
        <w:r>
          <w:tab/>
        </w:r>
        <w:r>
          <w:fldChar w:fldCharType="begin"/>
        </w:r>
        <w:r>
          <w:instrText xml:space="preserve"> PAGEREF _Toc10464 \h </w:instrText>
        </w:r>
        <w:r>
          <w:fldChar w:fldCharType="separate"/>
        </w:r>
        <w:r>
          <w:t>85</w:t>
        </w:r>
        <w:r>
          <w:fldChar w:fldCharType="end"/>
        </w:r>
      </w:hyperlink>
    </w:p>
    <w:p>
      <w:pPr>
        <w:pStyle w:val="TOC2"/>
        <w:tabs>
          <w:tab w:val="right" w:leader="dot" w:pos="8306"/>
        </w:tabs>
      </w:pPr>
      <w:hyperlink w:anchor="_Toc6207" w:history="1">
        <w:r>
          <w:rPr>
            <w:rFonts w:ascii="仿宋" w:eastAsia="仿宋" w:hAnsi="仿宋" w:cs="仿宋" w:hint="eastAsia"/>
            <w:lang w:eastAsia="zh-CN"/>
          </w:rPr>
          <w:t>(一)、檀香208项目环境影响评估</w:t>
        </w:r>
        <w:r>
          <w:tab/>
        </w:r>
        <w:r>
          <w:fldChar w:fldCharType="begin"/>
        </w:r>
        <w:r>
          <w:instrText xml:space="preserve"> PAGEREF _Toc6207 \h </w:instrText>
        </w:r>
        <w:r>
          <w:fldChar w:fldCharType="separate"/>
        </w:r>
        <w:r>
          <w:t>85</w:t>
        </w:r>
        <w:r>
          <w:fldChar w:fldCharType="end"/>
        </w:r>
      </w:hyperlink>
    </w:p>
    <w:p>
      <w:pPr>
        <w:pStyle w:val="TOC2"/>
        <w:tabs>
          <w:tab w:val="right" w:leader="dot" w:pos="8306"/>
        </w:tabs>
      </w:pPr>
      <w:hyperlink w:anchor="_Toc4167" w:history="1">
        <w:r>
          <w:rPr>
            <w:rFonts w:ascii="仿宋" w:eastAsia="仿宋" w:hAnsi="仿宋" w:cs="仿宋" w:hint="eastAsia"/>
            <w:lang w:eastAsia="zh-CN"/>
          </w:rPr>
          <w:t>(二)、环境保护措施与方案</w:t>
        </w:r>
        <w:r>
          <w:tab/>
        </w:r>
        <w:r>
          <w:fldChar w:fldCharType="begin"/>
        </w:r>
        <w:r>
          <w:instrText xml:space="preserve"> PAGEREF _Toc4167 \h </w:instrText>
        </w:r>
        <w:r>
          <w:fldChar w:fldCharType="separate"/>
        </w:r>
        <w:r>
          <w:t>85</w:t>
        </w:r>
        <w:r>
          <w:fldChar w:fldCharType="end"/>
        </w:r>
      </w:hyperlink>
    </w:p>
    <w:p>
      <w:pPr>
        <w:pStyle w:val="TOC2"/>
        <w:tabs>
          <w:tab w:val="right" w:leader="dot" w:pos="8306"/>
        </w:tabs>
      </w:pPr>
      <w:hyperlink w:anchor="_Toc30069" w:history="1">
        <w:r>
          <w:rPr>
            <w:rFonts w:ascii="仿宋" w:eastAsia="仿宋" w:hAnsi="仿宋" w:cs="仿宋" w:hint="eastAsia"/>
            <w:lang w:eastAsia="zh-CN"/>
          </w:rPr>
          <w:t>(三)、生态恢复与补偿措施</w:t>
        </w:r>
        <w:r>
          <w:tab/>
        </w:r>
        <w:r>
          <w:fldChar w:fldCharType="begin"/>
        </w:r>
        <w:r>
          <w:instrText xml:space="preserve"> PAGEREF _Toc30069 \h </w:instrText>
        </w:r>
        <w:r>
          <w:fldChar w:fldCharType="separate"/>
        </w:r>
        <w:r>
          <w:t>87</w:t>
        </w:r>
        <w:r>
          <w:fldChar w:fldCharType="end"/>
        </w:r>
      </w:hyperlink>
    </w:p>
    <w:p>
      <w:pPr>
        <w:pStyle w:val="TOC2"/>
        <w:tabs>
          <w:tab w:val="right" w:leader="dot" w:pos="8306"/>
        </w:tabs>
      </w:pPr>
      <w:hyperlink w:anchor="_Toc16144" w:history="1">
        <w:r>
          <w:rPr>
            <w:rFonts w:ascii="仿宋" w:eastAsia="仿宋" w:hAnsi="仿宋" w:cs="仿宋" w:hint="eastAsia"/>
            <w:lang w:eastAsia="zh-CN"/>
          </w:rPr>
          <w:t>(四)、环境保护监测与评估</w:t>
        </w:r>
        <w:r>
          <w:tab/>
        </w:r>
        <w:r>
          <w:fldChar w:fldCharType="begin"/>
        </w:r>
        <w:r>
          <w:instrText xml:space="preserve"> PAGEREF _Toc16144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174"/>
      <w:r>
        <w:rPr>
          <w:rFonts w:ascii="仿宋" w:eastAsia="仿宋" w:hAnsi="仿宋" w:cs="仿宋" w:hint="eastAsia"/>
          <w:sz w:val="28"/>
          <w:lang w:eastAsia="zh-CN"/>
        </w:rPr>
        <w:t>一、社交媒体与在线营销</w:t>
      </w:r>
      <w:bookmarkEnd w:id="2"/>
    </w:p>
    <w:p>
      <w:pPr>
        <w:pStyle w:val="Heading2"/>
        <w:rPr>
          <w:rFonts w:ascii="仿宋" w:eastAsia="仿宋" w:hAnsi="仿宋" w:cs="仿宋" w:hint="eastAsia"/>
          <w:lang w:eastAsia="zh-CN"/>
        </w:rPr>
      </w:pPr>
      <w:bookmarkStart w:id="3" w:name="_Toc9826"/>
      <w:r>
        <w:rPr>
          <w:rFonts w:ascii="仿宋" w:eastAsia="仿宋" w:hAnsi="仿宋" w:cs="仿宋" w:hint="eastAsia"/>
          <w:lang w:eastAsia="zh-CN"/>
        </w:rPr>
        <w:t>(一)、社交媒体策略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社交媒体渠道选择：选定适合业务目标的社交媒体平台，比如XXXX等。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明确设定目标受众的范围，包括年龄、兴趣爱好、地理位置等，用以量身定制内容。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策划发布内容的时间表，包括帖子种类、频率以及关键词等要素。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规划如何与受众进行互动，包括回复评论、私信或在线活动等互动手段。</w:t>
      </w:r>
    </w:p>
    <w:p>
      <w:pPr>
        <w:pStyle w:val="Heading2"/>
        <w:ind w:firstLine="560" w:firstLineChars="200"/>
        <w:rPr>
          <w:rFonts w:ascii="仿宋" w:eastAsia="仿宋" w:hAnsi="仿宋" w:cs="仿宋" w:hint="eastAsia"/>
          <w:sz w:val="28"/>
          <w:lang w:eastAsia="zh-CN"/>
        </w:rPr>
      </w:pPr>
      <w:bookmarkStart w:id="4" w:name="_Toc14048"/>
      <w:r>
        <w:rPr>
          <w:rFonts w:ascii="仿宋" w:eastAsia="仿宋" w:hAnsi="仿宋" w:cs="仿宋" w:hint="eastAsia"/>
          <w:sz w:val="28"/>
          <w:lang w:eastAsia="zh-CN"/>
        </w:rPr>
        <w:t>(二)、在线广告与内容营销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选择适当的网络广告渠道，如xxx和社交媒体广告等。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制定能够吸引目标受众的广告文案、图像和视频等创意内容。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https://d.book118.com/445112132324011123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檀香208项目营销方案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32001"/>
    <w:rsid w:val="4593521B"/>
    <w:rsid w:val="69A3200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511213232401112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2024-03-17T19:58:00Z</dcterms:created>
  <dcterms:modified xsi:type="dcterms:W3CDTF">2024-03-17T19:59:11Z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05F400E04B364F969D349F6C0E31C0DC_11</vt:lpwstr>
  </property>
  <property fmtid="{D5CDD505-2E9C-101B-9397-08002B2CF9AE}" pid="3" name="KSOProductBuildVer">
    <vt:lpwstr>2052-12.1.0.16412</vt:lpwstr>
  </property>
</Properties>
</file>