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121" w:line="222" w:lineRule="auto"/>
        <w:ind w:left="1237"/>
        <w:outlineLvl w:val="0"/>
        <w:rPr>
          <w:rFonts w:ascii="SimHei" w:eastAsia="SimHei" w:hAnsi="SimHei" w:cs="SimHei"/>
          <w:sz w:val="37"/>
          <w:szCs w:val="37"/>
        </w:rPr>
      </w:pPr>
      <w:r>
        <w:rPr>
          <w:rFonts w:ascii="SimHei" w:eastAsia="SimHei" w:hAnsi="SimHei" w:cs="SimHei"/>
          <w:spacing w:val="8"/>
          <w:sz w:val="37"/>
          <w:szCs w:val="37"/>
        </w:rPr>
        <w:t>建设项目竣工环境保护验收调查表</w:t>
      </w:r>
    </w:p>
    <w:p>
      <w:pPr>
        <w:pStyle w:val="BodyText"/>
        <w:spacing w:line="247" w:lineRule="auto"/>
      </w:pPr>
    </w:p>
    <w:p>
      <w:pPr>
        <w:pStyle w:val="BodyText"/>
        <w:spacing w:line="247" w:lineRule="auto"/>
      </w:pPr>
    </w:p>
    <w:p>
      <w:pPr>
        <w:pStyle w:val="BodyText"/>
        <w:spacing w:line="247" w:lineRule="auto"/>
      </w:pPr>
    </w:p>
    <w:p>
      <w:pPr>
        <w:spacing w:before="97" w:line="219" w:lineRule="auto"/>
        <w:ind w:left="3197"/>
        <w:rPr>
          <w:rFonts w:ascii="SimHei" w:eastAsia="SimHei" w:hAnsi="SimHei" w:cs="SimHei"/>
          <w:sz w:val="30"/>
          <w:szCs w:val="30"/>
        </w:rPr>
      </w:pPr>
      <w:r>
        <w:rPr>
          <w:rFonts w:ascii="SimHei" w:eastAsia="SimHei" w:hAnsi="SimHei" w:cs="SimHei"/>
          <w:spacing w:val="-5"/>
          <w:sz w:val="30"/>
          <w:szCs w:val="30"/>
        </w:rPr>
        <w:t>（信息公开）</w:t>
      </w: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98" w:line="449" w:lineRule="exact"/>
        <w:ind w:left="846"/>
        <w:rPr>
          <w:rFonts w:ascii="SimHei" w:eastAsia="SimHei" w:hAnsi="SimHei" w:cs="SimHei"/>
          <w:sz w:val="30"/>
          <w:szCs w:val="30"/>
        </w:rPr>
      </w:pPr>
      <w:r>
        <w:rPr>
          <w:rFonts w:ascii="SimHei" w:eastAsia="SimHei" w:hAnsi="SimHei" w:cs="SimHei"/>
          <w:spacing w:val="-3"/>
          <w:position w:val="3"/>
          <w:sz w:val="30"/>
          <w:szCs w:val="30"/>
        </w:rPr>
        <w:t>项目名称：</w:t>
      </w:r>
      <w:r>
        <w:rPr>
          <w:rFonts w:ascii="Times New Roman" w:eastAsia="Times New Roman" w:hAnsi="Times New Roman" w:cs="Times New Roman"/>
          <w:spacing w:val="-3"/>
          <w:position w:val="3"/>
          <w:sz w:val="30"/>
          <w:szCs w:val="30"/>
        </w:rPr>
        <w:t>110kV</w:t>
      </w:r>
      <w:r>
        <w:rPr>
          <w:rFonts w:ascii="Times New Roman" w:eastAsia="Times New Roman" w:hAnsi="Times New Roman" w:cs="Times New Roman"/>
          <w:spacing w:val="34"/>
          <w:position w:val="3"/>
          <w:sz w:val="30"/>
          <w:szCs w:val="30"/>
        </w:rPr>
        <w:t xml:space="preserve"> </w:t>
      </w:r>
      <w:r>
        <w:rPr>
          <w:rFonts w:ascii="SimHei" w:eastAsia="SimHei" w:hAnsi="SimHei" w:cs="SimHei"/>
          <w:spacing w:val="-3"/>
          <w:position w:val="3"/>
          <w:sz w:val="30"/>
          <w:szCs w:val="30"/>
        </w:rPr>
        <w:t>永兴（中塘）输变电工程</w:t>
      </w:r>
    </w:p>
    <w:p>
      <w:pPr>
        <w:spacing w:before="219" w:line="218" w:lineRule="auto"/>
        <w:ind w:left="845"/>
        <w:rPr>
          <w:rFonts w:ascii="SimHei" w:eastAsia="SimHei" w:hAnsi="SimHei" w:cs="SimHei"/>
          <w:sz w:val="30"/>
          <w:szCs w:val="30"/>
        </w:rPr>
      </w:pPr>
      <w:r>
        <w:rPr>
          <w:rFonts w:ascii="SimHei" w:eastAsia="SimHei" w:hAnsi="SimHei" w:cs="SimHei"/>
          <w:spacing w:val="-1"/>
          <w:sz w:val="30"/>
          <w:szCs w:val="30"/>
        </w:rPr>
        <w:t>建设单位：国网浙江省电力有限公司温州供电公司</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sectPr>
          <w:pgSz w:w="11906" w:h="16839"/>
          <w:pgMar w:top="1431" w:right="1785" w:bottom="0" w:left="1785" w:header="0" w:footer="0" w:gutter="0"/>
          <w:cols w:space="708"/>
        </w:sectPr>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97" w:line="217" w:lineRule="auto"/>
        <w:ind w:left="1434"/>
        <w:rPr>
          <w:rFonts w:ascii="SimHei" w:eastAsia="SimHei" w:hAnsi="SimHei" w:cs="SimHei"/>
          <w:sz w:val="30"/>
          <w:szCs w:val="30"/>
        </w:rPr>
      </w:pPr>
      <w:r>
        <w:rPr>
          <w:rFonts w:ascii="SimHei" w:eastAsia="SimHei" w:hAnsi="SimHei" w:cs="SimHei"/>
          <w:spacing w:val="-1"/>
          <w:sz w:val="30"/>
          <w:szCs w:val="30"/>
        </w:rPr>
        <w:t>编制单位：浙江问鼎环境工程有限公司</w:t>
      </w:r>
    </w:p>
    <w:p>
      <w:pPr>
        <w:spacing w:before="272" w:line="217" w:lineRule="auto"/>
        <w:ind w:left="1434"/>
        <w:rPr>
          <w:rFonts w:ascii="SimHei" w:eastAsia="SimHei" w:hAnsi="SimHei" w:cs="SimHei"/>
          <w:sz w:val="30"/>
          <w:szCs w:val="30"/>
        </w:rPr>
      </w:pPr>
      <w:r>
        <w:rPr>
          <w:rFonts w:ascii="SimHei" w:eastAsia="SimHei" w:hAnsi="SimHei" w:cs="SimHei"/>
          <w:spacing w:val="-2"/>
          <w:sz w:val="30"/>
          <w:szCs w:val="30"/>
        </w:rPr>
        <w:t>编制日期：二〇一八年三月</w:t>
      </w:r>
    </w:p>
    <w:p>
      <w:pPr>
        <w:spacing w:line="217" w:lineRule="auto"/>
        <w:rPr>
          <w:rFonts w:ascii="SimHei" w:eastAsia="SimHei" w:hAnsi="SimHei" w:cs="SimHei"/>
          <w:sz w:val="30"/>
          <w:szCs w:val="30"/>
        </w:rPr>
        <w:sectPr>
          <w:type w:val="nextPage"/>
          <w:pgSz w:w="11906" w:h="16839"/>
          <w:pgMar w:top="1431" w:right="1785" w:bottom="0" w:left="1785" w:header="0" w:footer="0" w:gutter="0"/>
          <w:pgNumType w:start="2"/>
          <w:cols w:space="708"/>
          <w:titlePg w:val="0"/>
        </w:sectPr>
      </w:pPr>
    </w:p>
    <w:sdt>
      <w:sdtPr>
        <w:rPr>
          <w:rFonts w:ascii="SimHei" w:eastAsia="SimHei" w:hAnsi="SimHei" w:cs="SimHei"/>
          <w:sz w:val="28"/>
          <w:szCs w:val="28"/>
        </w:rPr>
        <w:id w:val="1490545449"/>
        <w:docPartObj>
          <w:docPartGallery w:val="Table of Contents"/>
          <w:docPartUnique/>
        </w:docPartObj>
      </w:sdtPr>
      <w:sdtEndPr>
        <w:rPr>
          <w:rFonts w:ascii="Times New Roman" w:eastAsia="Times New Roman" w:hAnsi="Times New Roman" w:cs="Times New Roman"/>
          <w:sz w:val="24"/>
          <w:szCs w:val="24"/>
        </w:rPr>
      </w:sdtEndPr>
      <w:sdtContent>
        <w:p>
          <w:pPr>
            <w:spacing w:before="157" w:line="219" w:lineRule="auto"/>
            <w:ind w:left="4066"/>
            <w:rPr>
              <w:rFonts w:ascii="SimHei" w:eastAsia="SimHei" w:hAnsi="SimHei" w:cs="SimHei"/>
              <w:sz w:val="28"/>
              <w:szCs w:val="28"/>
            </w:rPr>
          </w:pPr>
          <w:r>
            <w:rPr>
              <w:rFonts w:ascii="SimHei" w:eastAsia="SimHei" w:hAnsi="SimHei" w:cs="SimHei"/>
              <w:spacing w:val="-27"/>
              <w:sz w:val="28"/>
              <w:szCs w:val="28"/>
            </w:rPr>
            <w:t>目</w:t>
          </w:r>
          <w:r>
            <w:rPr>
              <w:rFonts w:ascii="SimHei" w:eastAsia="SimHei" w:hAnsi="SimHei" w:cs="SimHei"/>
              <w:spacing w:val="8"/>
              <w:sz w:val="28"/>
              <w:szCs w:val="28"/>
            </w:rPr>
            <w:t xml:space="preserve">  </w:t>
          </w:r>
          <w:r>
            <w:rPr>
              <w:rFonts w:ascii="SimHei" w:eastAsia="SimHei" w:hAnsi="SimHei" w:cs="SimHei"/>
              <w:spacing w:val="-27"/>
              <w:sz w:val="28"/>
              <w:szCs w:val="28"/>
            </w:rPr>
            <w:t>录</w:t>
          </w:r>
        </w:p>
        <w:p>
          <w:pPr>
            <w:tabs>
              <w:tab w:val="right" w:leader="dot" w:pos="9060"/>
            </w:tabs>
            <w:spacing w:before="236" w:line="184" w:lineRule="auto"/>
            <w:rPr>
              <w:rFonts w:ascii="Times New Roman" w:eastAsia="Times New Roman" w:hAnsi="Times New Roman" w:cs="Times New Roman"/>
              <w:sz w:val="24"/>
              <w:szCs w:val="24"/>
            </w:rPr>
          </w:pPr>
          <w:hyperlink w:anchor="bookmark1" w:history="1">
            <w:r>
              <w:rPr>
                <w:rFonts w:ascii="SimSun" w:eastAsia="SimSun" w:hAnsi="SimSun" w:cs="SimSun"/>
                <w:spacing w:val="-7"/>
                <w:sz w:val="24"/>
                <w:szCs w:val="24"/>
              </w:rPr>
              <w:t>表</w:t>
            </w:r>
            <w:r>
              <w:rPr>
                <w:rFonts w:ascii="SimSun" w:eastAsia="SimSun" w:hAnsi="SimSun" w:cs="SimSun"/>
                <w:spacing w:val="-26"/>
                <w:sz w:val="24"/>
                <w:szCs w:val="24"/>
              </w:rPr>
              <w:t xml:space="preserve"> </w:t>
            </w:r>
            <w:r>
              <w:rPr>
                <w:rFonts w:ascii="Times New Roman" w:eastAsia="Times New Roman" w:hAnsi="Times New Roman" w:cs="Times New Roman"/>
                <w:spacing w:val="-7"/>
                <w:sz w:val="24"/>
                <w:szCs w:val="24"/>
              </w:rPr>
              <w:t>1</w:t>
            </w:r>
            <w:r>
              <w:rPr>
                <w:rFonts w:ascii="Times New Roman" w:eastAsia="Times New Roman" w:hAnsi="Times New Roman" w:cs="Times New Roman"/>
                <w:spacing w:val="3"/>
                <w:sz w:val="24"/>
                <w:szCs w:val="24"/>
              </w:rPr>
              <w:t xml:space="preserve">    </w:t>
            </w:r>
            <w:r>
              <w:rPr>
                <w:rFonts w:ascii="SimSun" w:eastAsia="SimSun" w:hAnsi="SimSun" w:cs="SimSun"/>
                <w:spacing w:val="-7"/>
                <w:sz w:val="24"/>
                <w:szCs w:val="24"/>
              </w:rPr>
              <w:t>工程总体情况</w:t>
            </w:r>
            <w:r>
              <w:rPr>
                <w:rFonts w:ascii="SimSun" w:eastAsia="SimSun" w:hAnsi="SimSun" w:cs="SimSun"/>
                <w:sz w:val="24"/>
                <w:szCs w:val="24"/>
              </w:rPr>
              <w:tab/>
            </w:r>
            <w:r>
              <w:rPr>
                <w:rFonts w:ascii="Times New Roman" w:eastAsia="Times New Roman" w:hAnsi="Times New Roman" w:cs="Times New Roman"/>
                <w:spacing w:val="10"/>
                <w:sz w:val="24"/>
                <w:szCs w:val="24"/>
              </w:rPr>
              <w:t>1</w:t>
            </w:r>
          </w:hyperlink>
        </w:p>
        <w:p>
          <w:pPr>
            <w:tabs>
              <w:tab w:val="right" w:leader="dot" w:pos="9060"/>
            </w:tabs>
            <w:spacing w:before="228" w:line="184" w:lineRule="auto"/>
            <w:rPr>
              <w:rFonts w:ascii="Times New Roman" w:eastAsia="Times New Roman" w:hAnsi="Times New Roman" w:cs="Times New Roman"/>
              <w:sz w:val="24"/>
              <w:szCs w:val="24"/>
            </w:rPr>
          </w:pPr>
          <w:hyperlink w:anchor="bookmark2" w:history="1">
            <w:r>
              <w:rPr>
                <w:rFonts w:ascii="SimSun" w:eastAsia="SimSun" w:hAnsi="SimSun" w:cs="SimSun"/>
                <w:spacing w:val="-1"/>
                <w:sz w:val="24"/>
                <w:szCs w:val="24"/>
              </w:rPr>
              <w:t>表</w:t>
            </w:r>
            <w:r>
              <w:rPr>
                <w:rFonts w:ascii="SimSun" w:eastAsia="SimSun" w:hAnsi="SimSun" w:cs="SimSun"/>
                <w:spacing w:val="-43"/>
                <w:sz w:val="24"/>
                <w:szCs w:val="24"/>
              </w:rPr>
              <w:t xml:space="preserve"> </w:t>
            </w:r>
            <w:r>
              <w:rPr>
                <w:rFonts w:ascii="Times New Roman" w:eastAsia="Times New Roman" w:hAnsi="Times New Roman" w:cs="Times New Roman"/>
                <w:spacing w:val="-1"/>
                <w:sz w:val="24"/>
                <w:szCs w:val="24"/>
              </w:rPr>
              <w:t xml:space="preserve">2    </w:t>
            </w:r>
            <w:r>
              <w:rPr>
                <w:rFonts w:ascii="SimSun" w:eastAsia="SimSun" w:hAnsi="SimSun" w:cs="SimSun"/>
                <w:spacing w:val="-1"/>
                <w:sz w:val="24"/>
                <w:szCs w:val="24"/>
              </w:rPr>
              <w:t>调查范围、环境监测因子、敏感目标、调查重点</w:t>
            </w:r>
            <w:r>
              <w:rPr>
                <w:rFonts w:ascii="SimSun" w:eastAsia="SimSun" w:hAnsi="SimSun" w:cs="SimSun"/>
                <w:sz w:val="24"/>
                <w:szCs w:val="24"/>
              </w:rPr>
              <w:tab/>
            </w:r>
            <w:r>
              <w:rPr>
                <w:rFonts w:ascii="Times New Roman" w:eastAsia="Times New Roman" w:hAnsi="Times New Roman" w:cs="Times New Roman"/>
                <w:spacing w:val="10"/>
                <w:sz w:val="24"/>
                <w:szCs w:val="24"/>
              </w:rPr>
              <w:t>2</w:t>
            </w:r>
          </w:hyperlink>
        </w:p>
        <w:p>
          <w:pPr>
            <w:tabs>
              <w:tab w:val="right" w:leader="dot" w:pos="9060"/>
            </w:tabs>
            <w:spacing w:before="228" w:line="184" w:lineRule="auto"/>
            <w:ind w:left="476"/>
            <w:rPr>
              <w:rFonts w:ascii="Times New Roman" w:eastAsia="Times New Roman" w:hAnsi="Times New Roman" w:cs="Times New Roman"/>
              <w:sz w:val="24"/>
              <w:szCs w:val="24"/>
            </w:rPr>
          </w:pPr>
          <w:hyperlink w:anchor="bookmark3" w:history="1">
            <w:r>
              <w:rPr>
                <w:rFonts w:ascii="Times New Roman" w:eastAsia="Times New Roman" w:hAnsi="Times New Roman" w:cs="Times New Roman"/>
                <w:spacing w:val="-3"/>
                <w:sz w:val="24"/>
                <w:szCs w:val="24"/>
              </w:rPr>
              <w:t>2.1</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调查范围</w:t>
            </w:r>
            <w:r>
              <w:rPr>
                <w:rFonts w:ascii="SimSun" w:eastAsia="SimSun" w:hAnsi="SimSun" w:cs="SimSun"/>
                <w:sz w:val="24"/>
                <w:szCs w:val="24"/>
              </w:rPr>
              <w:tab/>
            </w:r>
            <w:r>
              <w:rPr>
                <w:rFonts w:ascii="Times New Roman" w:eastAsia="Times New Roman" w:hAnsi="Times New Roman" w:cs="Times New Roman"/>
                <w:spacing w:val="10"/>
                <w:sz w:val="24"/>
                <w:szCs w:val="24"/>
              </w:rPr>
              <w:t>2</w:t>
            </w:r>
          </w:hyperlink>
        </w:p>
        <w:p>
          <w:pPr>
            <w:tabs>
              <w:tab w:val="right" w:leader="dot" w:pos="9060"/>
            </w:tabs>
            <w:spacing w:before="229" w:line="184" w:lineRule="auto"/>
            <w:ind w:left="476"/>
            <w:rPr>
              <w:rFonts w:ascii="Times New Roman" w:eastAsia="Times New Roman" w:hAnsi="Times New Roman" w:cs="Times New Roman"/>
              <w:sz w:val="24"/>
              <w:szCs w:val="24"/>
            </w:rPr>
          </w:pPr>
          <w:hyperlink w:anchor="bookmark4" w:history="1">
            <w:r>
              <w:rPr>
                <w:rFonts w:ascii="Times New Roman" w:eastAsia="Times New Roman" w:hAnsi="Times New Roman" w:cs="Times New Roman"/>
                <w:spacing w:val="-1"/>
                <w:sz w:val="24"/>
                <w:szCs w:val="24"/>
              </w:rPr>
              <w:t xml:space="preserve">2.2    </w:t>
            </w:r>
            <w:r>
              <w:rPr>
                <w:rFonts w:ascii="SimSun" w:eastAsia="SimSun" w:hAnsi="SimSun" w:cs="SimSun"/>
                <w:spacing w:val="-1"/>
                <w:sz w:val="24"/>
                <w:szCs w:val="24"/>
              </w:rPr>
              <w:t>环境监测因子</w:t>
            </w:r>
            <w:r>
              <w:rPr>
                <w:rFonts w:ascii="SimSun" w:eastAsia="SimSun" w:hAnsi="SimSun" w:cs="SimSun"/>
                <w:sz w:val="24"/>
                <w:szCs w:val="24"/>
              </w:rPr>
              <w:tab/>
            </w:r>
            <w:r>
              <w:rPr>
                <w:rFonts w:ascii="Times New Roman" w:eastAsia="Times New Roman" w:hAnsi="Times New Roman" w:cs="Times New Roman"/>
                <w:spacing w:val="10"/>
                <w:sz w:val="24"/>
                <w:szCs w:val="24"/>
              </w:rPr>
              <w:t>2</w:t>
            </w:r>
          </w:hyperlink>
        </w:p>
        <w:p>
          <w:pPr>
            <w:tabs>
              <w:tab w:val="right" w:leader="dot" w:pos="9060"/>
            </w:tabs>
            <w:spacing w:before="228" w:line="184" w:lineRule="auto"/>
            <w:ind w:left="476"/>
            <w:rPr>
              <w:rFonts w:ascii="Times New Roman" w:eastAsia="Times New Roman" w:hAnsi="Times New Roman" w:cs="Times New Roman"/>
              <w:sz w:val="24"/>
              <w:szCs w:val="24"/>
            </w:rPr>
          </w:pPr>
          <w:hyperlink w:anchor="bookmark5" w:history="1">
            <w:r>
              <w:rPr>
                <w:rFonts w:ascii="Times New Roman" w:eastAsia="Times New Roman" w:hAnsi="Times New Roman" w:cs="Times New Roman"/>
                <w:spacing w:val="-1"/>
                <w:sz w:val="24"/>
                <w:szCs w:val="24"/>
              </w:rPr>
              <w:t xml:space="preserve">2.3    </w:t>
            </w:r>
            <w:r>
              <w:rPr>
                <w:rFonts w:ascii="SimSun" w:eastAsia="SimSun" w:hAnsi="SimSun" w:cs="SimSun"/>
                <w:spacing w:val="-1"/>
                <w:sz w:val="24"/>
                <w:szCs w:val="24"/>
              </w:rPr>
              <w:t>环境敏感目标</w:t>
            </w:r>
            <w:r>
              <w:rPr>
                <w:rFonts w:ascii="SimSun" w:eastAsia="SimSun" w:hAnsi="SimSun" w:cs="SimSun"/>
                <w:sz w:val="24"/>
                <w:szCs w:val="24"/>
              </w:rPr>
              <w:tab/>
            </w:r>
            <w:r>
              <w:rPr>
                <w:rFonts w:ascii="Times New Roman" w:eastAsia="Times New Roman" w:hAnsi="Times New Roman" w:cs="Times New Roman"/>
                <w:spacing w:val="10"/>
                <w:sz w:val="24"/>
                <w:szCs w:val="24"/>
              </w:rPr>
              <w:t>2</w:t>
            </w:r>
          </w:hyperlink>
        </w:p>
        <w:p>
          <w:pPr>
            <w:tabs>
              <w:tab w:val="right" w:leader="dot" w:pos="9060"/>
            </w:tabs>
            <w:spacing w:before="229" w:line="184" w:lineRule="auto"/>
            <w:ind w:left="476"/>
            <w:rPr>
              <w:rFonts w:ascii="Times New Roman" w:eastAsia="Times New Roman" w:hAnsi="Times New Roman" w:cs="Times New Roman"/>
              <w:sz w:val="24"/>
              <w:szCs w:val="24"/>
            </w:rPr>
          </w:pPr>
          <w:hyperlink w:anchor="bookmark6" w:history="1">
            <w:r>
              <w:rPr>
                <w:rFonts w:ascii="Times New Roman" w:eastAsia="Times New Roman" w:hAnsi="Times New Roman" w:cs="Times New Roman"/>
                <w:spacing w:val="-3"/>
                <w:sz w:val="24"/>
                <w:szCs w:val="24"/>
              </w:rPr>
              <w:t>2.4</w:t>
            </w:r>
            <w:r>
              <w:rPr>
                <w:rFonts w:ascii="Times New Roman" w:eastAsia="Times New Roman" w:hAnsi="Times New Roman" w:cs="Times New Roman"/>
                <w:spacing w:val="3"/>
                <w:sz w:val="24"/>
                <w:szCs w:val="24"/>
              </w:rPr>
              <w:t xml:space="preserve">    </w:t>
            </w:r>
            <w:r>
              <w:rPr>
                <w:rFonts w:ascii="SimSun" w:eastAsia="SimSun" w:hAnsi="SimSun" w:cs="SimSun"/>
                <w:spacing w:val="-3"/>
                <w:sz w:val="24"/>
                <w:szCs w:val="24"/>
              </w:rPr>
              <w:t>调查重点</w:t>
            </w:r>
            <w:r>
              <w:rPr>
                <w:rFonts w:ascii="SimSun" w:eastAsia="SimSun" w:hAnsi="SimSun" w:cs="SimSun"/>
                <w:sz w:val="24"/>
                <w:szCs w:val="24"/>
              </w:rPr>
              <w:tab/>
            </w:r>
            <w:r>
              <w:rPr>
                <w:rFonts w:ascii="Times New Roman" w:eastAsia="Times New Roman" w:hAnsi="Times New Roman" w:cs="Times New Roman"/>
                <w:spacing w:val="10"/>
                <w:sz w:val="24"/>
                <w:szCs w:val="24"/>
              </w:rPr>
              <w:t>2</w:t>
            </w:r>
          </w:hyperlink>
        </w:p>
        <w:p>
          <w:pPr>
            <w:tabs>
              <w:tab w:val="right" w:leader="dot" w:pos="9060"/>
            </w:tabs>
            <w:spacing w:before="229" w:line="184" w:lineRule="auto"/>
            <w:rPr>
              <w:rFonts w:ascii="Times New Roman" w:eastAsia="Times New Roman" w:hAnsi="Times New Roman" w:cs="Times New Roman"/>
              <w:sz w:val="24"/>
              <w:szCs w:val="24"/>
            </w:rPr>
          </w:pPr>
          <w:hyperlink w:anchor="bookmark7" w:history="1">
            <w:r>
              <w:rPr>
                <w:rFonts w:ascii="SimSun" w:eastAsia="SimSun" w:hAnsi="SimSun" w:cs="SimSun"/>
                <w:spacing w:val="-2"/>
                <w:sz w:val="24"/>
                <w:szCs w:val="24"/>
              </w:rPr>
              <w:t>表</w:t>
            </w:r>
            <w:r>
              <w:rPr>
                <w:rFonts w:ascii="SimSun" w:eastAsia="SimSun" w:hAnsi="SimSun" w:cs="SimSun"/>
                <w:spacing w:val="-46"/>
                <w:sz w:val="24"/>
                <w:szCs w:val="24"/>
              </w:rPr>
              <w:t xml:space="preserve"> </w:t>
            </w:r>
            <w:r>
              <w:rPr>
                <w:rFonts w:ascii="Times New Roman" w:eastAsia="Times New Roman" w:hAnsi="Times New Roman" w:cs="Times New Roman"/>
                <w:spacing w:val="-2"/>
                <w:sz w:val="24"/>
                <w:szCs w:val="24"/>
              </w:rPr>
              <w:t xml:space="preserve">3    </w:t>
            </w:r>
            <w:r>
              <w:rPr>
                <w:rFonts w:ascii="SimSun" w:eastAsia="SimSun" w:hAnsi="SimSun" w:cs="SimSun"/>
                <w:spacing w:val="-2"/>
                <w:sz w:val="24"/>
                <w:szCs w:val="24"/>
              </w:rPr>
              <w:t>验收执行标准</w:t>
            </w:r>
            <w:r>
              <w:rPr>
                <w:rFonts w:ascii="SimSun" w:eastAsia="SimSun" w:hAnsi="SimSun" w:cs="SimSun"/>
                <w:sz w:val="24"/>
                <w:szCs w:val="24"/>
              </w:rPr>
              <w:tab/>
            </w:r>
            <w:r>
              <w:rPr>
                <w:rFonts w:ascii="Times New Roman" w:eastAsia="Times New Roman" w:hAnsi="Times New Roman" w:cs="Times New Roman"/>
                <w:spacing w:val="10"/>
                <w:sz w:val="24"/>
                <w:szCs w:val="24"/>
              </w:rPr>
              <w:t>3</w:t>
            </w:r>
          </w:hyperlink>
        </w:p>
        <w:p>
          <w:pPr>
            <w:tabs>
              <w:tab w:val="right" w:leader="dot" w:pos="9060"/>
            </w:tabs>
            <w:spacing w:before="229" w:line="184" w:lineRule="auto"/>
            <w:ind w:left="481"/>
            <w:rPr>
              <w:rFonts w:ascii="Times New Roman" w:eastAsia="Times New Roman" w:hAnsi="Times New Roman" w:cs="Times New Roman"/>
              <w:sz w:val="24"/>
              <w:szCs w:val="24"/>
            </w:rPr>
          </w:pPr>
          <w:hyperlink w:anchor="bookmark8" w:history="1">
            <w:r>
              <w:rPr>
                <w:rFonts w:ascii="Times New Roman" w:eastAsia="Times New Roman" w:hAnsi="Times New Roman" w:cs="Times New Roman"/>
                <w:spacing w:val="-6"/>
                <w:sz w:val="24"/>
                <w:szCs w:val="24"/>
              </w:rPr>
              <w:t>3.1</w:t>
            </w:r>
            <w:r>
              <w:rPr>
                <w:rFonts w:ascii="Times New Roman" w:eastAsia="Times New Roman" w:hAnsi="Times New Roman" w:cs="Times New Roman"/>
                <w:spacing w:val="10"/>
                <w:sz w:val="24"/>
                <w:szCs w:val="24"/>
              </w:rPr>
              <w:t xml:space="preserve">    </w:t>
            </w:r>
            <w:r>
              <w:rPr>
                <w:rFonts w:ascii="SimSun" w:eastAsia="SimSun" w:hAnsi="SimSun" w:cs="SimSun"/>
                <w:spacing w:val="-6"/>
                <w:sz w:val="24"/>
                <w:szCs w:val="24"/>
              </w:rPr>
              <w:t>电磁环境标准</w:t>
            </w:r>
            <w:r>
              <w:rPr>
                <w:rFonts w:ascii="SimSun" w:eastAsia="SimSun" w:hAnsi="SimSun" w:cs="SimSun"/>
                <w:sz w:val="24"/>
                <w:szCs w:val="24"/>
              </w:rPr>
              <w:tab/>
            </w:r>
            <w:r>
              <w:rPr>
                <w:rFonts w:ascii="Times New Roman" w:eastAsia="Times New Roman" w:hAnsi="Times New Roman" w:cs="Times New Roman"/>
                <w:spacing w:val="10"/>
                <w:sz w:val="24"/>
                <w:szCs w:val="24"/>
              </w:rPr>
              <w:t>3</w:t>
            </w:r>
          </w:hyperlink>
        </w:p>
        <w:p>
          <w:pPr>
            <w:tabs>
              <w:tab w:val="right" w:leader="dot" w:pos="9060"/>
            </w:tabs>
            <w:spacing w:before="229" w:line="184" w:lineRule="auto"/>
            <w:ind w:left="481"/>
            <w:rPr>
              <w:rFonts w:ascii="Times New Roman" w:eastAsia="Times New Roman" w:hAnsi="Times New Roman" w:cs="Times New Roman"/>
              <w:sz w:val="24"/>
              <w:szCs w:val="24"/>
            </w:rPr>
          </w:pPr>
          <w:hyperlink w:anchor="bookmark9" w:history="1">
            <w:r>
              <w:rPr>
                <w:rFonts w:ascii="Times New Roman" w:eastAsia="Times New Roman" w:hAnsi="Times New Roman" w:cs="Times New Roman"/>
                <w:spacing w:val="-4"/>
                <w:sz w:val="24"/>
                <w:szCs w:val="24"/>
              </w:rPr>
              <w:t>3.2</w:t>
            </w:r>
            <w:r>
              <w:rPr>
                <w:rFonts w:ascii="Times New Roman" w:eastAsia="Times New Roman" w:hAnsi="Times New Roman" w:cs="Times New Roman"/>
                <w:spacing w:val="5"/>
                <w:sz w:val="24"/>
                <w:szCs w:val="24"/>
              </w:rPr>
              <w:t xml:space="preserve">    </w:t>
            </w:r>
            <w:r>
              <w:rPr>
                <w:rFonts w:ascii="SimSun" w:eastAsia="SimSun" w:hAnsi="SimSun" w:cs="SimSun"/>
                <w:spacing w:val="-4"/>
                <w:sz w:val="24"/>
                <w:szCs w:val="24"/>
              </w:rPr>
              <w:t>声环境标准</w:t>
            </w:r>
            <w:r>
              <w:rPr>
                <w:rFonts w:ascii="SimSun" w:eastAsia="SimSun" w:hAnsi="SimSun" w:cs="SimSun"/>
                <w:sz w:val="24"/>
                <w:szCs w:val="24"/>
              </w:rPr>
              <w:tab/>
            </w:r>
            <w:r>
              <w:rPr>
                <w:rFonts w:ascii="Times New Roman" w:eastAsia="Times New Roman" w:hAnsi="Times New Roman" w:cs="Times New Roman"/>
                <w:spacing w:val="10"/>
                <w:sz w:val="24"/>
                <w:szCs w:val="24"/>
              </w:rPr>
              <w:t>3</w:t>
            </w:r>
          </w:hyperlink>
        </w:p>
        <w:p>
          <w:pPr>
            <w:tabs>
              <w:tab w:val="right" w:leader="dot" w:pos="9060"/>
            </w:tabs>
            <w:spacing w:before="228" w:line="184" w:lineRule="auto"/>
            <w:rPr>
              <w:rFonts w:ascii="Times New Roman" w:eastAsia="Times New Roman" w:hAnsi="Times New Roman" w:cs="Times New Roman"/>
              <w:sz w:val="24"/>
              <w:szCs w:val="24"/>
            </w:rPr>
          </w:pPr>
          <w:hyperlink w:anchor="bookmark10" w:history="1">
            <w:r>
              <w:rPr>
                <w:rFonts w:ascii="SimSun" w:eastAsia="SimSun" w:hAnsi="SimSun" w:cs="SimSun"/>
                <w:spacing w:val="-5"/>
                <w:sz w:val="24"/>
                <w:szCs w:val="24"/>
              </w:rPr>
              <w:t>表</w:t>
            </w:r>
            <w:r>
              <w:rPr>
                <w:rFonts w:ascii="SimSun" w:eastAsia="SimSun" w:hAnsi="SimSun" w:cs="SimSun"/>
                <w:spacing w:val="-52"/>
                <w:sz w:val="24"/>
                <w:szCs w:val="24"/>
              </w:rPr>
              <w:t xml:space="preserve"> </w:t>
            </w:r>
            <w:r>
              <w:rPr>
                <w:rFonts w:ascii="Times New Roman" w:eastAsia="Times New Roman" w:hAnsi="Times New Roman" w:cs="Times New Roman"/>
                <w:spacing w:val="-5"/>
                <w:sz w:val="24"/>
                <w:szCs w:val="24"/>
              </w:rPr>
              <w:t>4</w:t>
            </w:r>
            <w:r>
              <w:rPr>
                <w:rFonts w:ascii="Times New Roman" w:eastAsia="Times New Roman" w:hAnsi="Times New Roman" w:cs="Times New Roman"/>
                <w:spacing w:val="3"/>
                <w:sz w:val="24"/>
                <w:szCs w:val="24"/>
              </w:rPr>
              <w:t xml:space="preserve">    </w:t>
            </w:r>
            <w:r>
              <w:rPr>
                <w:rFonts w:ascii="SimSun" w:eastAsia="SimSun" w:hAnsi="SimSun" w:cs="SimSun"/>
                <w:spacing w:val="-5"/>
                <w:sz w:val="24"/>
                <w:szCs w:val="24"/>
              </w:rPr>
              <w:t>工程概况</w:t>
            </w:r>
            <w:r>
              <w:rPr>
                <w:rFonts w:ascii="SimSun" w:eastAsia="SimSun" w:hAnsi="SimSun" w:cs="SimSun"/>
                <w:sz w:val="24"/>
                <w:szCs w:val="24"/>
              </w:rPr>
              <w:tab/>
            </w:r>
            <w:r>
              <w:rPr>
                <w:rFonts w:ascii="Times New Roman" w:eastAsia="Times New Roman" w:hAnsi="Times New Roman" w:cs="Times New Roman"/>
                <w:spacing w:val="10"/>
                <w:sz w:val="24"/>
                <w:szCs w:val="24"/>
              </w:rPr>
              <w:t>4</w:t>
            </w:r>
          </w:hyperlink>
        </w:p>
        <w:p>
          <w:pPr>
            <w:tabs>
              <w:tab w:val="right" w:leader="dot" w:pos="9060"/>
            </w:tabs>
            <w:spacing w:before="229" w:line="184" w:lineRule="auto"/>
            <w:ind w:left="475"/>
            <w:rPr>
              <w:rFonts w:ascii="Times New Roman" w:eastAsia="Times New Roman" w:hAnsi="Times New Roman" w:cs="Times New Roman"/>
              <w:sz w:val="24"/>
              <w:szCs w:val="24"/>
            </w:rPr>
          </w:pPr>
          <w:hyperlink w:anchor="bookmark11" w:history="1">
            <w:r>
              <w:rPr>
                <w:rFonts w:ascii="Times New Roman" w:eastAsia="Times New Roman" w:hAnsi="Times New Roman" w:cs="Times New Roman"/>
                <w:spacing w:val="-1"/>
                <w:sz w:val="24"/>
                <w:szCs w:val="24"/>
              </w:rPr>
              <w:t xml:space="preserve">4.1    </w:t>
            </w:r>
            <w:r>
              <w:rPr>
                <w:rFonts w:ascii="SimSun" w:eastAsia="SimSun" w:hAnsi="SimSun" w:cs="SimSun"/>
                <w:spacing w:val="-1"/>
                <w:sz w:val="24"/>
                <w:szCs w:val="24"/>
              </w:rPr>
              <w:t>工程地理位置</w:t>
            </w:r>
            <w:r>
              <w:rPr>
                <w:rFonts w:ascii="SimSun" w:eastAsia="SimSun" w:hAnsi="SimSun" w:cs="SimSun"/>
                <w:sz w:val="24"/>
                <w:szCs w:val="24"/>
              </w:rPr>
              <w:tab/>
            </w:r>
            <w:r>
              <w:rPr>
                <w:rFonts w:ascii="Times New Roman" w:eastAsia="Times New Roman" w:hAnsi="Times New Roman" w:cs="Times New Roman"/>
                <w:spacing w:val="10"/>
                <w:sz w:val="24"/>
                <w:szCs w:val="24"/>
              </w:rPr>
              <w:t>4</w:t>
            </w:r>
          </w:hyperlink>
        </w:p>
        <w:p>
          <w:pPr>
            <w:tabs>
              <w:tab w:val="right" w:leader="dot" w:pos="9060"/>
            </w:tabs>
            <w:spacing w:before="229" w:line="184" w:lineRule="auto"/>
            <w:ind w:left="475"/>
            <w:rPr>
              <w:rFonts w:ascii="Times New Roman" w:eastAsia="Times New Roman" w:hAnsi="Times New Roman" w:cs="Times New Roman"/>
              <w:sz w:val="24"/>
              <w:szCs w:val="24"/>
            </w:rPr>
          </w:pPr>
          <w:hyperlink w:anchor="bookmark12" w:history="1">
            <w:r>
              <w:rPr>
                <w:rFonts w:ascii="Times New Roman" w:eastAsia="Times New Roman" w:hAnsi="Times New Roman" w:cs="Times New Roman"/>
                <w:spacing w:val="-1"/>
                <w:sz w:val="24"/>
                <w:szCs w:val="24"/>
              </w:rPr>
              <w:t xml:space="preserve">4.2    </w:t>
            </w:r>
            <w:r>
              <w:rPr>
                <w:rFonts w:ascii="SimSun" w:eastAsia="SimSun" w:hAnsi="SimSun" w:cs="SimSun"/>
                <w:spacing w:val="-1"/>
                <w:sz w:val="24"/>
                <w:szCs w:val="24"/>
              </w:rPr>
              <w:t>主要工程内容及规模</w:t>
            </w:r>
            <w:r>
              <w:rPr>
                <w:rFonts w:ascii="SimSun" w:eastAsia="SimSun" w:hAnsi="SimSun" w:cs="SimSun"/>
                <w:sz w:val="24"/>
                <w:szCs w:val="24"/>
              </w:rPr>
              <w:tab/>
            </w:r>
            <w:r>
              <w:rPr>
                <w:rFonts w:ascii="Times New Roman" w:eastAsia="Times New Roman" w:hAnsi="Times New Roman" w:cs="Times New Roman"/>
                <w:spacing w:val="10"/>
                <w:sz w:val="24"/>
                <w:szCs w:val="24"/>
              </w:rPr>
              <w:t>4</w:t>
            </w:r>
          </w:hyperlink>
        </w:p>
        <w:p>
          <w:pPr>
            <w:tabs>
              <w:tab w:val="right" w:leader="dot" w:pos="9060"/>
            </w:tabs>
            <w:spacing w:before="229" w:line="184" w:lineRule="auto"/>
            <w:ind w:left="475"/>
            <w:rPr>
              <w:rFonts w:ascii="Times New Roman" w:eastAsia="Times New Roman" w:hAnsi="Times New Roman" w:cs="Times New Roman"/>
              <w:sz w:val="24"/>
              <w:szCs w:val="24"/>
            </w:rPr>
          </w:pPr>
          <w:hyperlink w:anchor="bookmark13" w:history="1">
            <w:r>
              <w:rPr>
                <w:rFonts w:ascii="Times New Roman" w:eastAsia="Times New Roman" w:hAnsi="Times New Roman" w:cs="Times New Roman"/>
                <w:sz w:val="24"/>
                <w:szCs w:val="24"/>
              </w:rPr>
              <w:t xml:space="preserve">4.3    </w:t>
            </w:r>
            <w:r>
              <w:rPr>
                <w:rFonts w:ascii="SimSun" w:eastAsia="SimSun" w:hAnsi="SimSun" w:cs="SimSun"/>
                <w:sz w:val="24"/>
                <w:szCs w:val="24"/>
              </w:rPr>
              <w:t>工程占地及总平面布置、输</w:t>
            </w:r>
            <w:r>
              <w:rPr>
                <w:rFonts w:ascii="SimSun" w:eastAsia="SimSun" w:hAnsi="SimSun" w:cs="SimSun"/>
                <w:spacing w:val="-1"/>
                <w:sz w:val="24"/>
                <w:szCs w:val="24"/>
              </w:rPr>
              <w:t>电线路路径</w:t>
            </w:r>
            <w:r>
              <w:rPr>
                <w:rFonts w:ascii="SimSun" w:eastAsia="SimSun" w:hAnsi="SimSun" w:cs="SimSun"/>
                <w:sz w:val="24"/>
                <w:szCs w:val="24"/>
              </w:rPr>
              <w:tab/>
            </w:r>
            <w:r>
              <w:rPr>
                <w:rFonts w:ascii="Times New Roman" w:eastAsia="Times New Roman" w:hAnsi="Times New Roman" w:cs="Times New Roman"/>
                <w:spacing w:val="10"/>
                <w:sz w:val="24"/>
                <w:szCs w:val="24"/>
              </w:rPr>
              <w:t>4</w:t>
            </w:r>
          </w:hyperlink>
        </w:p>
        <w:p>
          <w:pPr>
            <w:tabs>
              <w:tab w:val="right" w:leader="dot" w:pos="9060"/>
            </w:tabs>
            <w:spacing w:before="229" w:line="184" w:lineRule="auto"/>
            <w:ind w:left="475"/>
            <w:rPr>
              <w:rFonts w:ascii="Times New Roman" w:eastAsia="Times New Roman" w:hAnsi="Times New Roman" w:cs="Times New Roman"/>
              <w:sz w:val="24"/>
              <w:szCs w:val="24"/>
            </w:rPr>
          </w:pPr>
          <w:hyperlink w:anchor="bookmark14" w:history="1">
            <w:r>
              <w:rPr>
                <w:rFonts w:ascii="Times New Roman" w:eastAsia="Times New Roman" w:hAnsi="Times New Roman" w:cs="Times New Roman"/>
                <w:spacing w:val="-1"/>
                <w:sz w:val="24"/>
                <w:szCs w:val="24"/>
              </w:rPr>
              <w:t xml:space="preserve">4.4    </w:t>
            </w:r>
            <w:r>
              <w:rPr>
                <w:rFonts w:ascii="SimSun" w:eastAsia="SimSun" w:hAnsi="SimSun" w:cs="SimSun"/>
                <w:spacing w:val="-1"/>
                <w:sz w:val="24"/>
                <w:szCs w:val="24"/>
              </w:rPr>
              <w:t>工程环境保护投资</w:t>
            </w:r>
            <w:r>
              <w:rPr>
                <w:rFonts w:ascii="SimSun" w:eastAsia="SimSun" w:hAnsi="SimSun" w:cs="SimSun"/>
                <w:sz w:val="24"/>
                <w:szCs w:val="24"/>
              </w:rPr>
              <w:tab/>
            </w:r>
            <w:r>
              <w:rPr>
                <w:rFonts w:ascii="Times New Roman" w:eastAsia="Times New Roman" w:hAnsi="Times New Roman" w:cs="Times New Roman"/>
                <w:spacing w:val="10"/>
                <w:sz w:val="24"/>
                <w:szCs w:val="24"/>
              </w:rPr>
              <w:t>5</w:t>
            </w:r>
          </w:hyperlink>
        </w:p>
        <w:p>
          <w:pPr>
            <w:tabs>
              <w:tab w:val="right" w:leader="dot" w:pos="9060"/>
            </w:tabs>
            <w:spacing w:before="228" w:line="184" w:lineRule="auto"/>
            <w:ind w:left="475"/>
            <w:rPr>
              <w:rFonts w:ascii="Times New Roman" w:eastAsia="Times New Roman" w:hAnsi="Times New Roman" w:cs="Times New Roman"/>
              <w:sz w:val="24"/>
              <w:szCs w:val="24"/>
            </w:rPr>
          </w:pPr>
          <w:hyperlink w:anchor="bookmark15" w:history="1">
            <w:r>
              <w:rPr>
                <w:rFonts w:ascii="Times New Roman" w:eastAsia="Times New Roman" w:hAnsi="Times New Roman" w:cs="Times New Roman"/>
                <w:spacing w:val="-1"/>
                <w:sz w:val="24"/>
                <w:szCs w:val="24"/>
              </w:rPr>
              <w:t xml:space="preserve">4.5    </w:t>
            </w:r>
            <w:r>
              <w:rPr>
                <w:rFonts w:ascii="SimSun" w:eastAsia="SimSun" w:hAnsi="SimSun" w:cs="SimSun"/>
                <w:spacing w:val="-1"/>
                <w:sz w:val="24"/>
                <w:szCs w:val="24"/>
              </w:rPr>
              <w:t>工程变更情况及变更原因</w:t>
            </w:r>
            <w:r>
              <w:rPr>
                <w:rFonts w:ascii="SimSun" w:eastAsia="SimSun" w:hAnsi="SimSun" w:cs="SimSun"/>
                <w:sz w:val="24"/>
                <w:szCs w:val="24"/>
              </w:rPr>
              <w:tab/>
            </w:r>
            <w:r>
              <w:rPr>
                <w:rFonts w:ascii="Times New Roman" w:eastAsia="Times New Roman" w:hAnsi="Times New Roman" w:cs="Times New Roman"/>
                <w:spacing w:val="10"/>
                <w:sz w:val="24"/>
                <w:szCs w:val="24"/>
              </w:rPr>
              <w:t>5</w:t>
            </w:r>
          </w:hyperlink>
        </w:p>
        <w:p>
          <w:pPr>
            <w:tabs>
              <w:tab w:val="right" w:leader="dot" w:pos="9060"/>
            </w:tabs>
            <w:spacing w:before="229" w:line="184" w:lineRule="auto"/>
            <w:rPr>
              <w:rFonts w:ascii="Times New Roman" w:eastAsia="Times New Roman" w:hAnsi="Times New Roman" w:cs="Times New Roman"/>
              <w:sz w:val="24"/>
              <w:szCs w:val="24"/>
            </w:rPr>
          </w:pPr>
          <w:hyperlink w:anchor="bookmark16" w:history="1">
            <w:r>
              <w:rPr>
                <w:rFonts w:ascii="SimSun" w:eastAsia="SimSun" w:hAnsi="SimSun" w:cs="SimSun"/>
                <w:spacing w:val="-2"/>
                <w:sz w:val="24"/>
                <w:szCs w:val="24"/>
              </w:rPr>
              <w:t>表</w:t>
            </w:r>
            <w:r>
              <w:rPr>
                <w:rFonts w:ascii="SimSun" w:eastAsia="SimSun" w:hAnsi="SimSun" w:cs="SimSun"/>
                <w:spacing w:val="-38"/>
                <w:sz w:val="24"/>
                <w:szCs w:val="24"/>
              </w:rPr>
              <w:t xml:space="preserve"> </w:t>
            </w:r>
            <w:r>
              <w:rPr>
                <w:rFonts w:ascii="Times New Roman" w:eastAsia="Times New Roman" w:hAnsi="Times New Roman" w:cs="Times New Roman"/>
                <w:spacing w:val="-2"/>
                <w:sz w:val="24"/>
                <w:szCs w:val="24"/>
              </w:rPr>
              <w:t xml:space="preserve">5    </w:t>
            </w:r>
            <w:r>
              <w:rPr>
                <w:rFonts w:ascii="SimSun" w:eastAsia="SimSun" w:hAnsi="SimSun" w:cs="SimSun"/>
                <w:spacing w:val="-2"/>
                <w:sz w:val="24"/>
                <w:szCs w:val="24"/>
              </w:rPr>
              <w:t>环境影响评价文件回顾</w:t>
            </w:r>
            <w:r>
              <w:rPr>
                <w:rFonts w:ascii="SimSun" w:eastAsia="SimSun" w:hAnsi="SimSun" w:cs="SimSun"/>
                <w:sz w:val="24"/>
                <w:szCs w:val="24"/>
              </w:rPr>
              <w:tab/>
            </w:r>
            <w:r>
              <w:rPr>
                <w:rFonts w:ascii="Times New Roman" w:eastAsia="Times New Roman" w:hAnsi="Times New Roman" w:cs="Times New Roman"/>
                <w:spacing w:val="10"/>
                <w:sz w:val="24"/>
                <w:szCs w:val="24"/>
              </w:rPr>
              <w:t>9</w:t>
            </w:r>
          </w:hyperlink>
        </w:p>
        <w:p>
          <w:pPr>
            <w:tabs>
              <w:tab w:val="right" w:leader="dot" w:pos="9060"/>
            </w:tabs>
            <w:spacing w:before="229" w:line="184" w:lineRule="auto"/>
            <w:ind w:left="483"/>
            <w:rPr>
              <w:rFonts w:ascii="Times New Roman" w:eastAsia="Times New Roman" w:hAnsi="Times New Roman" w:cs="Times New Roman"/>
              <w:sz w:val="24"/>
              <w:szCs w:val="24"/>
            </w:rPr>
          </w:pPr>
          <w:hyperlink w:anchor="bookmark17" w:history="1">
            <w:r>
              <w:rPr>
                <w:rFonts w:ascii="Times New Roman" w:eastAsia="Times New Roman" w:hAnsi="Times New Roman" w:cs="Times New Roman"/>
                <w:spacing w:val="-1"/>
                <w:sz w:val="24"/>
                <w:szCs w:val="24"/>
              </w:rPr>
              <w:t xml:space="preserve">5.1    </w:t>
            </w:r>
            <w:r>
              <w:rPr>
                <w:rFonts w:ascii="SimSun" w:eastAsia="SimSun" w:hAnsi="SimSun" w:cs="SimSun"/>
                <w:spacing w:val="-1"/>
                <w:sz w:val="24"/>
                <w:szCs w:val="24"/>
              </w:rPr>
              <w:t>环境影响评价的主要环境影响预测及结论</w:t>
            </w:r>
            <w:r>
              <w:rPr>
                <w:rFonts w:ascii="SimSun" w:eastAsia="SimSun" w:hAnsi="SimSun" w:cs="SimSun"/>
                <w:sz w:val="24"/>
                <w:szCs w:val="24"/>
              </w:rPr>
              <w:tab/>
            </w:r>
            <w:r>
              <w:rPr>
                <w:rFonts w:ascii="Times New Roman" w:eastAsia="Times New Roman" w:hAnsi="Times New Roman" w:cs="Times New Roman"/>
                <w:spacing w:val="10"/>
                <w:sz w:val="24"/>
                <w:szCs w:val="24"/>
              </w:rPr>
              <w:t>9</w:t>
            </w:r>
          </w:hyperlink>
        </w:p>
        <w:p>
          <w:pPr>
            <w:tabs>
              <w:tab w:val="right" w:leader="dot" w:pos="9060"/>
            </w:tabs>
            <w:spacing w:before="229" w:line="184" w:lineRule="auto"/>
            <w:ind w:left="483"/>
            <w:rPr>
              <w:rFonts w:ascii="Times New Roman" w:eastAsia="Times New Roman" w:hAnsi="Times New Roman" w:cs="Times New Roman"/>
              <w:sz w:val="24"/>
              <w:szCs w:val="24"/>
            </w:rPr>
          </w:pPr>
          <w:hyperlink w:anchor="bookmark18" w:history="1">
            <w:r>
              <w:rPr>
                <w:rFonts w:ascii="Times New Roman" w:eastAsia="Times New Roman" w:hAnsi="Times New Roman" w:cs="Times New Roman"/>
                <w:spacing w:val="-1"/>
                <w:sz w:val="24"/>
                <w:szCs w:val="24"/>
              </w:rPr>
              <w:t xml:space="preserve">5.2    </w:t>
            </w:r>
            <w:r>
              <w:rPr>
                <w:rFonts w:ascii="SimSun" w:eastAsia="SimSun" w:hAnsi="SimSun" w:cs="SimSun"/>
                <w:spacing w:val="-1"/>
                <w:sz w:val="24"/>
                <w:szCs w:val="24"/>
              </w:rPr>
              <w:t>环境影响评价文件审批意见</w:t>
            </w:r>
            <w:r>
              <w:rPr>
                <w:rFonts w:ascii="SimSun" w:eastAsia="SimSun" w:hAnsi="SimSun" w:cs="SimSun"/>
                <w:sz w:val="24"/>
                <w:szCs w:val="24"/>
              </w:rPr>
              <w:tab/>
            </w:r>
            <w:r>
              <w:rPr>
                <w:rFonts w:ascii="Times New Roman" w:eastAsia="Times New Roman" w:hAnsi="Times New Roman" w:cs="Times New Roman"/>
                <w:spacing w:val="5"/>
                <w:sz w:val="24"/>
                <w:szCs w:val="24"/>
              </w:rPr>
              <w:t>10</w:t>
            </w:r>
          </w:hyperlink>
        </w:p>
        <w:p>
          <w:pPr>
            <w:tabs>
              <w:tab w:val="right" w:leader="dot" w:pos="9060"/>
            </w:tabs>
            <w:spacing w:before="229" w:line="184" w:lineRule="auto"/>
            <w:rPr>
              <w:rFonts w:ascii="Times New Roman" w:eastAsia="Times New Roman" w:hAnsi="Times New Roman" w:cs="Times New Roman"/>
              <w:sz w:val="24"/>
              <w:szCs w:val="24"/>
            </w:rPr>
          </w:pPr>
          <w:hyperlink w:anchor="bookmark19" w:history="1">
            <w:r>
              <w:rPr>
                <w:rFonts w:ascii="SimSun" w:eastAsia="SimSun" w:hAnsi="SimSun" w:cs="SimSun"/>
                <w:spacing w:val="-2"/>
                <w:sz w:val="24"/>
                <w:szCs w:val="24"/>
              </w:rPr>
              <w:t>表</w:t>
            </w:r>
            <w:r>
              <w:rPr>
                <w:rFonts w:ascii="SimSun" w:eastAsia="SimSun" w:hAnsi="SimSun" w:cs="SimSun"/>
                <w:spacing w:val="-38"/>
                <w:sz w:val="24"/>
                <w:szCs w:val="24"/>
              </w:rPr>
              <w:t xml:space="preserve"> </w:t>
            </w:r>
            <w:r>
              <w:rPr>
                <w:rFonts w:ascii="Times New Roman" w:eastAsia="Times New Roman" w:hAnsi="Times New Roman" w:cs="Times New Roman"/>
                <w:spacing w:val="-2"/>
                <w:sz w:val="24"/>
                <w:szCs w:val="24"/>
              </w:rPr>
              <w:t xml:space="preserve">6    </w:t>
            </w:r>
            <w:r>
              <w:rPr>
                <w:rFonts w:ascii="SimSun" w:eastAsia="SimSun" w:hAnsi="SimSun" w:cs="SimSun"/>
                <w:spacing w:val="-2"/>
                <w:sz w:val="24"/>
                <w:szCs w:val="24"/>
              </w:rPr>
              <w:t>环境保护措施执行情况</w:t>
            </w:r>
            <w:r>
              <w:rPr>
                <w:rFonts w:ascii="SimSun" w:eastAsia="SimSun" w:hAnsi="SimSun" w:cs="SimSun"/>
                <w:sz w:val="24"/>
                <w:szCs w:val="24"/>
              </w:rPr>
              <w:tab/>
            </w:r>
            <w:r>
              <w:rPr>
                <w:rFonts w:ascii="Times New Roman" w:eastAsia="Times New Roman" w:hAnsi="Times New Roman" w:cs="Times New Roman"/>
                <w:spacing w:val="5"/>
                <w:sz w:val="24"/>
                <w:szCs w:val="24"/>
              </w:rPr>
              <w:t>12</w:t>
            </w:r>
          </w:hyperlink>
        </w:p>
        <w:p>
          <w:pPr>
            <w:tabs>
              <w:tab w:val="right" w:leader="dot" w:pos="9060"/>
            </w:tabs>
            <w:spacing w:before="228" w:line="184" w:lineRule="auto"/>
            <w:rPr>
              <w:rFonts w:ascii="Times New Roman" w:eastAsia="Times New Roman" w:hAnsi="Times New Roman" w:cs="Times New Roman"/>
              <w:sz w:val="24"/>
              <w:szCs w:val="24"/>
            </w:rPr>
          </w:pPr>
          <w:hyperlink w:anchor="bookmark20" w:history="1">
            <w:r>
              <w:rPr>
                <w:rFonts w:ascii="SimSun" w:eastAsia="SimSun" w:hAnsi="SimSun" w:cs="SimSun"/>
                <w:spacing w:val="-5"/>
                <w:sz w:val="24"/>
                <w:szCs w:val="24"/>
              </w:rPr>
              <w:t>表</w:t>
            </w:r>
            <w:r>
              <w:rPr>
                <w:rFonts w:ascii="SimSun" w:eastAsia="SimSun" w:hAnsi="SimSun" w:cs="SimSun"/>
                <w:spacing w:val="-46"/>
                <w:sz w:val="24"/>
                <w:szCs w:val="24"/>
              </w:rPr>
              <w:t xml:space="preserve"> </w:t>
            </w:r>
            <w:r>
              <w:rPr>
                <w:rFonts w:ascii="Times New Roman" w:eastAsia="Times New Roman" w:hAnsi="Times New Roman" w:cs="Times New Roman"/>
                <w:spacing w:val="-5"/>
                <w:sz w:val="24"/>
                <w:szCs w:val="24"/>
              </w:rPr>
              <w:t>7</w:t>
            </w:r>
            <w:r>
              <w:rPr>
                <w:rFonts w:ascii="Times New Roman" w:eastAsia="Times New Roman" w:hAnsi="Times New Roman" w:cs="Times New Roman"/>
                <w:spacing w:val="9"/>
                <w:sz w:val="24"/>
                <w:szCs w:val="24"/>
              </w:rPr>
              <w:t xml:space="preserve">    </w:t>
            </w:r>
            <w:r>
              <w:rPr>
                <w:rFonts w:ascii="SimSun" w:eastAsia="SimSun" w:hAnsi="SimSun" w:cs="SimSun"/>
                <w:spacing w:val="-5"/>
                <w:sz w:val="24"/>
                <w:szCs w:val="24"/>
              </w:rPr>
              <w:t>电磁环境、声环境监测</w:t>
            </w:r>
            <w:r>
              <w:rPr>
                <w:rFonts w:ascii="SimSun" w:eastAsia="SimSun" w:hAnsi="SimSun" w:cs="SimSun"/>
                <w:sz w:val="24"/>
                <w:szCs w:val="24"/>
              </w:rPr>
              <w:tab/>
            </w:r>
            <w:r>
              <w:rPr>
                <w:rFonts w:ascii="Times New Roman" w:eastAsia="Times New Roman" w:hAnsi="Times New Roman" w:cs="Times New Roman"/>
                <w:spacing w:val="5"/>
                <w:sz w:val="24"/>
                <w:szCs w:val="24"/>
              </w:rPr>
              <w:t>16</w:t>
            </w:r>
          </w:hyperlink>
        </w:p>
        <w:p>
          <w:pPr>
            <w:tabs>
              <w:tab w:val="right" w:leader="dot" w:pos="9060"/>
            </w:tabs>
            <w:spacing w:before="229" w:line="184" w:lineRule="auto"/>
            <w:ind w:left="480"/>
            <w:rPr>
              <w:rFonts w:ascii="Times New Roman" w:eastAsia="Times New Roman" w:hAnsi="Times New Roman" w:cs="Times New Roman"/>
              <w:sz w:val="24"/>
              <w:szCs w:val="24"/>
            </w:rPr>
          </w:pPr>
          <w:hyperlink w:anchor="bookmark21" w:history="1">
            <w:r>
              <w:rPr>
                <w:rFonts w:ascii="Times New Roman" w:eastAsia="Times New Roman" w:hAnsi="Times New Roman" w:cs="Times New Roman"/>
                <w:spacing w:val="-6"/>
                <w:sz w:val="24"/>
                <w:szCs w:val="24"/>
              </w:rPr>
              <w:t>7.1</w:t>
            </w:r>
            <w:r>
              <w:rPr>
                <w:rFonts w:ascii="Times New Roman" w:eastAsia="Times New Roman" w:hAnsi="Times New Roman" w:cs="Times New Roman"/>
                <w:spacing w:val="11"/>
                <w:sz w:val="24"/>
                <w:szCs w:val="24"/>
              </w:rPr>
              <w:t xml:space="preserve">    </w:t>
            </w:r>
            <w:r>
              <w:rPr>
                <w:rFonts w:ascii="SimSun" w:eastAsia="SimSun" w:hAnsi="SimSun" w:cs="SimSun"/>
                <w:spacing w:val="-6"/>
                <w:sz w:val="24"/>
                <w:szCs w:val="24"/>
              </w:rPr>
              <w:t>电磁环境监测</w:t>
            </w:r>
            <w:r>
              <w:rPr>
                <w:rFonts w:ascii="SimSun" w:eastAsia="SimSun" w:hAnsi="SimSun" w:cs="SimSun"/>
                <w:sz w:val="24"/>
                <w:szCs w:val="24"/>
              </w:rPr>
              <w:tab/>
            </w:r>
            <w:r>
              <w:rPr>
                <w:rFonts w:ascii="Times New Roman" w:eastAsia="Times New Roman" w:hAnsi="Times New Roman" w:cs="Times New Roman"/>
                <w:spacing w:val="5"/>
                <w:sz w:val="24"/>
                <w:szCs w:val="24"/>
              </w:rPr>
              <w:t>16</w:t>
            </w:r>
          </w:hyperlink>
        </w:p>
        <w:p>
          <w:pPr>
            <w:tabs>
              <w:tab w:val="right" w:leader="dot" w:pos="9060"/>
            </w:tabs>
            <w:spacing w:before="229" w:line="184" w:lineRule="auto"/>
            <w:ind w:left="480"/>
            <w:rPr>
              <w:rFonts w:ascii="Times New Roman" w:eastAsia="Times New Roman" w:hAnsi="Times New Roman" w:cs="Times New Roman"/>
              <w:sz w:val="24"/>
              <w:szCs w:val="24"/>
            </w:rPr>
          </w:pPr>
          <w:hyperlink w:anchor="bookmark22" w:history="1">
            <w:r>
              <w:rPr>
                <w:rFonts w:ascii="Times New Roman" w:eastAsia="Times New Roman" w:hAnsi="Times New Roman" w:cs="Times New Roman"/>
                <w:spacing w:val="-4"/>
                <w:sz w:val="24"/>
                <w:szCs w:val="24"/>
              </w:rPr>
              <w:t>7.2</w:t>
            </w:r>
            <w:r>
              <w:rPr>
                <w:rFonts w:ascii="Times New Roman" w:eastAsia="Times New Roman" w:hAnsi="Times New Roman" w:cs="Times New Roman"/>
                <w:spacing w:val="5"/>
                <w:sz w:val="24"/>
                <w:szCs w:val="24"/>
              </w:rPr>
              <w:t xml:space="preserve">    </w:t>
            </w:r>
            <w:r>
              <w:rPr>
                <w:rFonts w:ascii="SimSun" w:eastAsia="SimSun" w:hAnsi="SimSun" w:cs="SimSun"/>
                <w:spacing w:val="-4"/>
                <w:sz w:val="24"/>
                <w:szCs w:val="24"/>
              </w:rPr>
              <w:t>声环境监测</w:t>
            </w:r>
            <w:r>
              <w:rPr>
                <w:rFonts w:ascii="SimSun" w:eastAsia="SimSun" w:hAnsi="SimSun" w:cs="SimSun"/>
                <w:sz w:val="24"/>
                <w:szCs w:val="24"/>
              </w:rPr>
              <w:tab/>
            </w:r>
            <w:r>
              <w:rPr>
                <w:rFonts w:ascii="Times New Roman" w:eastAsia="Times New Roman" w:hAnsi="Times New Roman" w:cs="Times New Roman"/>
                <w:spacing w:val="5"/>
                <w:sz w:val="24"/>
                <w:szCs w:val="24"/>
              </w:rPr>
              <w:t>18</w:t>
            </w:r>
          </w:hyperlink>
        </w:p>
        <w:p>
          <w:pPr>
            <w:tabs>
              <w:tab w:val="right" w:leader="dot" w:pos="9060"/>
            </w:tabs>
            <w:spacing w:before="229" w:line="184" w:lineRule="auto"/>
            <w:rPr>
              <w:rFonts w:ascii="Times New Roman" w:eastAsia="Times New Roman" w:hAnsi="Times New Roman" w:cs="Times New Roman"/>
              <w:sz w:val="24"/>
              <w:szCs w:val="24"/>
            </w:rPr>
          </w:pPr>
          <w:hyperlink w:anchor="bookmark23" w:history="1">
            <w:r>
              <w:rPr>
                <w:rFonts w:ascii="SimSun" w:eastAsia="SimSun" w:hAnsi="SimSun" w:cs="SimSun"/>
                <w:spacing w:val="-2"/>
                <w:sz w:val="24"/>
                <w:szCs w:val="24"/>
              </w:rPr>
              <w:t>表</w:t>
            </w:r>
            <w:r>
              <w:rPr>
                <w:rFonts w:ascii="SimSun" w:eastAsia="SimSun" w:hAnsi="SimSun" w:cs="SimSun"/>
                <w:spacing w:val="-46"/>
                <w:sz w:val="24"/>
                <w:szCs w:val="24"/>
              </w:rPr>
              <w:t xml:space="preserve"> </w:t>
            </w:r>
            <w:r>
              <w:rPr>
                <w:rFonts w:ascii="Times New Roman" w:eastAsia="Times New Roman" w:hAnsi="Times New Roman" w:cs="Times New Roman"/>
                <w:spacing w:val="-2"/>
                <w:sz w:val="24"/>
                <w:szCs w:val="24"/>
              </w:rPr>
              <w:t xml:space="preserve">8    </w:t>
            </w:r>
            <w:r>
              <w:rPr>
                <w:rFonts w:ascii="SimSun" w:eastAsia="SimSun" w:hAnsi="SimSun" w:cs="SimSun"/>
                <w:spacing w:val="-2"/>
                <w:sz w:val="24"/>
                <w:szCs w:val="24"/>
              </w:rPr>
              <w:t>环境影响调查</w:t>
            </w:r>
            <w:r>
              <w:rPr>
                <w:rFonts w:ascii="SimSun" w:eastAsia="SimSun" w:hAnsi="SimSun" w:cs="SimSun"/>
                <w:sz w:val="24"/>
                <w:szCs w:val="24"/>
              </w:rPr>
              <w:tab/>
            </w:r>
            <w:r>
              <w:rPr>
                <w:rFonts w:ascii="Times New Roman" w:eastAsia="Times New Roman" w:hAnsi="Times New Roman" w:cs="Times New Roman"/>
                <w:spacing w:val="5"/>
                <w:sz w:val="24"/>
                <w:szCs w:val="24"/>
              </w:rPr>
              <w:t>20</w:t>
            </w:r>
          </w:hyperlink>
        </w:p>
        <w:p>
          <w:pPr>
            <w:tabs>
              <w:tab w:val="right" w:leader="dot" w:pos="9060"/>
            </w:tabs>
            <w:spacing w:before="229" w:line="184" w:lineRule="auto"/>
            <w:ind w:left="486"/>
            <w:rPr>
              <w:rFonts w:ascii="Times New Roman" w:eastAsia="Times New Roman" w:hAnsi="Times New Roman" w:cs="Times New Roman"/>
              <w:sz w:val="24"/>
              <w:szCs w:val="24"/>
            </w:rPr>
          </w:pPr>
          <w:hyperlink w:anchor="bookmark24" w:history="1">
            <w:r>
              <w:rPr>
                <w:rFonts w:ascii="Times New Roman" w:eastAsia="Times New Roman" w:hAnsi="Times New Roman" w:cs="Times New Roman"/>
                <w:spacing w:val="-1"/>
                <w:sz w:val="24"/>
                <w:szCs w:val="24"/>
              </w:rPr>
              <w:t xml:space="preserve">8.1    </w:t>
            </w:r>
            <w:r>
              <w:rPr>
                <w:rFonts w:ascii="SimSun" w:eastAsia="SimSun" w:hAnsi="SimSun" w:cs="SimSun"/>
                <w:spacing w:val="-1"/>
                <w:sz w:val="24"/>
                <w:szCs w:val="24"/>
              </w:rPr>
              <w:t>施工期环境影响调查</w:t>
            </w:r>
            <w:r>
              <w:rPr>
                <w:rFonts w:ascii="SimSun" w:eastAsia="SimSun" w:hAnsi="SimSun" w:cs="SimSun"/>
                <w:sz w:val="24"/>
                <w:szCs w:val="24"/>
              </w:rPr>
              <w:tab/>
            </w:r>
            <w:r>
              <w:rPr>
                <w:rFonts w:ascii="Times New Roman" w:eastAsia="Times New Roman" w:hAnsi="Times New Roman" w:cs="Times New Roman"/>
                <w:spacing w:val="5"/>
                <w:sz w:val="24"/>
                <w:szCs w:val="24"/>
              </w:rPr>
              <w:t>20</w:t>
            </w:r>
          </w:hyperlink>
        </w:p>
        <w:p>
          <w:pPr>
            <w:tabs>
              <w:tab w:val="right" w:leader="dot" w:pos="9060"/>
            </w:tabs>
            <w:spacing w:before="228" w:line="184" w:lineRule="auto"/>
            <w:rPr>
              <w:rFonts w:ascii="Times New Roman" w:eastAsia="Times New Roman" w:hAnsi="Times New Roman" w:cs="Times New Roman"/>
              <w:sz w:val="24"/>
              <w:szCs w:val="24"/>
            </w:rPr>
          </w:pPr>
          <w:hyperlink w:anchor="bookmark25" w:history="1">
            <w:r>
              <w:rPr>
                <w:rFonts w:ascii="SimSun" w:eastAsia="SimSun" w:hAnsi="SimSun" w:cs="SimSun"/>
                <w:spacing w:val="-2"/>
                <w:sz w:val="24"/>
                <w:szCs w:val="24"/>
              </w:rPr>
              <w:t>表</w:t>
            </w:r>
            <w:r>
              <w:rPr>
                <w:rFonts w:ascii="SimSun" w:eastAsia="SimSun" w:hAnsi="SimSun" w:cs="SimSun"/>
                <w:spacing w:val="-40"/>
                <w:sz w:val="24"/>
                <w:szCs w:val="24"/>
              </w:rPr>
              <w:t xml:space="preserve"> </w:t>
            </w:r>
            <w:r>
              <w:rPr>
                <w:rFonts w:ascii="Times New Roman" w:eastAsia="Times New Roman" w:hAnsi="Times New Roman" w:cs="Times New Roman"/>
                <w:spacing w:val="-2"/>
                <w:sz w:val="24"/>
                <w:szCs w:val="24"/>
              </w:rPr>
              <w:t xml:space="preserve">9    </w:t>
            </w:r>
            <w:r>
              <w:rPr>
                <w:rFonts w:ascii="SimSun" w:eastAsia="SimSun" w:hAnsi="SimSun" w:cs="SimSun"/>
                <w:spacing w:val="-2"/>
                <w:sz w:val="24"/>
                <w:szCs w:val="24"/>
              </w:rPr>
              <w:t>环境管理及监测计划</w:t>
            </w:r>
            <w:r>
              <w:rPr>
                <w:rFonts w:ascii="SimSun" w:eastAsia="SimSun" w:hAnsi="SimSun" w:cs="SimSun"/>
                <w:sz w:val="24"/>
                <w:szCs w:val="24"/>
              </w:rPr>
              <w:tab/>
            </w:r>
            <w:r>
              <w:rPr>
                <w:rFonts w:ascii="Times New Roman" w:eastAsia="Times New Roman" w:hAnsi="Times New Roman" w:cs="Times New Roman"/>
                <w:spacing w:val="5"/>
                <w:sz w:val="24"/>
                <w:szCs w:val="24"/>
              </w:rPr>
              <w:t>23</w:t>
            </w:r>
          </w:hyperlink>
        </w:p>
        <w:p>
          <w:pPr>
            <w:tabs>
              <w:tab w:val="right" w:leader="dot" w:pos="9060"/>
            </w:tabs>
            <w:spacing w:before="229" w:line="184" w:lineRule="auto"/>
            <w:ind w:left="481"/>
            <w:rPr>
              <w:rFonts w:ascii="Times New Roman" w:eastAsia="Times New Roman" w:hAnsi="Times New Roman" w:cs="Times New Roman"/>
              <w:sz w:val="24"/>
              <w:szCs w:val="24"/>
            </w:rPr>
          </w:pPr>
          <w:hyperlink w:anchor="bookmark26" w:history="1">
            <w:r>
              <w:rPr>
                <w:rFonts w:ascii="Times New Roman" w:eastAsia="Times New Roman" w:hAnsi="Times New Roman" w:cs="Times New Roman"/>
                <w:spacing w:val="-1"/>
                <w:sz w:val="24"/>
                <w:szCs w:val="24"/>
              </w:rPr>
              <w:t xml:space="preserve">9.1    </w:t>
            </w:r>
            <w:r>
              <w:rPr>
                <w:rFonts w:ascii="SimSun" w:eastAsia="SimSun" w:hAnsi="SimSun" w:cs="SimSun"/>
                <w:spacing w:val="-1"/>
                <w:sz w:val="24"/>
                <w:szCs w:val="24"/>
              </w:rPr>
              <w:t>管理机构设置</w:t>
            </w:r>
            <w:r>
              <w:rPr>
                <w:rFonts w:ascii="SimSun" w:eastAsia="SimSun" w:hAnsi="SimSun" w:cs="SimSun"/>
                <w:sz w:val="24"/>
                <w:szCs w:val="24"/>
              </w:rPr>
              <w:tab/>
            </w:r>
            <w:r>
              <w:rPr>
                <w:rFonts w:ascii="Times New Roman" w:eastAsia="Times New Roman" w:hAnsi="Times New Roman" w:cs="Times New Roman"/>
                <w:spacing w:val="5"/>
                <w:sz w:val="24"/>
                <w:szCs w:val="24"/>
              </w:rPr>
              <w:t>23</w:t>
            </w:r>
          </w:hyperlink>
        </w:p>
        <w:p>
          <w:pPr>
            <w:tabs>
              <w:tab w:val="right" w:leader="dot" w:pos="9060"/>
            </w:tabs>
            <w:spacing w:before="229" w:line="184" w:lineRule="auto"/>
            <w:ind w:left="481"/>
            <w:rPr>
              <w:rFonts w:ascii="Times New Roman" w:eastAsia="Times New Roman" w:hAnsi="Times New Roman" w:cs="Times New Roman"/>
              <w:sz w:val="24"/>
              <w:szCs w:val="24"/>
            </w:rPr>
          </w:pPr>
          <w:hyperlink w:anchor="bookmark27" w:history="1">
            <w:r>
              <w:rPr>
                <w:rFonts w:ascii="Times New Roman" w:eastAsia="Times New Roman" w:hAnsi="Times New Roman" w:cs="Times New Roman"/>
                <w:spacing w:val="-1"/>
                <w:sz w:val="24"/>
                <w:szCs w:val="24"/>
              </w:rPr>
              <w:t xml:space="preserve">9.2    </w:t>
            </w:r>
            <w:r>
              <w:rPr>
                <w:rFonts w:ascii="SimSun" w:eastAsia="SimSun" w:hAnsi="SimSun" w:cs="SimSun"/>
                <w:spacing w:val="-1"/>
                <w:sz w:val="24"/>
                <w:szCs w:val="24"/>
              </w:rPr>
              <w:t>监测计划落实情况及环境保护档案管理情况</w:t>
            </w:r>
            <w:r>
              <w:rPr>
                <w:rFonts w:ascii="SimSun" w:eastAsia="SimSun" w:hAnsi="SimSun" w:cs="SimSun"/>
                <w:sz w:val="24"/>
                <w:szCs w:val="24"/>
              </w:rPr>
              <w:tab/>
            </w:r>
            <w:r>
              <w:rPr>
                <w:rFonts w:ascii="Times New Roman" w:eastAsia="Times New Roman" w:hAnsi="Times New Roman" w:cs="Times New Roman"/>
                <w:spacing w:val="5"/>
                <w:sz w:val="24"/>
                <w:szCs w:val="24"/>
              </w:rPr>
              <w:t>23</w:t>
            </w:r>
          </w:hyperlink>
        </w:p>
        <w:p>
          <w:pPr>
            <w:tabs>
              <w:tab w:val="right" w:leader="dot" w:pos="9060"/>
            </w:tabs>
            <w:spacing w:before="229" w:line="219" w:lineRule="auto"/>
            <w:ind w:left="481"/>
            <w:rPr>
              <w:rFonts w:ascii="Times New Roman" w:eastAsia="Times New Roman" w:hAnsi="Times New Roman" w:cs="Times New Roman"/>
              <w:sz w:val="24"/>
              <w:szCs w:val="24"/>
            </w:rPr>
          </w:pPr>
          <w:hyperlink w:anchor="bookmark28" w:history="1">
            <w:r>
              <w:rPr>
                <w:rFonts w:ascii="Times New Roman" w:eastAsia="Times New Roman" w:hAnsi="Times New Roman" w:cs="Times New Roman"/>
                <w:spacing w:val="-1"/>
                <w:sz w:val="24"/>
                <w:szCs w:val="24"/>
              </w:rPr>
              <w:t xml:space="preserve">9.3    </w:t>
            </w:r>
            <w:r>
              <w:rPr>
                <w:rFonts w:ascii="SimSun" w:eastAsia="SimSun" w:hAnsi="SimSun" w:cs="SimSun"/>
                <w:spacing w:val="-1"/>
                <w:sz w:val="24"/>
                <w:szCs w:val="24"/>
              </w:rPr>
              <w:t>环境管理状况分析</w:t>
            </w:r>
            <w:r>
              <w:rPr>
                <w:rFonts w:ascii="SimSun" w:eastAsia="SimSun" w:hAnsi="SimSun" w:cs="SimSun"/>
                <w:sz w:val="24"/>
                <w:szCs w:val="24"/>
              </w:rPr>
              <w:tab/>
            </w:r>
            <w:r>
              <w:rPr>
                <w:rFonts w:ascii="Times New Roman" w:eastAsia="Times New Roman" w:hAnsi="Times New Roman" w:cs="Times New Roman"/>
                <w:spacing w:val="5"/>
                <w:sz w:val="24"/>
                <w:szCs w:val="24"/>
              </w:rPr>
              <w:t>23</w:t>
            </w:r>
          </w:hyperlink>
        </w:p>
      </w:sdtContent>
    </w:sdt>
    <w:p>
      <w:pPr>
        <w:spacing w:line="219" w:lineRule="auto"/>
        <w:rPr>
          <w:rFonts w:ascii="Times New Roman" w:eastAsia="Times New Roman" w:hAnsi="Times New Roman" w:cs="Times New Roman"/>
          <w:sz w:val="24"/>
          <w:szCs w:val="24"/>
        </w:rPr>
        <w:sectPr>
          <w:footerReference w:type="default" r:id="rId4"/>
          <w:pgSz w:w="11906" w:h="16839"/>
          <w:pgMar w:top="1431" w:right="1417" w:bottom="1257" w:left="1426" w:header="0" w:footer="1097" w:gutter="0"/>
          <w:pgNumType w:start="3"/>
          <w:cols w:space="708"/>
        </w:sectPr>
      </w:pPr>
    </w:p>
    <w:sdt>
      <w:sdtPr>
        <w:rPr>
          <w:rFonts w:ascii="SimSun" w:eastAsia="SimSun" w:hAnsi="SimSun" w:cs="SimSun"/>
          <w:sz w:val="24"/>
          <w:szCs w:val="24"/>
        </w:rPr>
        <w:id w:val="1316464249"/>
        <w:docPartObj>
          <w:docPartGallery w:val="Table of Contents"/>
          <w:docPartUnique/>
        </w:docPartObj>
      </w:sdtPr>
      <w:sdtEndPr>
        <w:rPr>
          <w:rFonts w:ascii="Times New Roman" w:eastAsia="Times New Roman" w:hAnsi="Times New Roman" w:cs="Times New Roman"/>
          <w:sz w:val="24"/>
          <w:szCs w:val="24"/>
        </w:rPr>
      </w:sdtEndPr>
      <w:sdtContent>
        <w:p>
          <w:pPr>
            <w:tabs>
              <w:tab w:val="right" w:leader="dot" w:pos="9060"/>
            </w:tabs>
            <w:spacing w:before="101" w:line="184" w:lineRule="auto"/>
            <w:rPr>
              <w:rFonts w:ascii="Times New Roman" w:eastAsia="Times New Roman" w:hAnsi="Times New Roman" w:cs="Times New Roman"/>
              <w:sz w:val="24"/>
              <w:szCs w:val="24"/>
            </w:rPr>
          </w:pPr>
          <w:hyperlink w:anchor="bookmark29" w:history="1">
            <w:r>
              <w:rPr>
                <w:rFonts w:ascii="SimSun" w:eastAsia="SimSun" w:hAnsi="SimSun" w:cs="SimSun"/>
                <w:spacing w:val="-3"/>
                <w:sz w:val="24"/>
                <w:szCs w:val="24"/>
              </w:rPr>
              <w:t>表</w:t>
            </w:r>
            <w:r>
              <w:rPr>
                <w:rFonts w:ascii="SimSun" w:eastAsia="SimSun" w:hAnsi="SimSun" w:cs="SimSun"/>
                <w:spacing w:val="-28"/>
                <w:sz w:val="24"/>
                <w:szCs w:val="24"/>
              </w:rPr>
              <w:t xml:space="preserve"> </w:t>
            </w:r>
            <w:r>
              <w:rPr>
                <w:rFonts w:ascii="Times New Roman" w:eastAsia="Times New Roman" w:hAnsi="Times New Roman" w:cs="Times New Roman"/>
                <w:spacing w:val="-3"/>
                <w:sz w:val="24"/>
                <w:szCs w:val="24"/>
              </w:rPr>
              <w:t xml:space="preserve">10    </w:t>
            </w:r>
            <w:r>
              <w:rPr>
                <w:rFonts w:ascii="SimSun" w:eastAsia="SimSun" w:hAnsi="SimSun" w:cs="SimSun"/>
                <w:spacing w:val="-3"/>
                <w:sz w:val="24"/>
                <w:szCs w:val="24"/>
              </w:rPr>
              <w:t>调查结论与意见</w:t>
            </w:r>
            <w:r>
              <w:rPr>
                <w:rFonts w:ascii="SimSun" w:eastAsia="SimSun" w:hAnsi="SimSun" w:cs="SimSun"/>
                <w:sz w:val="24"/>
                <w:szCs w:val="24"/>
              </w:rPr>
              <w:tab/>
            </w:r>
            <w:r>
              <w:rPr>
                <w:rFonts w:ascii="Times New Roman" w:eastAsia="Times New Roman" w:hAnsi="Times New Roman" w:cs="Times New Roman"/>
                <w:spacing w:val="5"/>
                <w:sz w:val="24"/>
                <w:szCs w:val="24"/>
              </w:rPr>
              <w:t>24</w:t>
            </w:r>
          </w:hyperlink>
        </w:p>
        <w:p>
          <w:pPr>
            <w:tabs>
              <w:tab w:val="right" w:leader="dot" w:pos="9060"/>
            </w:tabs>
            <w:spacing w:before="228" w:line="184" w:lineRule="auto"/>
            <w:ind w:left="499"/>
            <w:rPr>
              <w:rFonts w:ascii="Times New Roman" w:eastAsia="Times New Roman" w:hAnsi="Times New Roman" w:cs="Times New Roman"/>
              <w:sz w:val="24"/>
              <w:szCs w:val="24"/>
            </w:rPr>
          </w:pPr>
          <w:hyperlink w:anchor="bookmark30" w:history="1">
            <w:r>
              <w:rPr>
                <w:rFonts w:ascii="Times New Roman" w:eastAsia="Times New Roman" w:hAnsi="Times New Roman" w:cs="Times New Roman"/>
                <w:spacing w:val="-5"/>
                <w:sz w:val="24"/>
                <w:szCs w:val="24"/>
              </w:rPr>
              <w:t>10.1</w:t>
            </w:r>
            <w:r>
              <w:rPr>
                <w:rFonts w:ascii="Times New Roman" w:eastAsia="Times New Roman" w:hAnsi="Times New Roman" w:cs="Times New Roman"/>
                <w:spacing w:val="2"/>
                <w:sz w:val="24"/>
                <w:szCs w:val="24"/>
              </w:rPr>
              <w:t xml:space="preserve">    </w:t>
            </w:r>
            <w:r>
              <w:rPr>
                <w:rFonts w:ascii="SimSun" w:eastAsia="SimSun" w:hAnsi="SimSun" w:cs="SimSun"/>
                <w:spacing w:val="-5"/>
                <w:sz w:val="24"/>
                <w:szCs w:val="24"/>
              </w:rPr>
              <w:t>调查结论</w:t>
            </w:r>
            <w:r>
              <w:rPr>
                <w:rFonts w:ascii="SimSun" w:eastAsia="SimSun" w:hAnsi="SimSun" w:cs="SimSun"/>
                <w:sz w:val="24"/>
                <w:szCs w:val="24"/>
              </w:rPr>
              <w:tab/>
            </w:r>
            <w:r>
              <w:rPr>
                <w:rFonts w:ascii="Times New Roman" w:eastAsia="Times New Roman" w:hAnsi="Times New Roman" w:cs="Times New Roman"/>
                <w:spacing w:val="5"/>
                <w:sz w:val="24"/>
                <w:szCs w:val="24"/>
              </w:rPr>
              <w:t>24</w:t>
            </w:r>
          </w:hyperlink>
        </w:p>
        <w:p>
          <w:pPr>
            <w:tabs>
              <w:tab w:val="right" w:leader="dot" w:pos="9060"/>
            </w:tabs>
            <w:spacing w:before="229" w:line="219" w:lineRule="auto"/>
            <w:ind w:left="499"/>
            <w:rPr>
              <w:rFonts w:ascii="Times New Roman" w:eastAsia="Times New Roman" w:hAnsi="Times New Roman" w:cs="Times New Roman"/>
              <w:sz w:val="24"/>
              <w:szCs w:val="24"/>
            </w:rPr>
          </w:pPr>
          <w:hyperlink w:anchor="bookmark31" w:history="1">
            <w:r>
              <w:rPr>
                <w:rFonts w:ascii="Times New Roman" w:eastAsia="Times New Roman" w:hAnsi="Times New Roman" w:cs="Times New Roman"/>
                <w:spacing w:val="-7"/>
                <w:sz w:val="24"/>
                <w:szCs w:val="24"/>
              </w:rPr>
              <w:t>10.2</w:t>
            </w:r>
            <w:r>
              <w:rPr>
                <w:rFonts w:ascii="Times New Roman" w:eastAsia="Times New Roman" w:hAnsi="Times New Roman" w:cs="Times New Roman"/>
                <w:spacing w:val="3"/>
                <w:sz w:val="24"/>
                <w:szCs w:val="24"/>
              </w:rPr>
              <w:t xml:space="preserve">    </w:t>
            </w:r>
            <w:r>
              <w:rPr>
                <w:rFonts w:ascii="SimSun" w:eastAsia="SimSun" w:hAnsi="SimSun" w:cs="SimSun"/>
                <w:spacing w:val="-7"/>
                <w:sz w:val="24"/>
                <w:szCs w:val="24"/>
              </w:rPr>
              <w:t>建议</w:t>
            </w:r>
            <w:r>
              <w:rPr>
                <w:rFonts w:ascii="SimSun" w:eastAsia="SimSun" w:hAnsi="SimSun" w:cs="SimSun"/>
                <w:sz w:val="24"/>
                <w:szCs w:val="24"/>
              </w:rPr>
              <w:tab/>
            </w:r>
            <w:r>
              <w:rPr>
                <w:rFonts w:ascii="Times New Roman" w:eastAsia="Times New Roman" w:hAnsi="Times New Roman" w:cs="Times New Roman"/>
                <w:spacing w:val="5"/>
                <w:sz w:val="24"/>
                <w:szCs w:val="24"/>
              </w:rPr>
              <w:t>25</w:t>
            </w:r>
          </w:hyperlink>
        </w:p>
      </w:sdtContent>
    </w:sdt>
    <w:p>
      <w:pPr>
        <w:spacing w:line="219" w:lineRule="auto"/>
        <w:rPr>
          <w:rFonts w:ascii="Times New Roman" w:eastAsia="Times New Roman" w:hAnsi="Times New Roman" w:cs="Times New Roman"/>
          <w:sz w:val="24"/>
          <w:szCs w:val="24"/>
        </w:rPr>
        <w:sectPr>
          <w:footerReference w:type="default" r:id="rId5"/>
          <w:pgSz w:w="11906" w:h="16839"/>
          <w:pgMar w:top="1431" w:right="1417" w:bottom="1257" w:left="1426" w:header="0" w:footer="1097" w:gutter="0"/>
          <w:pgNumType w:start="4"/>
          <w:cols w:space="708"/>
        </w:sectPr>
      </w:pPr>
    </w:p>
    <w:p>
      <w:pPr>
        <w:pStyle w:val="BodyText"/>
        <w:spacing w:line="345" w:lineRule="auto"/>
      </w:pPr>
    </w:p>
    <w:p>
      <w:pPr>
        <w:spacing w:before="101" w:line="223" w:lineRule="auto"/>
        <w:ind w:left="3167"/>
        <w:rPr>
          <w:rFonts w:ascii="SimHei" w:eastAsia="SimHei" w:hAnsi="SimHei" w:cs="SimHei"/>
          <w:sz w:val="31"/>
          <w:szCs w:val="31"/>
        </w:rPr>
      </w:pPr>
      <w:r>
        <w:rPr>
          <w:rFonts w:ascii="SimHei" w:eastAsia="SimHei" w:hAnsi="SimHei" w:cs="SimHei"/>
          <w:sz w:val="31"/>
          <w:szCs w:val="31"/>
        </w:rPr>
        <w:t>表</w:t>
      </w:r>
      <w:r>
        <w:rPr>
          <w:rFonts w:ascii="SimHei" w:eastAsia="SimHei" w:hAnsi="SimHei" w:cs="SimHei"/>
          <w:spacing w:val="-36"/>
          <w:sz w:val="31"/>
          <w:szCs w:val="31"/>
        </w:rPr>
        <w:t xml:space="preserve"> </w:t>
      </w:r>
      <w:r>
        <w:rPr>
          <w:rFonts w:ascii="Times New Roman" w:eastAsia="Times New Roman" w:hAnsi="Times New Roman" w:cs="Times New Roman"/>
          <w:sz w:val="31"/>
          <w:szCs w:val="31"/>
        </w:rPr>
        <w:t>1</w:t>
      </w:r>
      <w:r>
        <w:rPr>
          <w:rFonts w:ascii="Times New Roman" w:eastAsia="Times New Roman" w:hAnsi="Times New Roman" w:cs="Times New Roman"/>
          <w:spacing w:val="7"/>
          <w:sz w:val="31"/>
          <w:szCs w:val="31"/>
        </w:rPr>
        <w:t xml:space="preserve">    </w:t>
      </w:r>
      <w:r>
        <w:rPr>
          <w:rFonts w:ascii="SimHei" w:eastAsia="SimHei" w:hAnsi="SimHei" w:cs="SimHei"/>
          <w:sz w:val="31"/>
          <w:szCs w:val="31"/>
        </w:rPr>
        <w:t>工程总体情况</w:t>
      </w:r>
    </w:p>
    <w:tbl>
      <w:tblPr>
        <w:tblStyle w:val="TableNormal0"/>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0"/>
        <w:gridCol w:w="1930"/>
        <w:gridCol w:w="447"/>
        <w:gridCol w:w="448"/>
        <w:gridCol w:w="1210"/>
        <w:gridCol w:w="963"/>
        <w:gridCol w:w="426"/>
        <w:gridCol w:w="1076"/>
        <w:gridCol w:w="9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1800" w:type="dxa"/>
            <w:vAlign w:val="top"/>
          </w:tcPr>
          <w:p>
            <w:pPr>
              <w:pStyle w:val="TableText"/>
              <w:spacing w:before="134" w:line="228" w:lineRule="auto"/>
              <w:ind w:left="488"/>
            </w:pPr>
            <w:r>
              <w:rPr>
                <w:spacing w:val="6"/>
              </w:rPr>
              <w:t>工程名称</w:t>
            </w:r>
          </w:p>
        </w:tc>
        <w:tc>
          <w:tcPr>
            <w:tcW w:w="7490" w:type="dxa"/>
            <w:gridSpan w:val="8"/>
            <w:vAlign w:val="top"/>
          </w:tcPr>
          <w:p>
            <w:pPr>
              <w:pStyle w:val="TableText"/>
              <w:spacing w:before="102" w:line="275" w:lineRule="exact"/>
              <w:ind w:left="2302"/>
            </w:pPr>
            <w:r>
              <w:rPr>
                <w:rFonts w:ascii="Times New Roman" w:eastAsia="Times New Roman" w:hAnsi="Times New Roman" w:cs="Times New Roman"/>
                <w:spacing w:val="7"/>
                <w:position w:val="1"/>
              </w:rPr>
              <w:t>110</w:t>
            </w:r>
            <w:r>
              <w:rPr>
                <w:rFonts w:ascii="Times New Roman" w:eastAsia="Times New Roman" w:hAnsi="Times New Roman" w:cs="Times New Roman"/>
                <w:position w:val="1"/>
              </w:rPr>
              <w:t>kV</w:t>
            </w:r>
            <w:r>
              <w:rPr>
                <w:rFonts w:ascii="Times New Roman" w:eastAsia="Times New Roman" w:hAnsi="Times New Roman" w:cs="Times New Roman"/>
                <w:spacing w:val="7"/>
                <w:position w:val="1"/>
              </w:rPr>
              <w:t xml:space="preserve"> </w:t>
            </w:r>
            <w:r>
              <w:rPr>
                <w:spacing w:val="7"/>
                <w:position w:val="1"/>
              </w:rPr>
              <w:t>永兴（中塘）输变电工程</w:t>
            </w:r>
          </w:p>
        </w:tc>
      </w:tr>
      <w:tr>
        <w:tblPrEx>
          <w:tblW w:w="9290" w:type="dxa"/>
          <w:tblInd w:w="2" w:type="dxa"/>
          <w:tblLayout w:type="fixed"/>
        </w:tblPrEx>
        <w:trPr>
          <w:trHeight w:val="473"/>
        </w:trPr>
        <w:tc>
          <w:tcPr>
            <w:tcW w:w="1800" w:type="dxa"/>
            <w:vAlign w:val="top"/>
          </w:tcPr>
          <w:p>
            <w:pPr>
              <w:pStyle w:val="TableText"/>
              <w:spacing w:before="129" w:line="228" w:lineRule="auto"/>
              <w:ind w:left="487"/>
            </w:pPr>
            <w:r>
              <w:rPr>
                <w:spacing w:val="6"/>
              </w:rPr>
              <w:t>建设单位</w:t>
            </w:r>
          </w:p>
        </w:tc>
        <w:tc>
          <w:tcPr>
            <w:tcW w:w="7490" w:type="dxa"/>
            <w:gridSpan w:val="8"/>
            <w:vAlign w:val="top"/>
          </w:tcPr>
          <w:p>
            <w:pPr>
              <w:pStyle w:val="TableText"/>
              <w:spacing w:before="130" w:line="226" w:lineRule="auto"/>
              <w:ind w:left="1984"/>
            </w:pPr>
            <w:r>
              <w:rPr>
                <w:spacing w:val="8"/>
              </w:rPr>
              <w:t>国网浙江省电力有限公司温州供电公司</w:t>
            </w:r>
          </w:p>
        </w:tc>
      </w:tr>
      <w:tr>
        <w:tblPrEx>
          <w:tblW w:w="9290" w:type="dxa"/>
          <w:tblInd w:w="2" w:type="dxa"/>
          <w:tblLayout w:type="fixed"/>
        </w:tblPrEx>
        <w:trPr>
          <w:trHeight w:val="473"/>
        </w:trPr>
        <w:tc>
          <w:tcPr>
            <w:tcW w:w="1800" w:type="dxa"/>
            <w:vAlign w:val="top"/>
          </w:tcPr>
          <w:p>
            <w:pPr>
              <w:pStyle w:val="TableText"/>
              <w:spacing w:before="131" w:line="227" w:lineRule="auto"/>
              <w:ind w:left="486"/>
            </w:pPr>
            <w:r>
              <w:rPr>
                <w:spacing w:val="7"/>
              </w:rPr>
              <w:t>法人代表</w:t>
            </w:r>
          </w:p>
        </w:tc>
        <w:tc>
          <w:tcPr>
            <w:tcW w:w="2825" w:type="dxa"/>
            <w:gridSpan w:val="3"/>
            <w:vAlign w:val="top"/>
          </w:tcPr>
          <w:p>
            <w:pPr>
              <w:rPr>
                <w:rFonts w:ascii="Arial"/>
                <w:sz w:val="21"/>
              </w:rPr>
            </w:pPr>
          </w:p>
        </w:tc>
        <w:tc>
          <w:tcPr>
            <w:tcW w:w="2173" w:type="dxa"/>
            <w:gridSpan w:val="2"/>
            <w:vAlign w:val="top"/>
          </w:tcPr>
          <w:p>
            <w:pPr>
              <w:pStyle w:val="TableText"/>
              <w:spacing w:before="132" w:line="229" w:lineRule="auto"/>
              <w:ind w:left="776"/>
            </w:pPr>
            <w:r>
              <w:rPr>
                <w:spacing w:val="6"/>
              </w:rPr>
              <w:t>联系人</w:t>
            </w:r>
          </w:p>
        </w:tc>
        <w:tc>
          <w:tcPr>
            <w:tcW w:w="2492" w:type="dxa"/>
            <w:gridSpan w:val="3"/>
            <w:vAlign w:val="top"/>
          </w:tcPr>
          <w:p>
            <w:pPr>
              <w:rPr>
                <w:rFonts w:ascii="Arial"/>
                <w:sz w:val="21"/>
              </w:rPr>
            </w:pPr>
          </w:p>
        </w:tc>
      </w:tr>
      <w:tr>
        <w:tblPrEx>
          <w:tblW w:w="9290" w:type="dxa"/>
          <w:tblInd w:w="2" w:type="dxa"/>
          <w:tblLayout w:type="fixed"/>
        </w:tblPrEx>
        <w:trPr>
          <w:trHeight w:val="473"/>
        </w:trPr>
        <w:tc>
          <w:tcPr>
            <w:tcW w:w="1800" w:type="dxa"/>
            <w:vAlign w:val="top"/>
          </w:tcPr>
          <w:p>
            <w:pPr>
              <w:pStyle w:val="TableText"/>
              <w:spacing w:before="131" w:line="234" w:lineRule="auto"/>
              <w:ind w:left="485"/>
            </w:pPr>
            <w:r>
              <w:rPr>
                <w:spacing w:val="7"/>
              </w:rPr>
              <w:t>通讯地址</w:t>
            </w:r>
          </w:p>
        </w:tc>
        <w:tc>
          <w:tcPr>
            <w:tcW w:w="7490" w:type="dxa"/>
            <w:gridSpan w:val="8"/>
            <w:vAlign w:val="top"/>
          </w:tcPr>
          <w:p>
            <w:pPr>
              <w:pStyle w:val="TableText"/>
              <w:spacing w:before="131" w:line="226" w:lineRule="auto"/>
              <w:ind w:left="1647"/>
            </w:pPr>
            <w:r>
              <w:rPr>
                <w:spacing w:val="8"/>
              </w:rPr>
              <w:t>温州市鹿城区水心街道锦绣路</w:t>
            </w:r>
            <w:r>
              <w:rPr>
                <w:spacing w:val="-35"/>
              </w:rPr>
              <w:t xml:space="preserve"> </w:t>
            </w:r>
            <w:r>
              <w:rPr>
                <w:rFonts w:ascii="Times New Roman" w:eastAsia="Times New Roman" w:hAnsi="Times New Roman" w:cs="Times New Roman"/>
                <w:spacing w:val="8"/>
              </w:rPr>
              <w:t xml:space="preserve">800 </w:t>
            </w:r>
            <w:r>
              <w:rPr>
                <w:spacing w:val="8"/>
              </w:rPr>
              <w:t>号电力大厦</w:t>
            </w:r>
          </w:p>
        </w:tc>
      </w:tr>
      <w:tr>
        <w:tblPrEx>
          <w:tblW w:w="9290" w:type="dxa"/>
          <w:tblInd w:w="2" w:type="dxa"/>
          <w:tblLayout w:type="fixed"/>
        </w:tblPrEx>
        <w:trPr>
          <w:trHeight w:val="473"/>
        </w:trPr>
        <w:tc>
          <w:tcPr>
            <w:tcW w:w="1800" w:type="dxa"/>
            <w:vAlign w:val="top"/>
          </w:tcPr>
          <w:p>
            <w:pPr>
              <w:pStyle w:val="TableText"/>
              <w:spacing w:before="131" w:line="229" w:lineRule="auto"/>
              <w:ind w:left="486"/>
            </w:pPr>
            <w:r>
              <w:rPr>
                <w:spacing w:val="7"/>
              </w:rPr>
              <w:t>联系电话</w:t>
            </w:r>
          </w:p>
        </w:tc>
        <w:tc>
          <w:tcPr>
            <w:tcW w:w="2825" w:type="dxa"/>
            <w:gridSpan w:val="3"/>
            <w:vAlign w:val="top"/>
          </w:tcPr>
          <w:p>
            <w:pPr>
              <w:rPr>
                <w:rFonts w:ascii="Arial"/>
                <w:sz w:val="21"/>
              </w:rPr>
            </w:pPr>
          </w:p>
        </w:tc>
        <w:tc>
          <w:tcPr>
            <w:tcW w:w="2173" w:type="dxa"/>
            <w:gridSpan w:val="2"/>
            <w:vAlign w:val="top"/>
          </w:tcPr>
          <w:p>
            <w:pPr>
              <w:pStyle w:val="TableText"/>
              <w:spacing w:before="131" w:line="227" w:lineRule="auto"/>
              <w:ind w:left="689"/>
            </w:pPr>
            <w:r>
              <w:rPr>
                <w:spacing w:val="3"/>
              </w:rPr>
              <w:t>邮政编码</w:t>
            </w:r>
          </w:p>
        </w:tc>
        <w:tc>
          <w:tcPr>
            <w:tcW w:w="2492" w:type="dxa"/>
            <w:gridSpan w:val="3"/>
            <w:vAlign w:val="top"/>
          </w:tcPr>
          <w:p>
            <w:pPr>
              <w:spacing w:before="166" w:line="195" w:lineRule="auto"/>
              <w:ind w:left="9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325028</w:t>
            </w:r>
          </w:p>
        </w:tc>
      </w:tr>
      <w:tr>
        <w:tblPrEx>
          <w:tblW w:w="9290" w:type="dxa"/>
          <w:tblInd w:w="2" w:type="dxa"/>
          <w:tblLayout w:type="fixed"/>
        </w:tblPrEx>
        <w:trPr>
          <w:trHeight w:val="473"/>
        </w:trPr>
        <w:tc>
          <w:tcPr>
            <w:tcW w:w="1800" w:type="dxa"/>
            <w:vAlign w:val="top"/>
          </w:tcPr>
          <w:p>
            <w:pPr>
              <w:pStyle w:val="TableText"/>
              <w:spacing w:before="131" w:line="228" w:lineRule="auto"/>
              <w:ind w:left="487"/>
            </w:pPr>
            <w:r>
              <w:rPr>
                <w:spacing w:val="6"/>
              </w:rPr>
              <w:t>建设地点</w:t>
            </w:r>
          </w:p>
        </w:tc>
        <w:tc>
          <w:tcPr>
            <w:tcW w:w="7490" w:type="dxa"/>
            <w:gridSpan w:val="8"/>
            <w:vAlign w:val="top"/>
          </w:tcPr>
          <w:p>
            <w:pPr>
              <w:pStyle w:val="TableText"/>
              <w:spacing w:before="131" w:line="226" w:lineRule="auto"/>
              <w:ind w:left="913"/>
            </w:pPr>
            <w:r>
              <w:rPr>
                <w:spacing w:val="9"/>
              </w:rPr>
              <w:t>变电站：永嘉县南城街道中西村；线路：永嘉县南城街道境内</w:t>
            </w:r>
          </w:p>
        </w:tc>
      </w:tr>
      <w:tr>
        <w:tblPrEx>
          <w:tblW w:w="9290" w:type="dxa"/>
          <w:tblInd w:w="2" w:type="dxa"/>
          <w:tblLayout w:type="fixed"/>
        </w:tblPrEx>
        <w:trPr>
          <w:trHeight w:val="473"/>
        </w:trPr>
        <w:tc>
          <w:tcPr>
            <w:tcW w:w="1800" w:type="dxa"/>
            <w:vAlign w:val="top"/>
          </w:tcPr>
          <w:p>
            <w:pPr>
              <w:pStyle w:val="TableText"/>
              <w:spacing w:before="130" w:line="228" w:lineRule="auto"/>
              <w:ind w:left="488"/>
            </w:pPr>
            <w:r>
              <w:rPr>
                <w:spacing w:val="6"/>
              </w:rPr>
              <w:t>工程性质</w:t>
            </w:r>
          </w:p>
        </w:tc>
        <w:tc>
          <w:tcPr>
            <w:tcW w:w="2825" w:type="dxa"/>
            <w:gridSpan w:val="3"/>
            <w:vAlign w:val="top"/>
          </w:tcPr>
          <w:p>
            <w:pPr>
              <w:pStyle w:val="TableText"/>
              <w:spacing w:before="130" w:line="228" w:lineRule="auto"/>
              <w:ind w:left="1208"/>
            </w:pPr>
            <w:r>
              <w:rPr>
                <w:spacing w:val="3"/>
              </w:rPr>
              <w:t>新建</w:t>
            </w:r>
          </w:p>
        </w:tc>
        <w:tc>
          <w:tcPr>
            <w:tcW w:w="2173" w:type="dxa"/>
            <w:gridSpan w:val="2"/>
            <w:vAlign w:val="top"/>
          </w:tcPr>
          <w:p>
            <w:pPr>
              <w:pStyle w:val="TableText"/>
              <w:spacing w:before="130" w:line="227" w:lineRule="auto"/>
              <w:ind w:left="672"/>
            </w:pPr>
            <w:r>
              <w:rPr>
                <w:spacing w:val="7"/>
              </w:rPr>
              <w:t>行业类别</w:t>
            </w:r>
          </w:p>
        </w:tc>
        <w:tc>
          <w:tcPr>
            <w:tcW w:w="2492" w:type="dxa"/>
            <w:gridSpan w:val="3"/>
            <w:vAlign w:val="top"/>
          </w:tcPr>
          <w:p>
            <w:pPr>
              <w:pStyle w:val="TableText"/>
              <w:spacing w:before="130" w:line="227" w:lineRule="auto"/>
              <w:ind w:left="465"/>
              <w:rPr>
                <w:rFonts w:ascii="Times New Roman" w:eastAsia="Times New Roman" w:hAnsi="Times New Roman" w:cs="Times New Roman"/>
              </w:rPr>
            </w:pPr>
            <w:r>
              <w:rPr>
                <w:spacing w:val="4"/>
              </w:rPr>
              <w:t>电力行业，</w:t>
            </w:r>
            <w:r>
              <w:rPr>
                <w:rFonts w:ascii="Times New Roman" w:eastAsia="Times New Roman" w:hAnsi="Times New Roman" w:cs="Times New Roman"/>
                <w:spacing w:val="4"/>
              </w:rPr>
              <w:t>D4420</w:t>
            </w:r>
          </w:p>
        </w:tc>
      </w:tr>
      <w:tr>
        <w:tblPrEx>
          <w:tblW w:w="9290" w:type="dxa"/>
          <w:tblInd w:w="2" w:type="dxa"/>
          <w:tblLayout w:type="fixed"/>
        </w:tblPrEx>
        <w:trPr>
          <w:trHeight w:val="628"/>
        </w:trPr>
        <w:tc>
          <w:tcPr>
            <w:tcW w:w="1800" w:type="dxa"/>
            <w:vAlign w:val="top"/>
          </w:tcPr>
          <w:p>
            <w:pPr>
              <w:pStyle w:val="TableText"/>
              <w:spacing w:before="53" w:line="312" w:lineRule="exact"/>
              <w:ind w:left="485"/>
            </w:pPr>
            <w:r>
              <w:rPr>
                <w:spacing w:val="7"/>
                <w:position w:val="7"/>
              </w:rPr>
              <w:t>环境影响</w:t>
            </w:r>
          </w:p>
          <w:p>
            <w:pPr>
              <w:pStyle w:val="TableText"/>
              <w:spacing w:line="225" w:lineRule="auto"/>
              <w:ind w:left="378"/>
            </w:pPr>
            <w:r>
              <w:rPr>
                <w:spacing w:val="8"/>
              </w:rPr>
              <w:t>报告表名称</w:t>
            </w:r>
          </w:p>
        </w:tc>
        <w:tc>
          <w:tcPr>
            <w:tcW w:w="7490" w:type="dxa"/>
            <w:gridSpan w:val="8"/>
            <w:vAlign w:val="top"/>
          </w:tcPr>
          <w:p>
            <w:pPr>
              <w:pStyle w:val="TableText"/>
              <w:spacing w:before="22" w:line="275" w:lineRule="auto"/>
              <w:ind w:left="1617" w:right="997" w:hanging="620"/>
            </w:pPr>
            <w:r>
              <w:rPr>
                <w:spacing w:val="7"/>
              </w:rPr>
              <w:t>温州地区</w:t>
            </w:r>
            <w:r>
              <w:rPr>
                <w:spacing w:val="-11"/>
              </w:rPr>
              <w:t xml:space="preserve"> </w:t>
            </w:r>
            <w:r>
              <w:rPr>
                <w:rFonts w:ascii="Times New Roman" w:eastAsia="Times New Roman" w:hAnsi="Times New Roman" w:cs="Times New Roman"/>
                <w:spacing w:val="7"/>
              </w:rPr>
              <w:t>110</w:t>
            </w:r>
            <w:r>
              <w:rPr>
                <w:rFonts w:ascii="Times New Roman" w:eastAsia="Times New Roman" w:hAnsi="Times New Roman" w:cs="Times New Roman"/>
              </w:rPr>
              <w:t>kV</w:t>
            </w:r>
            <w:r>
              <w:rPr>
                <w:rFonts w:ascii="Times New Roman" w:eastAsia="Times New Roman" w:hAnsi="Times New Roman" w:cs="Times New Roman"/>
                <w:spacing w:val="7"/>
              </w:rPr>
              <w:t xml:space="preserve"> </w:t>
            </w:r>
            <w:r>
              <w:rPr>
                <w:spacing w:val="7"/>
              </w:rPr>
              <w:t>桥头、中塘</w:t>
            </w:r>
            <w:r>
              <w:rPr>
                <w:spacing w:val="-40"/>
              </w:rPr>
              <w:t xml:space="preserve"> </w:t>
            </w:r>
            <w:r>
              <w:rPr>
                <w:rFonts w:ascii="Times New Roman" w:eastAsia="Times New Roman" w:hAnsi="Times New Roman" w:cs="Times New Roman"/>
                <w:spacing w:val="7"/>
              </w:rPr>
              <w:t xml:space="preserve">2 </w:t>
            </w:r>
            <w:r>
              <w:rPr>
                <w:spacing w:val="7"/>
              </w:rPr>
              <w:t>个输变电工程环境影响报告表</w:t>
            </w:r>
            <w:r>
              <w:t xml:space="preserve"> </w:t>
            </w:r>
            <w:r>
              <w:rPr>
                <w:rFonts w:ascii="Times New Roman" w:eastAsia="Times New Roman" w:hAnsi="Times New Roman" w:cs="Times New Roman"/>
                <w:spacing w:val="6"/>
              </w:rPr>
              <w:t>/</w:t>
            </w:r>
            <w:r>
              <w:rPr>
                <w:rFonts w:ascii="Times New Roman" w:eastAsia="Times New Roman" w:hAnsi="Times New Roman" w:cs="Times New Roman"/>
                <w:spacing w:val="-14"/>
              </w:rPr>
              <w:t xml:space="preserve"> </w:t>
            </w:r>
            <w:r>
              <w:rPr>
                <w:rFonts w:ascii="Times New Roman" w:eastAsia="Times New Roman" w:hAnsi="Times New Roman" w:cs="Times New Roman"/>
                <w:spacing w:val="6"/>
              </w:rPr>
              <w:t>110</w:t>
            </w:r>
            <w:r>
              <w:rPr>
                <w:rFonts w:ascii="Times New Roman" w:eastAsia="Times New Roman" w:hAnsi="Times New Roman" w:cs="Times New Roman"/>
              </w:rPr>
              <w:t>kV</w:t>
            </w:r>
            <w:r>
              <w:rPr>
                <w:rFonts w:ascii="Times New Roman" w:eastAsia="Times New Roman" w:hAnsi="Times New Roman" w:cs="Times New Roman"/>
                <w:spacing w:val="30"/>
              </w:rPr>
              <w:t xml:space="preserve"> </w:t>
            </w:r>
            <w:r>
              <w:rPr>
                <w:spacing w:val="6"/>
              </w:rPr>
              <w:t>中塘输变电工程环境影响补充分析报告</w:t>
            </w:r>
          </w:p>
        </w:tc>
      </w:tr>
      <w:tr>
        <w:tblPrEx>
          <w:tblW w:w="9290" w:type="dxa"/>
          <w:tblInd w:w="2" w:type="dxa"/>
          <w:tblLayout w:type="fixed"/>
        </w:tblPrEx>
        <w:trPr>
          <w:trHeight w:val="629"/>
        </w:trPr>
        <w:tc>
          <w:tcPr>
            <w:tcW w:w="1800" w:type="dxa"/>
            <w:vAlign w:val="top"/>
          </w:tcPr>
          <w:p>
            <w:pPr>
              <w:pStyle w:val="TableText"/>
              <w:spacing w:before="53" w:line="312" w:lineRule="exact"/>
              <w:ind w:left="485"/>
            </w:pPr>
            <w:r>
              <w:rPr>
                <w:spacing w:val="7"/>
                <w:position w:val="7"/>
              </w:rPr>
              <w:t>环境影响</w:t>
            </w:r>
          </w:p>
          <w:p>
            <w:pPr>
              <w:pStyle w:val="TableText"/>
              <w:spacing w:line="225" w:lineRule="auto"/>
              <w:ind w:left="485"/>
            </w:pPr>
            <w:r>
              <w:rPr>
                <w:spacing w:val="7"/>
              </w:rPr>
              <w:t>评价单位</w:t>
            </w:r>
          </w:p>
        </w:tc>
        <w:tc>
          <w:tcPr>
            <w:tcW w:w="7490" w:type="dxa"/>
            <w:gridSpan w:val="8"/>
            <w:vAlign w:val="top"/>
          </w:tcPr>
          <w:p>
            <w:pPr>
              <w:pStyle w:val="TableText"/>
              <w:spacing w:before="178" w:line="274" w:lineRule="exact"/>
              <w:ind w:left="170"/>
            </w:pPr>
            <w:r>
              <w:rPr>
                <w:spacing w:val="9"/>
                <w:position w:val="1"/>
              </w:rPr>
              <w:t>国家环境保护总局辐射环境监测技术中心</w:t>
            </w:r>
            <w:r>
              <w:rPr>
                <w:rFonts w:ascii="Times New Roman" w:eastAsia="Times New Roman" w:hAnsi="Times New Roman" w:cs="Times New Roman"/>
                <w:spacing w:val="9"/>
                <w:position w:val="1"/>
              </w:rPr>
              <w:t>/</w:t>
            </w:r>
            <w:r>
              <w:rPr>
                <w:spacing w:val="9"/>
                <w:position w:val="1"/>
              </w:rPr>
              <w:t>江苏省邮电规划设计院有</w:t>
            </w:r>
            <w:r>
              <w:rPr>
                <w:spacing w:val="8"/>
                <w:position w:val="1"/>
              </w:rPr>
              <w:t>限责任公司</w:t>
            </w:r>
          </w:p>
        </w:tc>
      </w:tr>
      <w:tr>
        <w:tblPrEx>
          <w:tblW w:w="9290" w:type="dxa"/>
          <w:tblInd w:w="2" w:type="dxa"/>
          <w:tblLayout w:type="fixed"/>
        </w:tblPrEx>
        <w:trPr>
          <w:trHeight w:val="515"/>
        </w:trPr>
        <w:tc>
          <w:tcPr>
            <w:tcW w:w="1800" w:type="dxa"/>
            <w:vAlign w:val="top"/>
          </w:tcPr>
          <w:p>
            <w:pPr>
              <w:pStyle w:val="TableText"/>
              <w:spacing w:before="154" w:line="227" w:lineRule="auto"/>
              <w:ind w:left="273"/>
            </w:pPr>
            <w:r>
              <w:rPr>
                <w:spacing w:val="8"/>
              </w:rPr>
              <w:t>初步设计单位</w:t>
            </w:r>
          </w:p>
        </w:tc>
        <w:tc>
          <w:tcPr>
            <w:tcW w:w="7490" w:type="dxa"/>
            <w:gridSpan w:val="8"/>
            <w:vAlign w:val="top"/>
          </w:tcPr>
          <w:p>
            <w:pPr>
              <w:pStyle w:val="TableText"/>
              <w:spacing w:before="154" w:line="226" w:lineRule="auto"/>
              <w:ind w:left="2696"/>
            </w:pPr>
            <w:r>
              <w:rPr>
                <w:spacing w:val="9"/>
              </w:rPr>
              <w:t>温州电力设计有限公司</w:t>
            </w:r>
          </w:p>
        </w:tc>
      </w:tr>
      <w:tr>
        <w:tblPrEx>
          <w:tblW w:w="9290" w:type="dxa"/>
          <w:tblInd w:w="2" w:type="dxa"/>
          <w:tblLayout w:type="fixed"/>
        </w:tblPrEx>
        <w:trPr>
          <w:trHeight w:val="629"/>
        </w:trPr>
        <w:tc>
          <w:tcPr>
            <w:tcW w:w="1800" w:type="dxa"/>
            <w:vAlign w:val="top"/>
          </w:tcPr>
          <w:p>
            <w:pPr>
              <w:pStyle w:val="TableText"/>
              <w:spacing w:before="54" w:line="312" w:lineRule="exact"/>
              <w:ind w:left="380"/>
            </w:pPr>
            <w:r>
              <w:rPr>
                <w:spacing w:val="8"/>
                <w:position w:val="7"/>
              </w:rPr>
              <w:t>环境影响评</w:t>
            </w:r>
          </w:p>
          <w:p>
            <w:pPr>
              <w:pStyle w:val="TableText"/>
              <w:spacing w:line="225" w:lineRule="auto"/>
              <w:ind w:left="381"/>
            </w:pPr>
            <w:r>
              <w:rPr>
                <w:spacing w:val="7"/>
              </w:rPr>
              <w:t>价审批部门</w:t>
            </w:r>
          </w:p>
        </w:tc>
        <w:tc>
          <w:tcPr>
            <w:tcW w:w="1930" w:type="dxa"/>
            <w:vAlign w:val="top"/>
          </w:tcPr>
          <w:p>
            <w:pPr>
              <w:pStyle w:val="TableText"/>
              <w:spacing w:before="210" w:line="226" w:lineRule="auto"/>
              <w:ind w:left="125"/>
            </w:pPr>
            <w:r>
              <w:rPr>
                <w:spacing w:val="9"/>
              </w:rPr>
              <w:t>温州市环境保护局</w:t>
            </w:r>
          </w:p>
        </w:tc>
        <w:tc>
          <w:tcPr>
            <w:tcW w:w="447" w:type="dxa"/>
            <w:textDirection w:val="tbRlV"/>
            <w:vAlign w:val="top"/>
          </w:tcPr>
          <w:p>
            <w:pPr>
              <w:pStyle w:val="TableText"/>
              <w:spacing w:before="118" w:line="215" w:lineRule="auto"/>
              <w:ind w:left="54"/>
            </w:pPr>
            <w:r>
              <w:rPr>
                <w:spacing w:val="6"/>
              </w:rPr>
              <w:t>文 号</w:t>
            </w:r>
          </w:p>
        </w:tc>
        <w:tc>
          <w:tcPr>
            <w:tcW w:w="2621" w:type="dxa"/>
            <w:gridSpan w:val="3"/>
            <w:vAlign w:val="top"/>
          </w:tcPr>
          <w:p>
            <w:pPr>
              <w:pStyle w:val="TableText"/>
              <w:spacing w:before="210" w:line="227" w:lineRule="auto"/>
              <w:ind w:left="499"/>
            </w:pPr>
            <w:r>
              <w:rPr>
                <w:spacing w:val="5"/>
              </w:rPr>
              <w:t>温环辐[</w:t>
            </w:r>
            <w:r>
              <w:rPr>
                <w:rFonts w:ascii="Times New Roman" w:eastAsia="Times New Roman" w:hAnsi="Times New Roman" w:cs="Times New Roman"/>
                <w:spacing w:val="5"/>
              </w:rPr>
              <w:t>2010</w:t>
            </w:r>
            <w:r>
              <w:rPr>
                <w:spacing w:val="5"/>
              </w:rPr>
              <w:t>]</w:t>
            </w:r>
            <w:r>
              <w:rPr>
                <w:rFonts w:ascii="Times New Roman" w:eastAsia="Times New Roman" w:hAnsi="Times New Roman" w:cs="Times New Roman"/>
                <w:spacing w:val="5"/>
              </w:rPr>
              <w:t>3</w:t>
            </w:r>
            <w:r>
              <w:rPr>
                <w:rFonts w:ascii="Times New Roman" w:eastAsia="Times New Roman" w:hAnsi="Times New Roman" w:cs="Times New Roman"/>
                <w:spacing w:val="19"/>
                <w:w w:val="101"/>
              </w:rPr>
              <w:t xml:space="preserve"> </w:t>
            </w:r>
            <w:r>
              <w:rPr>
                <w:spacing w:val="5"/>
              </w:rPr>
              <w:t>号</w:t>
            </w:r>
          </w:p>
        </w:tc>
        <w:tc>
          <w:tcPr>
            <w:tcW w:w="426" w:type="dxa"/>
            <w:textDirection w:val="tbRlV"/>
            <w:vAlign w:val="top"/>
          </w:tcPr>
          <w:p>
            <w:pPr>
              <w:pStyle w:val="TableText"/>
              <w:spacing w:before="105" w:line="205" w:lineRule="auto"/>
              <w:ind w:left="54"/>
            </w:pPr>
            <w:r>
              <w:rPr>
                <w:spacing w:val="6"/>
              </w:rPr>
              <w:t>时 间</w:t>
            </w:r>
          </w:p>
        </w:tc>
        <w:tc>
          <w:tcPr>
            <w:tcW w:w="2066" w:type="dxa"/>
            <w:gridSpan w:val="2"/>
            <w:vAlign w:val="top"/>
          </w:tcPr>
          <w:p>
            <w:pPr>
              <w:pStyle w:val="TableText"/>
              <w:spacing w:before="210" w:line="227" w:lineRule="auto"/>
              <w:ind w:left="222"/>
            </w:pPr>
            <w:r>
              <w:rPr>
                <w:rFonts w:ascii="Times New Roman" w:eastAsia="Times New Roman" w:hAnsi="Times New Roman" w:cs="Times New Roman"/>
                <w:spacing w:val="1"/>
              </w:rPr>
              <w:t xml:space="preserve">2010 </w:t>
            </w:r>
            <w:r>
              <w:rPr>
                <w:spacing w:val="1"/>
              </w:rPr>
              <w:t>年</w:t>
            </w:r>
            <w:r>
              <w:rPr>
                <w:spacing w:val="-37"/>
              </w:rPr>
              <w:t xml:space="preserve"> </w:t>
            </w:r>
            <w:r>
              <w:rPr>
                <w:rFonts w:ascii="Times New Roman" w:eastAsia="Times New Roman" w:hAnsi="Times New Roman" w:cs="Times New Roman"/>
                <w:spacing w:val="1"/>
              </w:rPr>
              <w:t>3</w:t>
            </w:r>
            <w:r>
              <w:rPr>
                <w:rFonts w:ascii="Times New Roman" w:eastAsia="Times New Roman" w:hAnsi="Times New Roman" w:cs="Times New Roman"/>
                <w:spacing w:val="19"/>
              </w:rPr>
              <w:t xml:space="preserve"> </w:t>
            </w:r>
            <w:r>
              <w:rPr>
                <w:spacing w:val="1"/>
              </w:rPr>
              <w:t>月</w:t>
            </w:r>
            <w:r>
              <w:rPr>
                <w:spacing w:val="-41"/>
              </w:rPr>
              <w:t xml:space="preserve"> </w:t>
            </w:r>
            <w:r>
              <w:rPr>
                <w:rFonts w:ascii="Times New Roman" w:eastAsia="Times New Roman" w:hAnsi="Times New Roman" w:cs="Times New Roman"/>
                <w:spacing w:val="1"/>
              </w:rPr>
              <w:t xml:space="preserve">22  </w:t>
            </w:r>
            <w:r>
              <w:rPr>
                <w:spacing w:val="1"/>
              </w:rPr>
              <w:t>日</w:t>
            </w:r>
          </w:p>
        </w:tc>
      </w:tr>
      <w:tr>
        <w:tblPrEx>
          <w:tblW w:w="9290" w:type="dxa"/>
          <w:tblInd w:w="2" w:type="dxa"/>
          <w:tblLayout w:type="fixed"/>
        </w:tblPrEx>
        <w:trPr>
          <w:trHeight w:val="628"/>
        </w:trPr>
        <w:tc>
          <w:tcPr>
            <w:tcW w:w="1800" w:type="dxa"/>
            <w:vAlign w:val="top"/>
          </w:tcPr>
          <w:p>
            <w:pPr>
              <w:pStyle w:val="TableText"/>
              <w:spacing w:before="209" w:line="227" w:lineRule="auto"/>
              <w:ind w:left="277"/>
            </w:pPr>
            <w:r>
              <w:rPr>
                <w:spacing w:val="7"/>
              </w:rPr>
              <w:t>工程核准部门</w:t>
            </w:r>
          </w:p>
        </w:tc>
        <w:tc>
          <w:tcPr>
            <w:tcW w:w="1930" w:type="dxa"/>
            <w:vAlign w:val="top"/>
          </w:tcPr>
          <w:p>
            <w:pPr>
              <w:pStyle w:val="TableText"/>
              <w:spacing w:before="53" w:line="227" w:lineRule="auto"/>
              <w:ind w:left="339"/>
            </w:pPr>
            <w:r>
              <w:rPr>
                <w:spacing w:val="8"/>
              </w:rPr>
              <w:t>浙江省发展和</w:t>
            </w:r>
          </w:p>
          <w:p>
            <w:pPr>
              <w:pStyle w:val="TableText"/>
              <w:spacing w:before="66" w:line="226" w:lineRule="auto"/>
              <w:ind w:left="450"/>
            </w:pPr>
            <w:r>
              <w:rPr>
                <w:spacing w:val="6"/>
              </w:rPr>
              <w:t>改革委员会</w:t>
            </w:r>
          </w:p>
        </w:tc>
        <w:tc>
          <w:tcPr>
            <w:tcW w:w="447" w:type="dxa"/>
            <w:textDirection w:val="tbRlV"/>
            <w:vAlign w:val="top"/>
          </w:tcPr>
          <w:p>
            <w:pPr>
              <w:pStyle w:val="TableText"/>
              <w:spacing w:before="118" w:line="215" w:lineRule="auto"/>
              <w:ind w:left="53"/>
            </w:pPr>
            <w:r>
              <w:rPr>
                <w:spacing w:val="6"/>
              </w:rPr>
              <w:t>文 号</w:t>
            </w:r>
          </w:p>
        </w:tc>
        <w:tc>
          <w:tcPr>
            <w:tcW w:w="2621" w:type="dxa"/>
            <w:gridSpan w:val="3"/>
            <w:vAlign w:val="top"/>
          </w:tcPr>
          <w:p>
            <w:pPr>
              <w:pStyle w:val="TableText"/>
              <w:spacing w:before="209" w:line="227" w:lineRule="auto"/>
              <w:ind w:left="187"/>
            </w:pPr>
            <w:r>
              <w:rPr>
                <w:spacing w:val="6"/>
              </w:rPr>
              <w:t>浙发改能源[</w:t>
            </w:r>
            <w:r>
              <w:rPr>
                <w:rFonts w:ascii="Times New Roman" w:eastAsia="Times New Roman" w:hAnsi="Times New Roman" w:cs="Times New Roman"/>
                <w:spacing w:val="6"/>
              </w:rPr>
              <w:t>2010</w:t>
            </w:r>
            <w:r>
              <w:rPr>
                <w:spacing w:val="6"/>
              </w:rPr>
              <w:t>]</w:t>
            </w:r>
            <w:r>
              <w:rPr>
                <w:rFonts w:ascii="Times New Roman" w:eastAsia="Times New Roman" w:hAnsi="Times New Roman" w:cs="Times New Roman"/>
                <w:spacing w:val="6"/>
              </w:rPr>
              <w:t xml:space="preserve">628 </w:t>
            </w:r>
            <w:r>
              <w:rPr>
                <w:spacing w:val="6"/>
              </w:rPr>
              <w:t>号</w:t>
            </w:r>
          </w:p>
        </w:tc>
        <w:tc>
          <w:tcPr>
            <w:tcW w:w="426" w:type="dxa"/>
            <w:textDirection w:val="tbRlV"/>
            <w:vAlign w:val="top"/>
          </w:tcPr>
          <w:p>
            <w:pPr>
              <w:pStyle w:val="TableText"/>
              <w:spacing w:before="105" w:line="205" w:lineRule="auto"/>
              <w:ind w:left="53"/>
            </w:pPr>
            <w:r>
              <w:rPr>
                <w:spacing w:val="6"/>
              </w:rPr>
              <w:t>时 间</w:t>
            </w:r>
          </w:p>
        </w:tc>
        <w:tc>
          <w:tcPr>
            <w:tcW w:w="2066" w:type="dxa"/>
            <w:gridSpan w:val="2"/>
            <w:vAlign w:val="top"/>
          </w:tcPr>
          <w:p>
            <w:pPr>
              <w:pStyle w:val="TableText"/>
              <w:spacing w:before="209" w:line="227" w:lineRule="auto"/>
              <w:ind w:left="222"/>
            </w:pPr>
            <w:r>
              <w:rPr>
                <w:rFonts w:ascii="Times New Roman" w:eastAsia="Times New Roman" w:hAnsi="Times New Roman" w:cs="Times New Roman"/>
                <w:spacing w:val="-1"/>
              </w:rPr>
              <w:t xml:space="preserve">2010 </w:t>
            </w:r>
            <w:r>
              <w:rPr>
                <w:spacing w:val="-1"/>
              </w:rPr>
              <w:t>年</w:t>
            </w:r>
            <w:r>
              <w:rPr>
                <w:spacing w:val="-32"/>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20"/>
              </w:rPr>
              <w:t xml:space="preserve"> </w:t>
            </w:r>
            <w:r>
              <w:rPr>
                <w:spacing w:val="-1"/>
              </w:rPr>
              <w:t>月</w:t>
            </w:r>
            <w:r>
              <w:rPr>
                <w:spacing w:val="-21"/>
              </w:rPr>
              <w:t xml:space="preserve"> </w:t>
            </w:r>
            <w:r>
              <w:rPr>
                <w:rFonts w:ascii="Times New Roman" w:eastAsia="Times New Roman" w:hAnsi="Times New Roman" w:cs="Times New Roman"/>
                <w:spacing w:val="-1"/>
              </w:rPr>
              <w:t xml:space="preserve">12  </w:t>
            </w:r>
            <w:r>
              <w:rPr>
                <w:spacing w:val="-1"/>
              </w:rPr>
              <w:t>日</w:t>
            </w:r>
          </w:p>
        </w:tc>
      </w:tr>
      <w:tr>
        <w:tblPrEx>
          <w:tblW w:w="9290" w:type="dxa"/>
          <w:tblInd w:w="2" w:type="dxa"/>
          <w:tblLayout w:type="fixed"/>
        </w:tblPrEx>
        <w:trPr>
          <w:trHeight w:val="629"/>
        </w:trPr>
        <w:tc>
          <w:tcPr>
            <w:tcW w:w="1800" w:type="dxa"/>
            <w:vAlign w:val="top"/>
          </w:tcPr>
          <w:p>
            <w:pPr>
              <w:pStyle w:val="TableText"/>
              <w:spacing w:before="54" w:line="312" w:lineRule="exact"/>
              <w:ind w:left="485"/>
            </w:pPr>
            <w:r>
              <w:rPr>
                <w:spacing w:val="7"/>
                <w:position w:val="7"/>
              </w:rPr>
              <w:t>初步设计</w:t>
            </w:r>
          </w:p>
          <w:p>
            <w:pPr>
              <w:pStyle w:val="TableText"/>
              <w:spacing w:line="226" w:lineRule="auto"/>
              <w:ind w:left="490"/>
            </w:pPr>
            <w:r>
              <w:rPr>
                <w:spacing w:val="6"/>
              </w:rPr>
              <w:t>审批部门</w:t>
            </w:r>
          </w:p>
        </w:tc>
        <w:tc>
          <w:tcPr>
            <w:tcW w:w="1930" w:type="dxa"/>
            <w:vAlign w:val="top"/>
          </w:tcPr>
          <w:p>
            <w:pPr>
              <w:pStyle w:val="TableText"/>
              <w:spacing w:before="210" w:line="227" w:lineRule="auto"/>
              <w:ind w:left="233"/>
            </w:pPr>
            <w:r>
              <w:rPr>
                <w:spacing w:val="8"/>
              </w:rPr>
              <w:t>浙江省电力公司</w:t>
            </w:r>
          </w:p>
        </w:tc>
        <w:tc>
          <w:tcPr>
            <w:tcW w:w="447" w:type="dxa"/>
            <w:textDirection w:val="tbRlV"/>
            <w:vAlign w:val="top"/>
          </w:tcPr>
          <w:p>
            <w:pPr>
              <w:pStyle w:val="TableText"/>
              <w:spacing w:before="118" w:line="215" w:lineRule="auto"/>
              <w:ind w:left="54"/>
            </w:pPr>
            <w:r>
              <w:rPr>
                <w:spacing w:val="6"/>
              </w:rPr>
              <w:t>文 号</w:t>
            </w:r>
          </w:p>
        </w:tc>
        <w:tc>
          <w:tcPr>
            <w:tcW w:w="2621" w:type="dxa"/>
            <w:gridSpan w:val="3"/>
            <w:vAlign w:val="top"/>
          </w:tcPr>
          <w:p>
            <w:pPr>
              <w:pStyle w:val="TableText"/>
              <w:spacing w:before="210" w:line="228" w:lineRule="auto"/>
              <w:ind w:left="345"/>
            </w:pPr>
            <w:r>
              <w:rPr>
                <w:spacing w:val="5"/>
              </w:rPr>
              <w:t>浙电基[</w:t>
            </w:r>
            <w:r>
              <w:rPr>
                <w:rFonts w:ascii="Times New Roman" w:eastAsia="Times New Roman" w:hAnsi="Times New Roman" w:cs="Times New Roman"/>
                <w:spacing w:val="5"/>
              </w:rPr>
              <w:t>2010</w:t>
            </w:r>
            <w:r>
              <w:rPr>
                <w:spacing w:val="5"/>
              </w:rPr>
              <w:t>]</w:t>
            </w:r>
            <w:r>
              <w:rPr>
                <w:rFonts w:ascii="Times New Roman" w:eastAsia="Times New Roman" w:hAnsi="Times New Roman" w:cs="Times New Roman"/>
                <w:spacing w:val="5"/>
              </w:rPr>
              <w:t xml:space="preserve">1202 </w:t>
            </w:r>
            <w:r>
              <w:rPr>
                <w:spacing w:val="5"/>
              </w:rPr>
              <w:t>号</w:t>
            </w:r>
          </w:p>
        </w:tc>
        <w:tc>
          <w:tcPr>
            <w:tcW w:w="426" w:type="dxa"/>
            <w:textDirection w:val="tbRlV"/>
            <w:vAlign w:val="top"/>
          </w:tcPr>
          <w:p>
            <w:pPr>
              <w:pStyle w:val="TableText"/>
              <w:spacing w:before="105" w:line="205" w:lineRule="auto"/>
              <w:ind w:left="54"/>
            </w:pPr>
            <w:r>
              <w:rPr>
                <w:spacing w:val="6"/>
              </w:rPr>
              <w:t>时 间</w:t>
            </w:r>
          </w:p>
        </w:tc>
        <w:tc>
          <w:tcPr>
            <w:tcW w:w="2066" w:type="dxa"/>
            <w:gridSpan w:val="2"/>
            <w:vAlign w:val="top"/>
          </w:tcPr>
          <w:p>
            <w:pPr>
              <w:pStyle w:val="TableText"/>
              <w:spacing w:before="210" w:line="227" w:lineRule="auto"/>
              <w:ind w:left="222"/>
            </w:pPr>
            <w:r>
              <w:rPr>
                <w:rFonts w:ascii="Times New Roman" w:eastAsia="Times New Roman" w:hAnsi="Times New Roman" w:cs="Times New Roman"/>
                <w:spacing w:val="1"/>
              </w:rPr>
              <w:t xml:space="preserve">2010 </w:t>
            </w:r>
            <w:r>
              <w:rPr>
                <w:spacing w:val="1"/>
              </w:rPr>
              <w:t>年</w:t>
            </w:r>
            <w:r>
              <w:rPr>
                <w:spacing w:val="-37"/>
              </w:rPr>
              <w:t xml:space="preserve"> </w:t>
            </w:r>
            <w:r>
              <w:rPr>
                <w:rFonts w:ascii="Times New Roman" w:eastAsia="Times New Roman" w:hAnsi="Times New Roman" w:cs="Times New Roman"/>
                <w:spacing w:val="1"/>
              </w:rPr>
              <w:t>9</w:t>
            </w:r>
            <w:r>
              <w:rPr>
                <w:rFonts w:ascii="Times New Roman" w:eastAsia="Times New Roman" w:hAnsi="Times New Roman" w:cs="Times New Roman"/>
                <w:spacing w:val="19"/>
              </w:rPr>
              <w:t xml:space="preserve"> </w:t>
            </w:r>
            <w:r>
              <w:rPr>
                <w:spacing w:val="1"/>
              </w:rPr>
              <w:t>月</w:t>
            </w:r>
            <w:r>
              <w:rPr>
                <w:spacing w:val="-41"/>
              </w:rPr>
              <w:t xml:space="preserve"> </w:t>
            </w:r>
            <w:r>
              <w:rPr>
                <w:rFonts w:ascii="Times New Roman" w:eastAsia="Times New Roman" w:hAnsi="Times New Roman" w:cs="Times New Roman"/>
                <w:spacing w:val="1"/>
              </w:rPr>
              <w:t xml:space="preserve">21  </w:t>
            </w:r>
            <w:r>
              <w:rPr>
                <w:spacing w:val="1"/>
              </w:rPr>
              <w:t>日</w:t>
            </w:r>
          </w:p>
        </w:tc>
      </w:tr>
      <w:tr>
        <w:tblPrEx>
          <w:tblW w:w="9290" w:type="dxa"/>
          <w:tblInd w:w="2" w:type="dxa"/>
          <w:tblLayout w:type="fixed"/>
        </w:tblPrEx>
        <w:trPr>
          <w:trHeight w:val="629"/>
        </w:trPr>
        <w:tc>
          <w:tcPr>
            <w:tcW w:w="1800" w:type="dxa"/>
            <w:vAlign w:val="top"/>
          </w:tcPr>
          <w:p>
            <w:pPr>
              <w:pStyle w:val="TableText"/>
              <w:spacing w:before="54" w:line="312" w:lineRule="exact"/>
              <w:ind w:left="380"/>
            </w:pPr>
            <w:r>
              <w:rPr>
                <w:spacing w:val="8"/>
                <w:position w:val="7"/>
              </w:rPr>
              <w:t>环境保护设</w:t>
            </w:r>
          </w:p>
          <w:p>
            <w:pPr>
              <w:pStyle w:val="TableText"/>
              <w:spacing w:line="227" w:lineRule="auto"/>
              <w:ind w:left="381"/>
            </w:pPr>
            <w:r>
              <w:rPr>
                <w:spacing w:val="7"/>
              </w:rPr>
              <w:t>施设计单位</w:t>
            </w:r>
          </w:p>
        </w:tc>
        <w:tc>
          <w:tcPr>
            <w:tcW w:w="7490" w:type="dxa"/>
            <w:gridSpan w:val="8"/>
            <w:vAlign w:val="top"/>
          </w:tcPr>
          <w:p>
            <w:pPr>
              <w:pStyle w:val="TableText"/>
              <w:spacing w:before="210" w:line="226" w:lineRule="auto"/>
              <w:ind w:left="2696"/>
            </w:pPr>
            <w:r>
              <w:rPr>
                <w:spacing w:val="9"/>
              </w:rPr>
              <w:t>温州电力设计有限公司</w:t>
            </w:r>
          </w:p>
        </w:tc>
      </w:tr>
      <w:tr>
        <w:tblPrEx>
          <w:tblW w:w="9290" w:type="dxa"/>
          <w:tblInd w:w="2" w:type="dxa"/>
          <w:tblLayout w:type="fixed"/>
        </w:tblPrEx>
        <w:trPr>
          <w:trHeight w:val="629"/>
        </w:trPr>
        <w:tc>
          <w:tcPr>
            <w:tcW w:w="1800" w:type="dxa"/>
            <w:vAlign w:val="top"/>
          </w:tcPr>
          <w:p>
            <w:pPr>
              <w:pStyle w:val="TableText"/>
              <w:spacing w:before="56" w:line="312" w:lineRule="exact"/>
              <w:ind w:left="380"/>
            </w:pPr>
            <w:r>
              <w:rPr>
                <w:spacing w:val="8"/>
                <w:position w:val="7"/>
              </w:rPr>
              <w:t>环境保护设</w:t>
            </w:r>
          </w:p>
          <w:p>
            <w:pPr>
              <w:pStyle w:val="TableText"/>
              <w:spacing w:line="227" w:lineRule="auto"/>
              <w:ind w:left="381"/>
            </w:pPr>
            <w:r>
              <w:rPr>
                <w:spacing w:val="7"/>
              </w:rPr>
              <w:t>施施工单位</w:t>
            </w:r>
          </w:p>
        </w:tc>
        <w:tc>
          <w:tcPr>
            <w:tcW w:w="7490" w:type="dxa"/>
            <w:gridSpan w:val="8"/>
            <w:vAlign w:val="top"/>
          </w:tcPr>
          <w:p>
            <w:pPr>
              <w:pStyle w:val="TableText"/>
              <w:spacing w:before="211" w:line="227" w:lineRule="auto"/>
              <w:ind w:left="1876"/>
            </w:pPr>
            <w:r>
              <w:rPr>
                <w:spacing w:val="8"/>
              </w:rPr>
              <w:t>中国能源建设集团浙江火电建设有限公司</w:t>
            </w:r>
          </w:p>
        </w:tc>
      </w:tr>
      <w:tr>
        <w:tblPrEx>
          <w:tblW w:w="9290" w:type="dxa"/>
          <w:tblInd w:w="2" w:type="dxa"/>
          <w:tblLayout w:type="fixed"/>
        </w:tblPrEx>
        <w:trPr>
          <w:trHeight w:val="629"/>
        </w:trPr>
        <w:tc>
          <w:tcPr>
            <w:tcW w:w="1800" w:type="dxa"/>
            <w:vAlign w:val="top"/>
          </w:tcPr>
          <w:p>
            <w:pPr>
              <w:pStyle w:val="TableText"/>
              <w:spacing w:before="55" w:line="312" w:lineRule="exact"/>
              <w:ind w:left="380"/>
            </w:pPr>
            <w:r>
              <w:rPr>
                <w:spacing w:val="8"/>
                <w:position w:val="7"/>
              </w:rPr>
              <w:t>环境保护设</w:t>
            </w:r>
          </w:p>
          <w:p>
            <w:pPr>
              <w:pStyle w:val="TableText"/>
              <w:spacing w:line="227" w:lineRule="auto"/>
              <w:ind w:left="381"/>
            </w:pPr>
            <w:r>
              <w:rPr>
                <w:spacing w:val="7"/>
              </w:rPr>
              <w:t>施监测单位</w:t>
            </w:r>
          </w:p>
        </w:tc>
        <w:tc>
          <w:tcPr>
            <w:tcW w:w="7490" w:type="dxa"/>
            <w:gridSpan w:val="8"/>
            <w:vAlign w:val="top"/>
          </w:tcPr>
          <w:p>
            <w:pPr>
              <w:pStyle w:val="TableText"/>
              <w:spacing w:before="211" w:line="226" w:lineRule="auto"/>
              <w:ind w:left="2278"/>
            </w:pPr>
            <w:r>
              <w:rPr>
                <w:spacing w:val="9"/>
              </w:rPr>
              <w:t>浙江鼎清环境检测技术有限公司</w:t>
            </w:r>
          </w:p>
        </w:tc>
      </w:tr>
      <w:tr>
        <w:tblPrEx>
          <w:tblW w:w="9290" w:type="dxa"/>
          <w:tblInd w:w="2" w:type="dxa"/>
          <w:tblLayout w:type="fixed"/>
        </w:tblPrEx>
        <w:trPr>
          <w:trHeight w:val="629"/>
        </w:trPr>
        <w:tc>
          <w:tcPr>
            <w:tcW w:w="1800" w:type="dxa"/>
            <w:vAlign w:val="top"/>
          </w:tcPr>
          <w:p>
            <w:pPr>
              <w:pStyle w:val="TableText"/>
              <w:spacing w:before="55" w:line="312" w:lineRule="exact"/>
              <w:ind w:left="379"/>
            </w:pPr>
            <w:r>
              <w:rPr>
                <w:spacing w:val="8"/>
                <w:position w:val="7"/>
              </w:rPr>
              <w:t>投资总概算</w:t>
            </w:r>
          </w:p>
          <w:p>
            <w:pPr>
              <w:pStyle w:val="TableText"/>
              <w:spacing w:line="227" w:lineRule="auto"/>
              <w:ind w:left="496"/>
            </w:pPr>
            <w:r>
              <w:rPr>
                <w:spacing w:val="2"/>
              </w:rPr>
              <w:t>（万元）</w:t>
            </w:r>
          </w:p>
        </w:tc>
        <w:tc>
          <w:tcPr>
            <w:tcW w:w="2825" w:type="dxa"/>
            <w:gridSpan w:val="3"/>
            <w:vAlign w:val="top"/>
          </w:tcPr>
          <w:p>
            <w:pPr>
              <w:spacing w:before="246" w:line="195" w:lineRule="auto"/>
              <w:ind w:left="12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6315</w:t>
            </w:r>
          </w:p>
        </w:tc>
        <w:tc>
          <w:tcPr>
            <w:tcW w:w="1210" w:type="dxa"/>
            <w:vAlign w:val="top"/>
          </w:tcPr>
          <w:p>
            <w:pPr>
              <w:pStyle w:val="TableText"/>
              <w:spacing w:before="54" w:line="258" w:lineRule="auto"/>
              <w:ind w:left="200" w:right="184" w:hanging="10"/>
            </w:pPr>
            <w:r>
              <w:rPr>
                <w:spacing w:val="7"/>
              </w:rPr>
              <w:t>环保投资</w:t>
            </w:r>
            <w:r>
              <w:t xml:space="preserve"> </w:t>
            </w:r>
            <w:r>
              <w:rPr>
                <w:spacing w:val="2"/>
              </w:rPr>
              <w:t>（万元）</w:t>
            </w:r>
          </w:p>
        </w:tc>
        <w:tc>
          <w:tcPr>
            <w:tcW w:w="963" w:type="dxa"/>
            <w:vAlign w:val="top"/>
          </w:tcPr>
          <w:p>
            <w:pPr>
              <w:spacing w:before="246" w:line="195" w:lineRule="auto"/>
              <w:ind w:left="3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33.4</w:t>
            </w:r>
          </w:p>
        </w:tc>
        <w:tc>
          <w:tcPr>
            <w:tcW w:w="1502" w:type="dxa"/>
            <w:gridSpan w:val="2"/>
            <w:vAlign w:val="top"/>
          </w:tcPr>
          <w:p>
            <w:pPr>
              <w:pStyle w:val="TableText"/>
              <w:spacing w:before="54" w:line="228" w:lineRule="auto"/>
              <w:ind w:left="127"/>
            </w:pPr>
            <w:r>
              <w:rPr>
                <w:spacing w:val="8"/>
              </w:rPr>
              <w:t>环保投资占总</w:t>
            </w:r>
          </w:p>
          <w:p>
            <w:pPr>
              <w:pStyle w:val="TableText"/>
              <w:spacing w:before="64" w:line="228" w:lineRule="auto"/>
              <w:ind w:left="231"/>
            </w:pPr>
            <w:r>
              <w:rPr>
                <w:spacing w:val="22"/>
              </w:rPr>
              <w:t>投资比例%</w:t>
            </w:r>
          </w:p>
        </w:tc>
        <w:tc>
          <w:tcPr>
            <w:tcW w:w="990" w:type="dxa"/>
            <w:vAlign w:val="top"/>
          </w:tcPr>
          <w:p>
            <w:pPr>
              <w:spacing w:before="246"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0.53</w:t>
            </w:r>
          </w:p>
        </w:tc>
      </w:tr>
    </w:tbl>
    <w:p>
      <w:pPr>
        <w:sectPr>
          <w:headerReference w:type="default" r:id="rId6"/>
          <w:footerReference w:type="default" r:id="rId7"/>
          <w:pgSz w:w="11906" w:h="16839"/>
          <w:pgMar w:top="1125" w:right="1305" w:bottom="1125" w:left="1305" w:header="851" w:footer="962" w:gutter="0"/>
          <w:pgNumType w:start="5"/>
          <w:cols w:space="708"/>
        </w:sectPr>
      </w:pPr>
    </w:p>
    <w:tbl>
      <w:tblPr>
        <w:tblStyle w:val="TableNormal1"/>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0"/>
        <w:gridCol w:w="2825"/>
        <w:gridCol w:w="1210"/>
        <w:gridCol w:w="963"/>
        <w:gridCol w:w="1502"/>
        <w:gridCol w:w="9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8"/>
        </w:trPr>
        <w:tc>
          <w:tcPr>
            <w:tcW w:w="1800" w:type="dxa"/>
            <w:vAlign w:val="top"/>
          </w:tcPr>
          <w:p>
            <w:pPr>
              <w:pStyle w:val="TableText"/>
              <w:spacing w:before="54" w:line="312" w:lineRule="exact"/>
              <w:ind w:left="385"/>
            </w:pPr>
            <w:r>
              <w:rPr>
                <w:spacing w:val="7"/>
                <w:position w:val="7"/>
              </w:rPr>
              <w:t>实际总投资</w:t>
            </w:r>
          </w:p>
          <w:p>
            <w:pPr>
              <w:pStyle w:val="TableText"/>
              <w:spacing w:line="227" w:lineRule="auto"/>
              <w:ind w:left="496"/>
            </w:pPr>
            <w:r>
              <w:rPr>
                <w:spacing w:val="2"/>
              </w:rPr>
              <w:t>（万元）</w:t>
            </w:r>
          </w:p>
        </w:tc>
        <w:tc>
          <w:tcPr>
            <w:tcW w:w="2825" w:type="dxa"/>
            <w:vAlign w:val="top"/>
          </w:tcPr>
          <w:p>
            <w:pPr>
              <w:spacing w:before="245" w:line="195" w:lineRule="auto"/>
              <w:ind w:left="12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5144</w:t>
            </w:r>
          </w:p>
        </w:tc>
        <w:tc>
          <w:tcPr>
            <w:tcW w:w="1210" w:type="dxa"/>
            <w:vAlign w:val="top"/>
          </w:tcPr>
          <w:p>
            <w:pPr>
              <w:pStyle w:val="TableText"/>
              <w:spacing w:before="54" w:line="258" w:lineRule="auto"/>
              <w:ind w:left="200" w:right="184" w:hanging="10"/>
            </w:pPr>
            <w:r>
              <w:rPr>
                <w:spacing w:val="7"/>
              </w:rPr>
              <w:t>环保投资</w:t>
            </w:r>
            <w:r>
              <w:t xml:space="preserve"> </w:t>
            </w:r>
            <w:r>
              <w:rPr>
                <w:spacing w:val="2"/>
              </w:rPr>
              <w:t>（万元）</w:t>
            </w:r>
          </w:p>
        </w:tc>
        <w:tc>
          <w:tcPr>
            <w:tcW w:w="963" w:type="dxa"/>
            <w:vAlign w:val="top"/>
          </w:tcPr>
          <w:p>
            <w:pPr>
              <w:spacing w:before="245" w:line="195" w:lineRule="auto"/>
              <w:ind w:left="34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130</w:t>
            </w:r>
          </w:p>
        </w:tc>
        <w:tc>
          <w:tcPr>
            <w:tcW w:w="1502" w:type="dxa"/>
            <w:vAlign w:val="top"/>
          </w:tcPr>
          <w:p>
            <w:pPr>
              <w:pStyle w:val="TableText"/>
              <w:spacing w:before="54" w:line="228" w:lineRule="auto"/>
              <w:ind w:left="127"/>
            </w:pPr>
            <w:r>
              <w:rPr>
                <w:spacing w:val="8"/>
              </w:rPr>
              <w:t>环保投资占总</w:t>
            </w:r>
          </w:p>
          <w:p>
            <w:pPr>
              <w:pStyle w:val="TableText"/>
              <w:spacing w:before="64" w:line="228" w:lineRule="auto"/>
              <w:ind w:left="231"/>
            </w:pPr>
            <w:r>
              <w:rPr>
                <w:spacing w:val="22"/>
              </w:rPr>
              <w:t>投资比例%</w:t>
            </w:r>
          </w:p>
        </w:tc>
        <w:tc>
          <w:tcPr>
            <w:tcW w:w="990" w:type="dxa"/>
            <w:vAlign w:val="top"/>
          </w:tcPr>
          <w:p>
            <w:pPr>
              <w:spacing w:before="245" w:line="195" w:lineRule="auto"/>
              <w:ind w:left="31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2.53</w:t>
            </w:r>
          </w:p>
        </w:tc>
      </w:tr>
      <w:tr>
        <w:tblPrEx>
          <w:tblW w:w="9290" w:type="dxa"/>
          <w:tblInd w:w="2" w:type="dxa"/>
          <w:tblLayout w:type="fixed"/>
        </w:tblPrEx>
        <w:trPr>
          <w:trHeight w:val="940"/>
        </w:trPr>
        <w:tc>
          <w:tcPr>
            <w:tcW w:w="1800" w:type="dxa"/>
            <w:vAlign w:val="top"/>
          </w:tcPr>
          <w:p>
            <w:pPr>
              <w:pStyle w:val="TableText"/>
              <w:spacing w:before="211" w:line="312" w:lineRule="exact"/>
              <w:ind w:left="485"/>
            </w:pPr>
            <w:r>
              <w:rPr>
                <w:spacing w:val="7"/>
                <w:position w:val="7"/>
              </w:rPr>
              <w:t>环评主体</w:t>
            </w:r>
          </w:p>
          <w:p>
            <w:pPr>
              <w:pStyle w:val="TableText"/>
              <w:spacing w:line="226" w:lineRule="auto"/>
              <w:ind w:left="488"/>
            </w:pPr>
            <w:r>
              <w:rPr>
                <w:spacing w:val="6"/>
              </w:rPr>
              <w:t>工程规模</w:t>
            </w:r>
          </w:p>
        </w:tc>
        <w:tc>
          <w:tcPr>
            <w:tcW w:w="2825" w:type="dxa"/>
            <w:vAlign w:val="top"/>
          </w:tcPr>
          <w:p>
            <w:pPr>
              <w:pStyle w:val="TableText"/>
              <w:spacing w:before="55" w:line="258" w:lineRule="auto"/>
              <w:ind w:left="113" w:right="370"/>
              <w:jc w:val="right"/>
            </w:pPr>
            <w:r>
              <w:rPr>
                <w:spacing w:val="3"/>
              </w:rPr>
              <w:t>主变：</w:t>
            </w:r>
            <w:r>
              <w:rPr>
                <w:rFonts w:ascii="Times New Roman" w:eastAsia="Times New Roman" w:hAnsi="Times New Roman" w:cs="Times New Roman"/>
                <w:spacing w:val="3"/>
              </w:rPr>
              <w:t>2</w:t>
            </w:r>
            <w:r>
              <w:rPr>
                <w:rFonts w:ascii="Times New Roman" w:eastAsia="Times New Roman" w:hAnsi="Times New Roman" w:cs="Times New Roman"/>
                <w:spacing w:val="-28"/>
              </w:rPr>
              <w:t xml:space="preserve"> </w:t>
            </w:r>
            <w:r>
              <w:rPr>
                <w:rFonts w:ascii="Times New Roman" w:eastAsia="Times New Roman" w:hAnsi="Times New Roman" w:cs="Times New Roman"/>
                <w:spacing w:val="3"/>
              </w:rPr>
              <w:t>×50</w:t>
            </w:r>
            <w:r>
              <w:rPr>
                <w:rFonts w:ascii="Times New Roman" w:eastAsia="Times New Roman" w:hAnsi="Times New Roman" w:cs="Times New Roman"/>
              </w:rPr>
              <w:t>MVA</w:t>
            </w:r>
            <w:r>
              <w:rPr>
                <w:spacing w:val="3"/>
              </w:rPr>
              <w:t>（本期）</w:t>
            </w:r>
            <w:r>
              <w:t xml:space="preserve"> </w:t>
            </w:r>
            <w:r>
              <w:rPr>
                <w:rFonts w:ascii="Times New Roman" w:eastAsia="Times New Roman" w:hAnsi="Times New Roman" w:cs="Times New Roman"/>
                <w:spacing w:val="2"/>
              </w:rPr>
              <w:t>3</w:t>
            </w:r>
            <w:r>
              <w:rPr>
                <w:rFonts w:ascii="Times New Roman" w:eastAsia="Times New Roman" w:hAnsi="Times New Roman" w:cs="Times New Roman"/>
                <w:spacing w:val="-34"/>
              </w:rPr>
              <w:t xml:space="preserve"> </w:t>
            </w:r>
            <w:r>
              <w:rPr>
                <w:rFonts w:ascii="Times New Roman" w:eastAsia="Times New Roman" w:hAnsi="Times New Roman" w:cs="Times New Roman"/>
                <w:spacing w:val="2"/>
              </w:rPr>
              <w:t>×50</w:t>
            </w:r>
            <w:r>
              <w:rPr>
                <w:rFonts w:ascii="Times New Roman" w:eastAsia="Times New Roman" w:hAnsi="Times New Roman" w:cs="Times New Roman"/>
              </w:rPr>
              <w:t>MVA</w:t>
            </w:r>
            <w:r>
              <w:rPr>
                <w:spacing w:val="2"/>
              </w:rPr>
              <w:t>（远期）</w:t>
            </w:r>
          </w:p>
          <w:p>
            <w:pPr>
              <w:pStyle w:val="TableText"/>
              <w:spacing w:before="33" w:line="275" w:lineRule="exact"/>
              <w:ind w:left="112"/>
              <w:rPr>
                <w:rFonts w:ascii="Times New Roman" w:eastAsia="Times New Roman" w:hAnsi="Times New Roman" w:cs="Times New Roman"/>
              </w:rPr>
            </w:pPr>
            <w:r>
              <w:rPr>
                <w:spacing w:val="-1"/>
                <w:position w:val="1"/>
              </w:rPr>
              <w:t>架空线：</w:t>
            </w:r>
            <w:r>
              <w:rPr>
                <w:rFonts w:ascii="Times New Roman" w:eastAsia="Times New Roman" w:hAnsi="Times New Roman" w:cs="Times New Roman"/>
                <w:spacing w:val="-1"/>
                <w:position w:val="1"/>
              </w:rPr>
              <w:t>2×9.0km</w:t>
            </w:r>
          </w:p>
        </w:tc>
        <w:tc>
          <w:tcPr>
            <w:tcW w:w="2173" w:type="dxa"/>
            <w:gridSpan w:val="2"/>
            <w:vAlign w:val="top"/>
          </w:tcPr>
          <w:p>
            <w:pPr>
              <w:spacing w:line="300" w:lineRule="auto"/>
              <w:rPr>
                <w:rFonts w:ascii="Arial"/>
                <w:sz w:val="21"/>
              </w:rPr>
            </w:pPr>
          </w:p>
          <w:p>
            <w:pPr>
              <w:pStyle w:val="TableText"/>
              <w:spacing w:before="65" w:line="228" w:lineRule="auto"/>
              <w:ind w:left="464"/>
            </w:pPr>
            <w:r>
              <w:rPr>
                <w:spacing w:val="7"/>
              </w:rPr>
              <w:t>工程开工日期</w:t>
            </w:r>
          </w:p>
        </w:tc>
        <w:tc>
          <w:tcPr>
            <w:tcW w:w="2492" w:type="dxa"/>
            <w:gridSpan w:val="2"/>
            <w:vAlign w:val="top"/>
          </w:tcPr>
          <w:p>
            <w:pPr>
              <w:spacing w:line="300" w:lineRule="auto"/>
              <w:rPr>
                <w:rFonts w:ascii="Arial"/>
                <w:sz w:val="21"/>
              </w:rPr>
            </w:pPr>
          </w:p>
          <w:p>
            <w:pPr>
              <w:pStyle w:val="TableText"/>
              <w:spacing w:before="65" w:line="227" w:lineRule="auto"/>
              <w:ind w:left="435"/>
            </w:pPr>
            <w:r>
              <w:rPr>
                <w:rFonts w:ascii="Times New Roman" w:eastAsia="Times New Roman" w:hAnsi="Times New Roman" w:cs="Times New Roman"/>
                <w:spacing w:val="-2"/>
              </w:rPr>
              <w:t>2014</w:t>
            </w:r>
            <w:r>
              <w:rPr>
                <w:rFonts w:ascii="Times New Roman" w:eastAsia="Times New Roman" w:hAnsi="Times New Roman" w:cs="Times New Roman"/>
                <w:spacing w:val="19"/>
              </w:rPr>
              <w:t xml:space="preserve"> </w:t>
            </w:r>
            <w:r>
              <w:rPr>
                <w:spacing w:val="-2"/>
              </w:rPr>
              <w:t>年</w:t>
            </w:r>
            <w:r>
              <w:rPr>
                <w:spacing w:val="-23"/>
              </w:rPr>
              <w:t xml:space="preserve"> </w:t>
            </w:r>
            <w:r>
              <w:rPr>
                <w:rFonts w:ascii="Times New Roman" w:eastAsia="Times New Roman" w:hAnsi="Times New Roman" w:cs="Times New Roman"/>
                <w:spacing w:val="-2"/>
              </w:rPr>
              <w:t>12</w:t>
            </w:r>
            <w:r>
              <w:rPr>
                <w:rFonts w:ascii="Times New Roman" w:eastAsia="Times New Roman" w:hAnsi="Times New Roman" w:cs="Times New Roman"/>
                <w:spacing w:val="19"/>
                <w:w w:val="101"/>
              </w:rPr>
              <w:t xml:space="preserve"> </w:t>
            </w:r>
            <w:r>
              <w:rPr>
                <w:spacing w:val="-2"/>
              </w:rPr>
              <w:t>月</w:t>
            </w:r>
            <w:r>
              <w:rPr>
                <w:spacing w:val="-37"/>
              </w:rPr>
              <w:t xml:space="preserve"> </w:t>
            </w:r>
            <w:r>
              <w:rPr>
                <w:rFonts w:ascii="Times New Roman" w:eastAsia="Times New Roman" w:hAnsi="Times New Roman" w:cs="Times New Roman"/>
                <w:spacing w:val="-2"/>
              </w:rPr>
              <w:t>9</w:t>
            </w:r>
            <w:r>
              <w:rPr>
                <w:rFonts w:ascii="Times New Roman" w:eastAsia="Times New Roman" w:hAnsi="Times New Roman" w:cs="Times New Roman"/>
                <w:spacing w:val="46"/>
              </w:rPr>
              <w:t xml:space="preserve"> </w:t>
            </w:r>
            <w:r>
              <w:rPr>
                <w:spacing w:val="-2"/>
              </w:rPr>
              <w:t>日</w:t>
            </w:r>
          </w:p>
        </w:tc>
      </w:tr>
      <w:tr>
        <w:tblPrEx>
          <w:tblW w:w="9290" w:type="dxa"/>
          <w:tblInd w:w="2" w:type="dxa"/>
          <w:tblLayout w:type="fixed"/>
        </w:tblPrEx>
        <w:trPr>
          <w:trHeight w:val="749"/>
        </w:trPr>
        <w:tc>
          <w:tcPr>
            <w:tcW w:w="1800" w:type="dxa"/>
            <w:vAlign w:val="top"/>
          </w:tcPr>
          <w:p>
            <w:pPr>
              <w:pStyle w:val="TableText"/>
              <w:spacing w:before="116" w:line="312" w:lineRule="exact"/>
              <w:ind w:left="490"/>
            </w:pPr>
            <w:r>
              <w:rPr>
                <w:spacing w:val="6"/>
                <w:position w:val="7"/>
              </w:rPr>
              <w:t>实际主体</w:t>
            </w:r>
          </w:p>
          <w:p>
            <w:pPr>
              <w:pStyle w:val="TableText"/>
              <w:spacing w:line="226" w:lineRule="auto"/>
              <w:ind w:left="488"/>
            </w:pPr>
            <w:r>
              <w:rPr>
                <w:spacing w:val="6"/>
              </w:rPr>
              <w:t>工程规模</w:t>
            </w:r>
          </w:p>
        </w:tc>
        <w:tc>
          <w:tcPr>
            <w:tcW w:w="2825" w:type="dxa"/>
            <w:vAlign w:val="top"/>
          </w:tcPr>
          <w:p>
            <w:pPr>
              <w:pStyle w:val="TableText"/>
              <w:spacing w:before="116" w:line="228" w:lineRule="auto"/>
              <w:ind w:left="113"/>
              <w:rPr>
                <w:rFonts w:ascii="Times New Roman" w:eastAsia="Times New Roman" w:hAnsi="Times New Roman" w:cs="Times New Roman"/>
              </w:rPr>
            </w:pPr>
            <w:r>
              <w:rPr>
                <w:spacing w:val="5"/>
              </w:rPr>
              <w:t>主变：</w:t>
            </w:r>
            <w:r>
              <w:rPr>
                <w:rFonts w:ascii="Times New Roman" w:eastAsia="Times New Roman" w:hAnsi="Times New Roman" w:cs="Times New Roman"/>
                <w:spacing w:val="5"/>
              </w:rPr>
              <w:t>2</w:t>
            </w:r>
            <w:r>
              <w:rPr>
                <w:rFonts w:ascii="Times New Roman" w:eastAsia="Times New Roman" w:hAnsi="Times New Roman" w:cs="Times New Roman"/>
                <w:spacing w:val="-32"/>
              </w:rPr>
              <w:t xml:space="preserve"> </w:t>
            </w:r>
            <w:r>
              <w:rPr>
                <w:rFonts w:ascii="Times New Roman" w:eastAsia="Times New Roman" w:hAnsi="Times New Roman" w:cs="Times New Roman"/>
                <w:spacing w:val="5"/>
              </w:rPr>
              <w:t>×50</w:t>
            </w:r>
            <w:r>
              <w:rPr>
                <w:rFonts w:ascii="Times New Roman" w:eastAsia="Times New Roman" w:hAnsi="Times New Roman" w:cs="Times New Roman"/>
              </w:rPr>
              <w:t>MVA</w:t>
            </w:r>
          </w:p>
          <w:p>
            <w:pPr>
              <w:pStyle w:val="TableText"/>
              <w:spacing w:before="33" w:line="274" w:lineRule="exact"/>
              <w:ind w:left="112"/>
              <w:rPr>
                <w:rFonts w:ascii="Times New Roman" w:eastAsia="Times New Roman" w:hAnsi="Times New Roman" w:cs="Times New Roman"/>
              </w:rPr>
            </w:pPr>
            <w:r>
              <w:rPr>
                <w:spacing w:val="-1"/>
                <w:position w:val="1"/>
              </w:rPr>
              <w:t>架空线：</w:t>
            </w:r>
            <w:r>
              <w:rPr>
                <w:rFonts w:ascii="Times New Roman" w:eastAsia="Times New Roman" w:hAnsi="Times New Roman" w:cs="Times New Roman"/>
                <w:spacing w:val="-1"/>
                <w:position w:val="1"/>
              </w:rPr>
              <w:t>2×7.55km</w:t>
            </w:r>
          </w:p>
        </w:tc>
        <w:tc>
          <w:tcPr>
            <w:tcW w:w="2173" w:type="dxa"/>
            <w:gridSpan w:val="2"/>
            <w:vAlign w:val="top"/>
          </w:tcPr>
          <w:p>
            <w:pPr>
              <w:pStyle w:val="TableText"/>
              <w:spacing w:before="271" w:line="228" w:lineRule="auto"/>
              <w:ind w:left="355"/>
            </w:pPr>
            <w:r>
              <w:rPr>
                <w:spacing w:val="8"/>
              </w:rPr>
              <w:t>投入试运行日期</w:t>
            </w:r>
          </w:p>
        </w:tc>
        <w:tc>
          <w:tcPr>
            <w:tcW w:w="2492" w:type="dxa"/>
            <w:gridSpan w:val="2"/>
            <w:vAlign w:val="top"/>
          </w:tcPr>
          <w:p>
            <w:pPr>
              <w:pStyle w:val="TableText"/>
              <w:spacing w:before="271" w:line="227" w:lineRule="auto"/>
              <w:ind w:left="435"/>
            </w:pPr>
            <w:r>
              <w:rPr>
                <w:rFonts w:ascii="Times New Roman" w:eastAsia="Times New Roman" w:hAnsi="Times New Roman" w:cs="Times New Roman"/>
              </w:rPr>
              <w:t>2017</w:t>
            </w:r>
            <w:r>
              <w:rPr>
                <w:rFonts w:ascii="Times New Roman" w:eastAsia="Times New Roman" w:hAnsi="Times New Roman" w:cs="Times New Roman"/>
                <w:spacing w:val="19"/>
              </w:rPr>
              <w:t xml:space="preserve"> </w:t>
            </w:r>
            <w:r>
              <w:t>年</w:t>
            </w:r>
            <w:r>
              <w:rPr>
                <w:spacing w:val="-39"/>
              </w:rPr>
              <w:t xml:space="preserve"> </w:t>
            </w:r>
            <w:r>
              <w:rPr>
                <w:rFonts w:ascii="Times New Roman" w:eastAsia="Times New Roman" w:hAnsi="Times New Roman" w:cs="Times New Roman"/>
              </w:rPr>
              <w:t>9</w:t>
            </w:r>
            <w:r>
              <w:rPr>
                <w:rFonts w:ascii="Times New Roman" w:eastAsia="Times New Roman" w:hAnsi="Times New Roman" w:cs="Times New Roman"/>
                <w:spacing w:val="22"/>
              </w:rPr>
              <w:t xml:space="preserve"> </w:t>
            </w:r>
            <w:r>
              <w:t>月</w:t>
            </w:r>
            <w:r>
              <w:rPr>
                <w:spacing w:val="-43"/>
              </w:rPr>
              <w:t xml:space="preserve"> </w:t>
            </w:r>
            <w:r>
              <w:rPr>
                <w:rFonts w:ascii="Times New Roman" w:eastAsia="Times New Roman" w:hAnsi="Times New Roman" w:cs="Times New Roman"/>
              </w:rPr>
              <w:t>26</w:t>
            </w:r>
            <w:r>
              <w:rPr>
                <w:rFonts w:ascii="Times New Roman" w:eastAsia="Times New Roman" w:hAnsi="Times New Roman" w:cs="Times New Roman"/>
                <w:spacing w:val="45"/>
                <w:w w:val="101"/>
              </w:rPr>
              <w:t xml:space="preserve"> </w:t>
            </w:r>
            <w:r>
              <w:t>日</w:t>
            </w:r>
          </w:p>
        </w:tc>
      </w:tr>
    </w:tbl>
    <w:p>
      <w:pPr>
        <w:pStyle w:val="BodyText"/>
      </w:pPr>
    </w:p>
    <w:p>
      <w:pPr>
        <w:sectPr>
          <w:headerReference w:type="default" r:id="rId8"/>
          <w:footerReference w:type="default" r:id="rId9"/>
          <w:type w:val="nextPage"/>
          <w:pgSz w:w="11906" w:h="16839"/>
          <w:pgMar w:top="1125" w:right="1305" w:bottom="1125" w:left="1305" w:header="851" w:footer="962" w:gutter="0"/>
          <w:pgNumType w:start="6"/>
          <w:cols w:space="708"/>
          <w:titlePg w:val="0"/>
        </w:sectPr>
      </w:pPr>
    </w:p>
    <w:p>
      <w:pPr>
        <w:pStyle w:val="BodyText"/>
        <w:spacing w:line="345" w:lineRule="auto"/>
      </w:pPr>
    </w:p>
    <w:p>
      <w:pPr>
        <w:spacing w:before="101" w:line="223" w:lineRule="auto"/>
        <w:ind w:left="767"/>
        <w:rPr>
          <w:rFonts w:ascii="SimHei" w:eastAsia="SimHei" w:hAnsi="SimHei" w:cs="SimHei"/>
          <w:sz w:val="31"/>
          <w:szCs w:val="31"/>
        </w:rPr>
      </w:pPr>
      <w:r>
        <w:rPr>
          <w:rFonts w:ascii="SimHei" w:eastAsia="SimHei" w:hAnsi="SimHei" w:cs="SimHei"/>
          <w:spacing w:val="7"/>
          <w:sz w:val="31"/>
          <w:szCs w:val="31"/>
        </w:rPr>
        <w:t>表</w:t>
      </w:r>
      <w:r>
        <w:rPr>
          <w:rFonts w:ascii="SimHei" w:eastAsia="SimHei" w:hAnsi="SimHei" w:cs="SimHei"/>
          <w:spacing w:val="-49"/>
          <w:sz w:val="31"/>
          <w:szCs w:val="31"/>
        </w:rPr>
        <w:t xml:space="preserve"> </w:t>
      </w:r>
      <w:r>
        <w:rPr>
          <w:rFonts w:ascii="Times New Roman" w:eastAsia="Times New Roman" w:hAnsi="Times New Roman" w:cs="Times New Roman"/>
          <w:spacing w:val="7"/>
          <w:sz w:val="31"/>
          <w:szCs w:val="31"/>
        </w:rPr>
        <w:t xml:space="preserve">2    </w:t>
      </w:r>
      <w:r>
        <w:rPr>
          <w:rFonts w:ascii="SimHei" w:eastAsia="SimHei" w:hAnsi="SimHei" w:cs="SimHei"/>
          <w:spacing w:val="7"/>
          <w:sz w:val="31"/>
          <w:szCs w:val="31"/>
        </w:rPr>
        <w:t>调查范围、环境监测因子、敏感目标、调查重点</w:t>
      </w:r>
    </w:p>
    <w:p>
      <w:pPr>
        <w:spacing w:line="93" w:lineRule="exact"/>
        <w:sectPr>
          <w:headerReference w:type="default" r:id="rId10"/>
          <w:footerReference w:type="default" r:id="rId11"/>
          <w:pgSz w:w="11906" w:h="16839"/>
          <w:pgMar w:top="1125" w:right="1305" w:bottom="1125" w:left="1305" w:header="851" w:footer="962" w:gutter="0"/>
          <w:pgNumType w:start="7"/>
          <w:cols w:space="708"/>
        </w:sectPr>
      </w:pPr>
    </w:p>
    <w:tbl>
      <w:tblPr>
        <w:tblStyle w:val="TableNormal2"/>
        <w:tblW w:w="9290"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90"/>
      </w:tblGrid>
      <w:tr>
        <w:tblPrEx>
          <w:tblW w:w="9290"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347"/>
        </w:trPr>
        <w:tc>
          <w:tcPr>
            <w:tcW w:w="9290" w:type="dxa"/>
            <w:vAlign w:val="top"/>
          </w:tcPr>
          <w:p>
            <w:pPr>
              <w:spacing w:before="178" w:line="219" w:lineRule="auto"/>
              <w:ind w:left="114"/>
              <w:rPr>
                <w:rFonts w:ascii="SimHei" w:eastAsia="SimHei" w:hAnsi="SimHei" w:cs="SimHei"/>
                <w:sz w:val="28"/>
                <w:szCs w:val="28"/>
              </w:rPr>
            </w:pPr>
            <w:r>
              <w:rPr>
                <w:rFonts w:ascii="Times New Roman" w:eastAsia="Times New Roman" w:hAnsi="Times New Roman" w:cs="Times New Roman"/>
                <w:spacing w:val="-4"/>
                <w:sz w:val="28"/>
                <w:szCs w:val="28"/>
              </w:rPr>
              <w:t>2.1</w:t>
            </w:r>
            <w:r>
              <w:rPr>
                <w:rFonts w:ascii="Times New Roman" w:eastAsia="Times New Roman" w:hAnsi="Times New Roman" w:cs="Times New Roman"/>
                <w:spacing w:val="5"/>
                <w:sz w:val="28"/>
                <w:szCs w:val="28"/>
              </w:rPr>
              <w:t xml:space="preserve">    </w:t>
            </w:r>
            <w:r>
              <w:rPr>
                <w:rFonts w:ascii="SimHei" w:eastAsia="SimHei" w:hAnsi="SimHei" w:cs="SimHei"/>
                <w:spacing w:val="-4"/>
                <w:sz w:val="28"/>
                <w:szCs w:val="28"/>
              </w:rPr>
              <w:t>调查范围</w:t>
            </w:r>
          </w:p>
          <w:p>
            <w:pPr>
              <w:pStyle w:val="TableText"/>
              <w:spacing w:before="232" w:line="360" w:lineRule="auto"/>
              <w:ind w:left="125" w:right="95" w:firstLine="499"/>
              <w:jc w:val="both"/>
              <w:rPr>
                <w:sz w:val="24"/>
                <w:szCs w:val="24"/>
              </w:rPr>
            </w:pPr>
            <w:r>
              <w:rPr>
                <w:spacing w:val="-2"/>
                <w:sz w:val="24"/>
                <w:szCs w:val="24"/>
              </w:rPr>
              <w:t>电磁环境和声环境影响验收调查范围原则与环境影响评价文件的评价范</w:t>
            </w:r>
            <w:r>
              <w:rPr>
                <w:spacing w:val="-3"/>
                <w:sz w:val="24"/>
                <w:szCs w:val="24"/>
              </w:rPr>
              <w:t>围相一致。</w:t>
            </w:r>
            <w:r>
              <w:rPr>
                <w:sz w:val="24"/>
                <w:szCs w:val="24"/>
              </w:rPr>
              <w:t xml:space="preserve"> </w:t>
            </w:r>
            <w:r>
              <w:rPr>
                <w:spacing w:val="-1"/>
                <w:sz w:val="24"/>
                <w:szCs w:val="24"/>
              </w:rPr>
              <w:t>生态环境和水环境影响调查范围根据工程规</w:t>
            </w:r>
            <w:r>
              <w:rPr>
                <w:spacing w:val="-2"/>
                <w:sz w:val="24"/>
                <w:szCs w:val="24"/>
              </w:rPr>
              <w:t>模及施工期和试运行期实际影响情况确定。</w:t>
            </w:r>
          </w:p>
          <w:p>
            <w:pPr>
              <w:pStyle w:val="TableText"/>
              <w:spacing w:line="218" w:lineRule="auto"/>
              <w:ind w:left="118"/>
              <w:rPr>
                <w:sz w:val="24"/>
                <w:szCs w:val="24"/>
              </w:rPr>
            </w:pPr>
            <w:r>
              <w:rPr>
                <w:spacing w:val="-3"/>
                <w:sz w:val="24"/>
                <w:szCs w:val="24"/>
              </w:rPr>
              <w:t>各项调查内容的调查范围见表</w:t>
            </w:r>
            <w:r>
              <w:rPr>
                <w:spacing w:val="-49"/>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3"/>
                <w:sz w:val="24"/>
                <w:szCs w:val="24"/>
              </w:rPr>
              <w:t>1</w:t>
            </w:r>
            <w:r>
              <w:rPr>
                <w:spacing w:val="-3"/>
                <w:sz w:val="24"/>
                <w:szCs w:val="24"/>
              </w:rPr>
              <w:t>。</w:t>
            </w:r>
          </w:p>
          <w:p>
            <w:pPr>
              <w:spacing w:before="183" w:line="219" w:lineRule="auto"/>
              <w:ind w:left="4177"/>
              <w:rPr>
                <w:rFonts w:ascii="SimHei" w:eastAsia="SimHei" w:hAnsi="SimHei" w:cs="SimHei"/>
                <w:sz w:val="24"/>
                <w:szCs w:val="24"/>
              </w:rPr>
            </w:pPr>
            <w:r>
              <w:rPr>
                <w:rFonts w:ascii="SimHei" w:eastAsia="SimHei" w:hAnsi="SimHei" w:cs="SimHei"/>
                <w:spacing w:val="-4"/>
                <w:sz w:val="24"/>
                <w:szCs w:val="24"/>
              </w:rPr>
              <w:t>调查范围</w:t>
            </w:r>
          </w:p>
          <w:p>
            <w:pPr>
              <w:pStyle w:val="TableText"/>
              <w:spacing w:before="122" w:line="228" w:lineRule="auto"/>
              <w:ind w:left="535"/>
              <w:rPr>
                <w:rFonts w:ascii="Times New Roman" w:eastAsia="Times New Roman" w:hAnsi="Times New Roman" w:cs="Times New Roman"/>
              </w:rPr>
            </w:pPr>
            <w:r>
              <w:rPr>
                <w:spacing w:val="1"/>
              </w:rPr>
              <w:t>表</w:t>
            </w:r>
            <w:r>
              <w:rPr>
                <w:spacing w:val="-43"/>
              </w:rPr>
              <w:t xml:space="preserve"> </w:t>
            </w:r>
            <w:r>
              <w:rPr>
                <w:rFonts w:ascii="Times New Roman" w:eastAsia="Times New Roman" w:hAnsi="Times New Roman" w:cs="Times New Roman"/>
                <w:spacing w:val="1"/>
              </w:rPr>
              <w:t>2-</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w:t>
            </w:r>
          </w:p>
          <w:p>
            <w:pPr>
              <w:spacing w:line="133" w:lineRule="auto"/>
              <w:rPr>
                <w:rFonts w:ascii="Arial"/>
                <w:sz w:val="2"/>
              </w:rPr>
            </w:pPr>
          </w:p>
          <w:tbl>
            <w:tblPr>
              <w:tblStyle w:val="TableNormal2"/>
              <w:tblW w:w="90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46"/>
              <w:gridCol w:w="2479"/>
              <w:gridCol w:w="4739"/>
            </w:tblGrid>
            <w:tr>
              <w:tblPrEx>
                <w:tblW w:w="90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1846" w:type="dxa"/>
                  <w:vAlign w:val="top"/>
                </w:tcPr>
                <w:p>
                  <w:pPr>
                    <w:pStyle w:val="TableText"/>
                    <w:spacing w:before="133" w:line="227" w:lineRule="auto"/>
                    <w:ind w:left="511"/>
                  </w:pPr>
                  <w:r>
                    <w:rPr>
                      <w:spacing w:val="6"/>
                    </w:rPr>
                    <w:t>调查对象</w:t>
                  </w:r>
                </w:p>
              </w:tc>
              <w:tc>
                <w:tcPr>
                  <w:tcW w:w="2479" w:type="dxa"/>
                  <w:vAlign w:val="top"/>
                </w:tcPr>
                <w:p>
                  <w:pPr>
                    <w:pStyle w:val="TableText"/>
                    <w:spacing w:before="133" w:line="228" w:lineRule="auto"/>
                    <w:ind w:left="825"/>
                  </w:pPr>
                  <w:r>
                    <w:rPr>
                      <w:spacing w:val="6"/>
                    </w:rPr>
                    <w:t>调查项目</w:t>
                  </w:r>
                </w:p>
              </w:tc>
              <w:tc>
                <w:tcPr>
                  <w:tcW w:w="4739" w:type="dxa"/>
                  <w:vAlign w:val="top"/>
                </w:tcPr>
                <w:p>
                  <w:pPr>
                    <w:pStyle w:val="TableText"/>
                    <w:spacing w:before="133" w:line="228" w:lineRule="auto"/>
                    <w:ind w:left="1956"/>
                  </w:pPr>
                  <w:r>
                    <w:rPr>
                      <w:spacing w:val="6"/>
                    </w:rPr>
                    <w:t>调查范围</w:t>
                  </w:r>
                </w:p>
              </w:tc>
            </w:tr>
            <w:tr>
              <w:tblPrEx>
                <w:tblW w:w="9064" w:type="dxa"/>
                <w:tblInd w:w="110" w:type="dxa"/>
                <w:tblLayout w:type="fixed"/>
              </w:tblPrEx>
              <w:trPr>
                <w:trHeight w:val="473"/>
              </w:trPr>
              <w:tc>
                <w:tcPr>
                  <w:tcW w:w="1846" w:type="dxa"/>
                  <w:vMerge w:val="restart"/>
                  <w:tcBorders>
                    <w:bottom w:val="nil"/>
                  </w:tcBorders>
                  <w:vAlign w:val="top"/>
                </w:tcPr>
                <w:p>
                  <w:pPr>
                    <w:spacing w:line="310" w:lineRule="auto"/>
                    <w:rPr>
                      <w:rFonts w:ascii="Arial"/>
                      <w:sz w:val="21"/>
                    </w:rPr>
                  </w:pPr>
                </w:p>
                <w:p>
                  <w:pPr>
                    <w:spacing w:line="311" w:lineRule="auto"/>
                    <w:rPr>
                      <w:rFonts w:ascii="Arial"/>
                      <w:sz w:val="21"/>
                    </w:rPr>
                  </w:pPr>
                </w:p>
                <w:p>
                  <w:pPr>
                    <w:spacing w:line="311" w:lineRule="auto"/>
                    <w:rPr>
                      <w:rFonts w:ascii="Arial"/>
                      <w:sz w:val="21"/>
                    </w:rPr>
                  </w:pPr>
                </w:p>
                <w:p>
                  <w:pPr>
                    <w:pStyle w:val="TableText"/>
                    <w:spacing w:before="65" w:line="228" w:lineRule="auto"/>
                    <w:ind w:left="612"/>
                  </w:pPr>
                  <w:r>
                    <w:rPr>
                      <w:spacing w:val="6"/>
                    </w:rPr>
                    <w:t>变电站</w:t>
                  </w:r>
                </w:p>
              </w:tc>
              <w:tc>
                <w:tcPr>
                  <w:tcW w:w="2479" w:type="dxa"/>
                  <w:vAlign w:val="top"/>
                </w:tcPr>
                <w:p>
                  <w:pPr>
                    <w:pStyle w:val="TableText"/>
                    <w:spacing w:before="131" w:line="228" w:lineRule="auto"/>
                    <w:ind w:left="830"/>
                  </w:pPr>
                  <w:r>
                    <w:rPr>
                      <w:spacing w:val="5"/>
                    </w:rPr>
                    <w:t>生态环境</w:t>
                  </w:r>
                </w:p>
              </w:tc>
              <w:tc>
                <w:tcPr>
                  <w:tcW w:w="4739" w:type="dxa"/>
                  <w:vAlign w:val="top"/>
                </w:tcPr>
                <w:p>
                  <w:pPr>
                    <w:pStyle w:val="TableText"/>
                    <w:spacing w:before="131" w:line="227" w:lineRule="auto"/>
                    <w:ind w:left="927"/>
                  </w:pPr>
                  <w:r>
                    <w:rPr>
                      <w:spacing w:val="7"/>
                    </w:rPr>
                    <w:t>变电站站界外</w:t>
                  </w:r>
                  <w:r>
                    <w:rPr>
                      <w:spacing w:val="-35"/>
                    </w:rPr>
                    <w:t xml:space="preserve"> </w:t>
                  </w:r>
                  <w:r>
                    <w:rPr>
                      <w:rFonts w:ascii="Times New Roman" w:eastAsia="Times New Roman" w:hAnsi="Times New Roman" w:cs="Times New Roman"/>
                      <w:spacing w:val="7"/>
                    </w:rPr>
                    <w:t xml:space="preserve">500m </w:t>
                  </w:r>
                  <w:r>
                    <w:rPr>
                      <w:spacing w:val="7"/>
                    </w:rPr>
                    <w:t>范围内区域</w:t>
                  </w:r>
                </w:p>
              </w:tc>
            </w:tr>
            <w:tr>
              <w:tblPrEx>
                <w:tblW w:w="9064" w:type="dxa"/>
                <w:tblInd w:w="110" w:type="dxa"/>
                <w:tblLayout w:type="fixed"/>
              </w:tblPrEx>
              <w:trPr>
                <w:trHeight w:val="628"/>
              </w:trPr>
              <w:tc>
                <w:tcPr>
                  <w:tcW w:w="1846" w:type="dxa"/>
                  <w:vMerge/>
                  <w:tcBorders>
                    <w:top w:val="nil"/>
                    <w:bottom w:val="nil"/>
                  </w:tcBorders>
                  <w:vAlign w:val="top"/>
                </w:tcPr>
                <w:p>
                  <w:pPr>
                    <w:rPr>
                      <w:rFonts w:ascii="Arial"/>
                      <w:sz w:val="21"/>
                    </w:rPr>
                  </w:pPr>
                </w:p>
              </w:tc>
              <w:tc>
                <w:tcPr>
                  <w:tcW w:w="2479" w:type="dxa"/>
                  <w:vAlign w:val="top"/>
                </w:tcPr>
                <w:p>
                  <w:pPr>
                    <w:pStyle w:val="TableText"/>
                    <w:spacing w:before="208" w:line="228" w:lineRule="auto"/>
                    <w:ind w:left="300"/>
                  </w:pPr>
                  <w:r>
                    <w:rPr>
                      <w:spacing w:val="8"/>
                    </w:rPr>
                    <w:t>工频电场、工频磁场</w:t>
                  </w:r>
                </w:p>
              </w:tc>
              <w:tc>
                <w:tcPr>
                  <w:tcW w:w="4739" w:type="dxa"/>
                  <w:vAlign w:val="top"/>
                </w:tcPr>
                <w:p>
                  <w:pPr>
                    <w:pStyle w:val="TableText"/>
                    <w:spacing w:before="53" w:line="257" w:lineRule="auto"/>
                    <w:ind w:left="116" w:right="105" w:firstLine="439"/>
                  </w:pPr>
                  <w:r>
                    <w:rPr>
                      <w:spacing w:val="4"/>
                    </w:rPr>
                    <w:t>以变电站站址为中心半径</w:t>
                  </w:r>
                  <w:r>
                    <w:rPr>
                      <w:spacing w:val="-35"/>
                    </w:rPr>
                    <w:t xml:space="preserve"> </w:t>
                  </w:r>
                  <w:r>
                    <w:rPr>
                      <w:rFonts w:ascii="Times New Roman" w:eastAsia="Times New Roman" w:hAnsi="Times New Roman" w:cs="Times New Roman"/>
                      <w:spacing w:val="4"/>
                    </w:rPr>
                    <w:t>500m</w:t>
                  </w:r>
                  <w:r>
                    <w:rPr>
                      <w:rFonts w:ascii="Times New Roman" w:eastAsia="Times New Roman" w:hAnsi="Times New Roman" w:cs="Times New Roman"/>
                      <w:spacing w:val="16"/>
                      <w:w w:val="101"/>
                    </w:rPr>
                    <w:t xml:space="preserve"> </w:t>
                  </w:r>
                  <w:r>
                    <w:rPr>
                      <w:spacing w:val="4"/>
                    </w:rPr>
                    <w:t>范围内区域，</w:t>
                  </w:r>
                  <w:r>
                    <w:t xml:space="preserve"> </w:t>
                  </w:r>
                  <w:r>
                    <w:rPr>
                      <w:spacing w:val="7"/>
                    </w:rPr>
                    <w:t>重点调查变电站站界外</w:t>
                  </w:r>
                  <w:r>
                    <w:rPr>
                      <w:spacing w:val="-24"/>
                    </w:rPr>
                    <w:t xml:space="preserve"> </w:t>
                  </w:r>
                  <w:r>
                    <w:rPr>
                      <w:rFonts w:ascii="Times New Roman" w:eastAsia="Times New Roman" w:hAnsi="Times New Roman" w:cs="Times New Roman"/>
                      <w:spacing w:val="7"/>
                    </w:rPr>
                    <w:t xml:space="preserve">30m </w:t>
                  </w:r>
                  <w:r>
                    <w:rPr>
                      <w:spacing w:val="7"/>
                    </w:rPr>
                    <w:t>范围内区域</w:t>
                  </w:r>
                </w:p>
              </w:tc>
            </w:tr>
            <w:tr>
              <w:tblPrEx>
                <w:tblW w:w="9064" w:type="dxa"/>
                <w:tblInd w:w="110" w:type="dxa"/>
                <w:tblLayout w:type="fixed"/>
              </w:tblPrEx>
              <w:trPr>
                <w:trHeight w:val="628"/>
              </w:trPr>
              <w:tc>
                <w:tcPr>
                  <w:tcW w:w="1846" w:type="dxa"/>
                  <w:vMerge/>
                  <w:tcBorders>
                    <w:top w:val="nil"/>
                    <w:bottom w:val="nil"/>
                  </w:tcBorders>
                  <w:vAlign w:val="top"/>
                </w:tcPr>
                <w:p>
                  <w:pPr>
                    <w:rPr>
                      <w:rFonts w:ascii="Arial"/>
                      <w:sz w:val="21"/>
                    </w:rPr>
                  </w:pPr>
                </w:p>
              </w:tc>
              <w:tc>
                <w:tcPr>
                  <w:tcW w:w="2479" w:type="dxa"/>
                  <w:vAlign w:val="top"/>
                </w:tcPr>
                <w:p>
                  <w:pPr>
                    <w:pStyle w:val="TableText"/>
                    <w:spacing w:before="208" w:line="228" w:lineRule="auto"/>
                    <w:ind w:left="1044"/>
                  </w:pPr>
                  <w:r>
                    <w:rPr>
                      <w:spacing w:val="-1"/>
                    </w:rPr>
                    <w:t>噪声</w:t>
                  </w:r>
                </w:p>
              </w:tc>
              <w:tc>
                <w:tcPr>
                  <w:tcW w:w="4739" w:type="dxa"/>
                  <w:vAlign w:val="top"/>
                </w:tcPr>
                <w:p>
                  <w:pPr>
                    <w:pStyle w:val="TableText"/>
                    <w:spacing w:before="54" w:line="257" w:lineRule="auto"/>
                    <w:ind w:left="137" w:right="109" w:firstLine="396"/>
                  </w:pPr>
                  <w:r>
                    <w:rPr>
                      <w:spacing w:val="5"/>
                    </w:rPr>
                    <w:t>变电站站界外</w:t>
                  </w:r>
                  <w:r>
                    <w:rPr>
                      <w:spacing w:val="-26"/>
                    </w:rPr>
                    <w:t xml:space="preserve"> </w:t>
                  </w:r>
                  <w:r>
                    <w:rPr>
                      <w:rFonts w:ascii="Times New Roman" w:eastAsia="Times New Roman" w:hAnsi="Times New Roman" w:cs="Times New Roman"/>
                      <w:spacing w:val="5"/>
                    </w:rPr>
                    <w:t xml:space="preserve">200m </w:t>
                  </w:r>
                  <w:r>
                    <w:rPr>
                      <w:spacing w:val="5"/>
                    </w:rPr>
                    <w:t>范围内区域，重点调查变</w:t>
                  </w:r>
                  <w:r>
                    <w:t xml:space="preserve"> </w:t>
                  </w:r>
                  <w:r>
                    <w:rPr>
                      <w:spacing w:val="4"/>
                    </w:rPr>
                    <w:t>电站站界外</w:t>
                  </w:r>
                  <w:r>
                    <w:rPr>
                      <w:spacing w:val="-30"/>
                    </w:rPr>
                    <w:t xml:space="preserve"> </w:t>
                  </w:r>
                  <w:r>
                    <w:rPr>
                      <w:rFonts w:ascii="Times New Roman" w:eastAsia="Times New Roman" w:hAnsi="Times New Roman" w:cs="Times New Roman"/>
                      <w:spacing w:val="4"/>
                    </w:rPr>
                    <w:t>30m</w:t>
                  </w:r>
                  <w:r>
                    <w:rPr>
                      <w:rFonts w:ascii="Times New Roman" w:eastAsia="Times New Roman" w:hAnsi="Times New Roman" w:cs="Times New Roman"/>
                      <w:spacing w:val="17"/>
                    </w:rPr>
                    <w:t xml:space="preserve"> </w:t>
                  </w:r>
                  <w:r>
                    <w:rPr>
                      <w:spacing w:val="4"/>
                    </w:rPr>
                    <w:t>范围内区域</w:t>
                  </w:r>
                </w:p>
              </w:tc>
            </w:tr>
            <w:tr>
              <w:tblPrEx>
                <w:tblW w:w="9064" w:type="dxa"/>
                <w:tblInd w:w="110" w:type="dxa"/>
                <w:tblLayout w:type="fixed"/>
              </w:tblPrEx>
              <w:trPr>
                <w:trHeight w:val="472"/>
              </w:trPr>
              <w:tc>
                <w:tcPr>
                  <w:tcW w:w="1846" w:type="dxa"/>
                  <w:vMerge/>
                  <w:tcBorders>
                    <w:top w:val="nil"/>
                  </w:tcBorders>
                  <w:vAlign w:val="top"/>
                </w:tcPr>
                <w:p>
                  <w:pPr>
                    <w:rPr>
                      <w:rFonts w:ascii="Arial"/>
                      <w:sz w:val="21"/>
                    </w:rPr>
                  </w:pPr>
                </w:p>
              </w:tc>
              <w:tc>
                <w:tcPr>
                  <w:tcW w:w="2479" w:type="dxa"/>
                  <w:vAlign w:val="top"/>
                </w:tcPr>
                <w:p>
                  <w:pPr>
                    <w:pStyle w:val="TableText"/>
                    <w:spacing w:before="132" w:line="227" w:lineRule="auto"/>
                    <w:ind w:left="931"/>
                  </w:pPr>
                  <w:r>
                    <w:rPr>
                      <w:spacing w:val="6"/>
                    </w:rPr>
                    <w:t>水环境</w:t>
                  </w:r>
                </w:p>
              </w:tc>
              <w:tc>
                <w:tcPr>
                  <w:tcW w:w="4739" w:type="dxa"/>
                  <w:vAlign w:val="top"/>
                </w:tcPr>
                <w:p>
                  <w:pPr>
                    <w:pStyle w:val="TableText"/>
                    <w:spacing w:before="132" w:line="227" w:lineRule="auto"/>
                    <w:ind w:left="1848"/>
                  </w:pPr>
                  <w:r>
                    <w:rPr>
                      <w:spacing w:val="8"/>
                    </w:rPr>
                    <w:t>变电站废水</w:t>
                  </w:r>
                </w:p>
              </w:tc>
            </w:tr>
            <w:tr>
              <w:tblPrEx>
                <w:tblW w:w="9064" w:type="dxa"/>
                <w:tblInd w:w="110" w:type="dxa"/>
                <w:tblLayout w:type="fixed"/>
              </w:tblPrEx>
              <w:trPr>
                <w:trHeight w:val="473"/>
              </w:trPr>
              <w:tc>
                <w:tcPr>
                  <w:tcW w:w="1846" w:type="dxa"/>
                  <w:vMerge w:val="restart"/>
                  <w:tcBorders>
                    <w:bottom w:val="nil"/>
                  </w:tcBorders>
                  <w:vAlign w:val="top"/>
                </w:tcPr>
                <w:p>
                  <w:pPr>
                    <w:spacing w:line="271" w:lineRule="auto"/>
                    <w:rPr>
                      <w:rFonts w:ascii="Arial"/>
                      <w:sz w:val="21"/>
                    </w:rPr>
                  </w:pPr>
                </w:p>
                <w:p>
                  <w:pPr>
                    <w:spacing w:line="271" w:lineRule="auto"/>
                    <w:rPr>
                      <w:rFonts w:ascii="Arial"/>
                      <w:sz w:val="21"/>
                    </w:rPr>
                  </w:pPr>
                </w:p>
                <w:p>
                  <w:pPr>
                    <w:pStyle w:val="TableText"/>
                    <w:spacing w:before="65" w:line="227" w:lineRule="auto"/>
                    <w:ind w:left="508"/>
                  </w:pPr>
                  <w:r>
                    <w:rPr>
                      <w:spacing w:val="7"/>
                    </w:rPr>
                    <w:t>输电线路</w:t>
                  </w:r>
                </w:p>
              </w:tc>
              <w:tc>
                <w:tcPr>
                  <w:tcW w:w="2479" w:type="dxa"/>
                  <w:vAlign w:val="top"/>
                </w:tcPr>
                <w:p>
                  <w:pPr>
                    <w:pStyle w:val="TableText"/>
                    <w:spacing w:before="133" w:line="228" w:lineRule="auto"/>
                    <w:ind w:left="830"/>
                  </w:pPr>
                  <w:r>
                    <w:rPr>
                      <w:spacing w:val="5"/>
                    </w:rPr>
                    <w:t>生态环境</w:t>
                  </w:r>
                </w:p>
              </w:tc>
              <w:tc>
                <w:tcPr>
                  <w:tcW w:w="4739" w:type="dxa"/>
                  <w:vAlign w:val="top"/>
                </w:tcPr>
                <w:p>
                  <w:pPr>
                    <w:pStyle w:val="TableText"/>
                    <w:spacing w:before="133" w:line="227" w:lineRule="auto"/>
                    <w:ind w:left="926"/>
                  </w:pPr>
                  <w:r>
                    <w:rPr>
                      <w:spacing w:val="7"/>
                    </w:rPr>
                    <w:t>边导线投影外</w:t>
                  </w:r>
                  <w:r>
                    <w:rPr>
                      <w:spacing w:val="-34"/>
                    </w:rPr>
                    <w:t xml:space="preserve"> </w:t>
                  </w:r>
                  <w:r>
                    <w:rPr>
                      <w:rFonts w:ascii="Times New Roman" w:eastAsia="Times New Roman" w:hAnsi="Times New Roman" w:cs="Times New Roman"/>
                      <w:spacing w:val="7"/>
                    </w:rPr>
                    <w:t xml:space="preserve">300m </w:t>
                  </w:r>
                  <w:r>
                    <w:rPr>
                      <w:spacing w:val="7"/>
                    </w:rPr>
                    <w:t>范围内区域</w:t>
                  </w:r>
                </w:p>
              </w:tc>
            </w:tr>
            <w:tr>
              <w:tblPrEx>
                <w:tblW w:w="9064" w:type="dxa"/>
                <w:tblInd w:w="110" w:type="dxa"/>
                <w:tblLayout w:type="fixed"/>
              </w:tblPrEx>
              <w:trPr>
                <w:trHeight w:val="472"/>
              </w:trPr>
              <w:tc>
                <w:tcPr>
                  <w:tcW w:w="1846" w:type="dxa"/>
                  <w:vMerge/>
                  <w:tcBorders>
                    <w:top w:val="nil"/>
                    <w:bottom w:val="nil"/>
                  </w:tcBorders>
                  <w:vAlign w:val="top"/>
                </w:tcPr>
                <w:p>
                  <w:pPr>
                    <w:rPr>
                      <w:rFonts w:ascii="Arial"/>
                      <w:sz w:val="21"/>
                    </w:rPr>
                  </w:pPr>
                </w:p>
              </w:tc>
              <w:tc>
                <w:tcPr>
                  <w:tcW w:w="2479" w:type="dxa"/>
                  <w:vAlign w:val="top"/>
                </w:tcPr>
                <w:p>
                  <w:pPr>
                    <w:pStyle w:val="TableText"/>
                    <w:spacing w:before="132" w:line="228" w:lineRule="auto"/>
                    <w:ind w:left="300"/>
                  </w:pPr>
                  <w:r>
                    <w:rPr>
                      <w:spacing w:val="8"/>
                    </w:rPr>
                    <w:t>工频电场、工频磁场</w:t>
                  </w:r>
                </w:p>
              </w:tc>
              <w:tc>
                <w:tcPr>
                  <w:tcW w:w="4739" w:type="dxa"/>
                  <w:vAlign w:val="top"/>
                </w:tcPr>
                <w:p>
                  <w:pPr>
                    <w:pStyle w:val="TableText"/>
                    <w:spacing w:before="132" w:line="227" w:lineRule="auto"/>
                    <w:ind w:left="979"/>
                  </w:pPr>
                  <w:r>
                    <w:rPr>
                      <w:spacing w:val="7"/>
                    </w:rPr>
                    <w:t>边导线投影外</w:t>
                  </w:r>
                  <w:r>
                    <w:rPr>
                      <w:spacing w:val="-39"/>
                    </w:rPr>
                    <w:t xml:space="preserve"> </w:t>
                  </w:r>
                  <w:r>
                    <w:rPr>
                      <w:rFonts w:ascii="Times New Roman" w:eastAsia="Times New Roman" w:hAnsi="Times New Roman" w:cs="Times New Roman"/>
                      <w:spacing w:val="7"/>
                    </w:rPr>
                    <w:t>30m</w:t>
                  </w:r>
                  <w:r>
                    <w:rPr>
                      <w:rFonts w:ascii="Times New Roman" w:eastAsia="Times New Roman" w:hAnsi="Times New Roman" w:cs="Times New Roman"/>
                      <w:spacing w:val="16"/>
                      <w:w w:val="101"/>
                    </w:rPr>
                    <w:t xml:space="preserve"> </w:t>
                  </w:r>
                  <w:r>
                    <w:rPr>
                      <w:spacing w:val="7"/>
                    </w:rPr>
                    <w:t>范围内区域</w:t>
                  </w:r>
                </w:p>
              </w:tc>
            </w:tr>
            <w:tr>
              <w:tblPrEx>
                <w:tblW w:w="9064" w:type="dxa"/>
                <w:tblInd w:w="110" w:type="dxa"/>
                <w:tblLayout w:type="fixed"/>
              </w:tblPrEx>
              <w:trPr>
                <w:trHeight w:val="477"/>
              </w:trPr>
              <w:tc>
                <w:tcPr>
                  <w:tcW w:w="1846" w:type="dxa"/>
                  <w:vMerge/>
                  <w:tcBorders>
                    <w:top w:val="nil"/>
                  </w:tcBorders>
                  <w:vAlign w:val="top"/>
                </w:tcPr>
                <w:p>
                  <w:pPr>
                    <w:rPr>
                      <w:rFonts w:ascii="Arial"/>
                      <w:sz w:val="21"/>
                    </w:rPr>
                  </w:pPr>
                </w:p>
              </w:tc>
              <w:tc>
                <w:tcPr>
                  <w:tcW w:w="2479" w:type="dxa"/>
                  <w:vAlign w:val="top"/>
                </w:tcPr>
                <w:p>
                  <w:pPr>
                    <w:pStyle w:val="TableText"/>
                    <w:spacing w:before="135" w:line="228" w:lineRule="auto"/>
                    <w:ind w:left="1044"/>
                  </w:pPr>
                  <w:r>
                    <w:rPr>
                      <w:spacing w:val="-1"/>
                    </w:rPr>
                    <w:t>噪声</w:t>
                  </w:r>
                </w:p>
              </w:tc>
              <w:tc>
                <w:tcPr>
                  <w:tcW w:w="4739" w:type="dxa"/>
                  <w:vAlign w:val="top"/>
                </w:tcPr>
                <w:p>
                  <w:pPr>
                    <w:pStyle w:val="TableText"/>
                    <w:spacing w:before="135" w:line="227" w:lineRule="auto"/>
                    <w:ind w:left="979"/>
                  </w:pPr>
                  <w:r>
                    <w:rPr>
                      <w:spacing w:val="7"/>
                    </w:rPr>
                    <w:t>边导线投影外</w:t>
                  </w:r>
                  <w:r>
                    <w:rPr>
                      <w:spacing w:val="-39"/>
                    </w:rPr>
                    <w:t xml:space="preserve"> </w:t>
                  </w:r>
                  <w:r>
                    <w:rPr>
                      <w:rFonts w:ascii="Times New Roman" w:eastAsia="Times New Roman" w:hAnsi="Times New Roman" w:cs="Times New Roman"/>
                      <w:spacing w:val="7"/>
                    </w:rPr>
                    <w:t>30m</w:t>
                  </w:r>
                  <w:r>
                    <w:rPr>
                      <w:rFonts w:ascii="Times New Roman" w:eastAsia="Times New Roman" w:hAnsi="Times New Roman" w:cs="Times New Roman"/>
                      <w:spacing w:val="16"/>
                      <w:w w:val="101"/>
                    </w:rPr>
                    <w:t xml:space="preserve"> </w:t>
                  </w:r>
                  <w:r>
                    <w:rPr>
                      <w:spacing w:val="7"/>
                    </w:rPr>
                    <w:t>范围内区域</w:t>
                  </w:r>
                </w:p>
              </w:tc>
            </w:tr>
          </w:tbl>
          <w:p>
            <w:pPr>
              <w:spacing w:before="172" w:line="219" w:lineRule="auto"/>
              <w:ind w:left="114"/>
              <w:rPr>
                <w:rFonts w:ascii="SimHei" w:eastAsia="SimHei" w:hAnsi="SimHei" w:cs="SimHei"/>
                <w:sz w:val="28"/>
                <w:szCs w:val="28"/>
              </w:rPr>
            </w:pPr>
            <w:r>
              <w:rPr>
                <w:rFonts w:ascii="Times New Roman" w:eastAsia="Times New Roman" w:hAnsi="Times New Roman" w:cs="Times New Roman"/>
                <w:spacing w:val="-1"/>
                <w:sz w:val="28"/>
                <w:szCs w:val="28"/>
              </w:rPr>
              <w:t xml:space="preserve">2.2    </w:t>
            </w:r>
            <w:r>
              <w:rPr>
                <w:rFonts w:ascii="SimHei" w:eastAsia="SimHei" w:hAnsi="SimHei" w:cs="SimHei"/>
                <w:spacing w:val="-1"/>
                <w:sz w:val="28"/>
                <w:szCs w:val="28"/>
              </w:rPr>
              <w:t>环境监测因子</w:t>
            </w:r>
          </w:p>
          <w:p>
            <w:pPr>
              <w:pStyle w:val="TableText"/>
              <w:spacing w:before="236" w:line="468" w:lineRule="exact"/>
              <w:ind w:left="624"/>
              <w:rPr>
                <w:sz w:val="24"/>
                <w:szCs w:val="24"/>
              </w:rPr>
            </w:pPr>
            <w:r>
              <w:rPr>
                <w:spacing w:val="-2"/>
                <w:position w:val="17"/>
                <w:sz w:val="24"/>
                <w:szCs w:val="24"/>
              </w:rPr>
              <w:t>电磁环境：工频电场强度、工频磁场强度。</w:t>
            </w:r>
          </w:p>
          <w:p>
            <w:pPr>
              <w:pStyle w:val="TableText"/>
              <w:spacing w:line="219" w:lineRule="auto"/>
              <w:ind w:left="604"/>
              <w:rPr>
                <w:sz w:val="24"/>
                <w:szCs w:val="24"/>
              </w:rPr>
            </w:pPr>
            <w:r>
              <w:rPr>
                <w:spacing w:val="-3"/>
                <w:sz w:val="24"/>
                <w:szCs w:val="24"/>
              </w:rPr>
              <w:t>声环境：噪声。</w:t>
            </w:r>
          </w:p>
          <w:p>
            <w:pPr>
              <w:spacing w:before="239" w:line="219" w:lineRule="auto"/>
              <w:ind w:left="114"/>
              <w:rPr>
                <w:rFonts w:ascii="SimHei" w:eastAsia="SimHei" w:hAnsi="SimHei" w:cs="SimHei"/>
                <w:sz w:val="28"/>
                <w:szCs w:val="28"/>
              </w:rPr>
            </w:pPr>
            <w:r>
              <w:rPr>
                <w:rFonts w:ascii="Times New Roman" w:eastAsia="Times New Roman" w:hAnsi="Times New Roman" w:cs="Times New Roman"/>
                <w:spacing w:val="-1"/>
                <w:sz w:val="28"/>
                <w:szCs w:val="28"/>
              </w:rPr>
              <w:t xml:space="preserve">2.3    </w:t>
            </w:r>
            <w:r>
              <w:rPr>
                <w:rFonts w:ascii="SimHei" w:eastAsia="SimHei" w:hAnsi="SimHei" w:cs="SimHei"/>
                <w:spacing w:val="-1"/>
                <w:sz w:val="28"/>
                <w:szCs w:val="28"/>
              </w:rPr>
              <w:t>环境敏感目标</w:t>
            </w:r>
          </w:p>
          <w:p>
            <w:pPr>
              <w:pStyle w:val="TableText"/>
              <w:spacing w:before="236" w:line="468" w:lineRule="exact"/>
              <w:ind w:left="597"/>
              <w:rPr>
                <w:sz w:val="24"/>
                <w:szCs w:val="24"/>
              </w:rPr>
            </w:pPr>
            <w:r>
              <w:rPr>
                <w:spacing w:val="-2"/>
                <w:position w:val="17"/>
                <w:sz w:val="24"/>
                <w:szCs w:val="24"/>
              </w:rPr>
              <w:t>根据现场调查，本次验收的工程调查范围内现状环境保护目标与环评阶段的环境保</w:t>
            </w:r>
          </w:p>
          <w:p>
            <w:pPr>
              <w:pStyle w:val="TableText"/>
              <w:spacing w:before="1" w:line="217" w:lineRule="auto"/>
              <w:ind w:left="118"/>
              <w:rPr>
                <w:sz w:val="24"/>
                <w:szCs w:val="24"/>
              </w:rPr>
            </w:pPr>
            <w:r>
              <w:rPr>
                <w:spacing w:val="-3"/>
                <w:sz w:val="24"/>
                <w:szCs w:val="24"/>
              </w:rPr>
              <w:t>护目标对比情况见表</w:t>
            </w:r>
            <w:r>
              <w:rPr>
                <w:spacing w:val="-55"/>
                <w:sz w:val="24"/>
                <w:szCs w:val="24"/>
              </w:rPr>
              <w:t xml:space="preserve"> </w:t>
            </w:r>
            <w:r>
              <w:rPr>
                <w:rFonts w:ascii="Times New Roman" w:eastAsia="Times New Roman" w:hAnsi="Times New Roman" w:cs="Times New Roman"/>
                <w:spacing w:val="-3"/>
                <w:sz w:val="24"/>
                <w:szCs w:val="24"/>
              </w:rPr>
              <w:t>2-2</w:t>
            </w:r>
            <w:r>
              <w:rPr>
                <w:rFonts w:ascii="Times New Roman" w:eastAsia="Times New Roman" w:hAnsi="Times New Roman" w:cs="Times New Roman"/>
                <w:spacing w:val="-28"/>
                <w:sz w:val="24"/>
                <w:szCs w:val="24"/>
              </w:rPr>
              <w:t xml:space="preserve"> </w:t>
            </w:r>
            <w:r>
              <w:rPr>
                <w:spacing w:val="-3"/>
                <w:sz w:val="24"/>
                <w:szCs w:val="24"/>
              </w:rPr>
              <w:t>。敏感点位置关系见</w:t>
            </w:r>
            <w:r>
              <w:rPr>
                <w:spacing w:val="-4"/>
                <w:sz w:val="24"/>
                <w:szCs w:val="24"/>
              </w:rPr>
              <w:t>附图</w:t>
            </w:r>
            <w:r>
              <w:rPr>
                <w:spacing w:val="-51"/>
                <w:sz w:val="24"/>
                <w:szCs w:val="24"/>
              </w:rPr>
              <w:t xml:space="preserve"> </w:t>
            </w:r>
            <w:r>
              <w:rPr>
                <w:rFonts w:ascii="Times New Roman" w:eastAsia="Times New Roman" w:hAnsi="Times New Roman" w:cs="Times New Roman"/>
                <w:spacing w:val="-4"/>
                <w:sz w:val="24"/>
                <w:szCs w:val="24"/>
              </w:rPr>
              <w:t>7-</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1</w:t>
            </w:r>
            <w:r>
              <w:rPr>
                <w:spacing w:val="-4"/>
                <w:sz w:val="24"/>
                <w:szCs w:val="24"/>
              </w:rPr>
              <w:t>。</w:t>
            </w:r>
          </w:p>
          <w:p>
            <w:pPr>
              <w:spacing w:before="242" w:line="219" w:lineRule="auto"/>
              <w:ind w:left="114"/>
              <w:rPr>
                <w:rFonts w:ascii="SimHei" w:eastAsia="SimHei" w:hAnsi="SimHei" w:cs="SimHei"/>
                <w:sz w:val="28"/>
                <w:szCs w:val="28"/>
              </w:rPr>
            </w:pPr>
            <w:r>
              <w:rPr>
                <w:rFonts w:ascii="Times New Roman" w:eastAsia="Times New Roman" w:hAnsi="Times New Roman" w:cs="Times New Roman"/>
                <w:spacing w:val="-4"/>
                <w:sz w:val="28"/>
                <w:szCs w:val="28"/>
              </w:rPr>
              <w:t>2.4</w:t>
            </w:r>
            <w:r>
              <w:rPr>
                <w:rFonts w:ascii="Times New Roman" w:eastAsia="Times New Roman" w:hAnsi="Times New Roman" w:cs="Times New Roman"/>
                <w:spacing w:val="5"/>
                <w:sz w:val="28"/>
                <w:szCs w:val="28"/>
              </w:rPr>
              <w:t xml:space="preserve">    </w:t>
            </w:r>
            <w:r>
              <w:rPr>
                <w:rFonts w:ascii="SimHei" w:eastAsia="SimHei" w:hAnsi="SimHei" w:cs="SimHei"/>
                <w:spacing w:val="-4"/>
                <w:sz w:val="28"/>
                <w:szCs w:val="28"/>
              </w:rPr>
              <w:t>调查重点</w:t>
            </w:r>
          </w:p>
          <w:p>
            <w:pPr>
              <w:pStyle w:val="TableText"/>
              <w:spacing w:before="196" w:line="507" w:lineRule="exact"/>
              <w:ind w:left="597"/>
              <w:rPr>
                <w:sz w:val="24"/>
                <w:szCs w:val="24"/>
              </w:rPr>
            </w:pPr>
            <w:r>
              <w:rPr>
                <w:spacing w:val="-4"/>
                <w:position w:val="16"/>
                <w:sz w:val="24"/>
                <w:szCs w:val="24"/>
              </w:rPr>
              <w:t>根据</w:t>
            </w:r>
            <w:r>
              <w:rPr>
                <w:spacing w:val="-19"/>
                <w:position w:val="16"/>
                <w:sz w:val="24"/>
                <w:szCs w:val="24"/>
              </w:rPr>
              <w:t xml:space="preserve"> </w:t>
            </w:r>
            <w:r>
              <w:rPr>
                <w:rFonts w:ascii="Times New Roman" w:eastAsia="Times New Roman" w:hAnsi="Times New Roman" w:cs="Times New Roman"/>
                <w:spacing w:val="-4"/>
                <w:position w:val="16"/>
                <w:sz w:val="24"/>
                <w:szCs w:val="24"/>
              </w:rPr>
              <w:t xml:space="preserve">110kV </w:t>
            </w:r>
            <w:r>
              <w:rPr>
                <w:spacing w:val="-4"/>
                <w:position w:val="16"/>
                <w:sz w:val="24"/>
                <w:szCs w:val="24"/>
              </w:rPr>
              <w:t>输变电工程的特点，结合本次验收调查工程的具体情况，确定本次验收</w:t>
            </w:r>
          </w:p>
          <w:p>
            <w:pPr>
              <w:pStyle w:val="TableText"/>
              <w:spacing w:line="219" w:lineRule="auto"/>
              <w:ind w:left="119"/>
              <w:rPr>
                <w:sz w:val="24"/>
                <w:szCs w:val="24"/>
              </w:rPr>
            </w:pPr>
            <w:r>
              <w:rPr>
                <w:spacing w:val="-1"/>
                <w:sz w:val="24"/>
                <w:szCs w:val="24"/>
              </w:rPr>
              <w:t>调查重点为电磁环境影响、声环境影响、生态环境影响。</w:t>
            </w:r>
          </w:p>
          <w:p>
            <w:pPr>
              <w:spacing w:before="183" w:line="218" w:lineRule="auto"/>
              <w:ind w:left="113"/>
              <w:rPr>
                <w:rFonts w:ascii="SimHei" w:eastAsia="SimHei" w:hAnsi="SimHei" w:cs="SimHei"/>
                <w:sz w:val="24"/>
                <w:szCs w:val="24"/>
              </w:rPr>
            </w:pPr>
            <w:r>
              <w:rPr>
                <w:rFonts w:ascii="Times New Roman" w:eastAsia="Times New Roman" w:hAnsi="Times New Roman" w:cs="Times New Roman"/>
                <w:spacing w:val="-4"/>
                <w:sz w:val="24"/>
                <w:szCs w:val="24"/>
              </w:rPr>
              <w:t>2.4.1</w:t>
            </w:r>
            <w:r>
              <w:rPr>
                <w:rFonts w:ascii="Times New Roman" w:eastAsia="Times New Roman" w:hAnsi="Times New Roman" w:cs="Times New Roman"/>
                <w:spacing w:val="11"/>
                <w:sz w:val="24"/>
                <w:szCs w:val="24"/>
              </w:rPr>
              <w:t xml:space="preserve">    </w:t>
            </w:r>
            <w:r>
              <w:rPr>
                <w:rFonts w:ascii="SimHei" w:eastAsia="SimHei" w:hAnsi="SimHei" w:cs="SimHei"/>
                <w:spacing w:val="-4"/>
                <w:sz w:val="24"/>
                <w:szCs w:val="24"/>
              </w:rPr>
              <w:t>电磁环境影响调查</w:t>
            </w:r>
          </w:p>
        </w:tc>
      </w:tr>
    </w:tbl>
    <w:p>
      <w:pPr>
        <w:sectPr>
          <w:headerReference w:type="default" r:id="rId12"/>
          <w:footerReference w:type="default" r:id="rId13"/>
          <w:type w:val="nextPage"/>
          <w:pgSz w:w="11906" w:h="16839"/>
          <w:pgMar w:top="1125" w:right="1305" w:bottom="1125" w:left="1305" w:header="851" w:footer="962" w:gutter="0"/>
          <w:pgNumType w:start="8"/>
          <w:cols w:space="708"/>
          <w:titlePg w:val="0"/>
        </w:sectPr>
      </w:pPr>
    </w:p>
    <w:tbl>
      <w:tblPr>
        <w:tblStyle w:val="TableNormal3"/>
        <w:tblW w:w="9290"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90"/>
      </w:tblGrid>
      <w:tr>
        <w:tblPrEx>
          <w:tblW w:w="9290"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347"/>
        </w:trPr>
        <w:tc>
          <w:tcPr>
            <w:tcW w:w="9290" w:type="dxa"/>
            <w:vAlign w:val="top"/>
          </w:tcPr>
          <w:p>
            <w:pPr>
              <w:pStyle w:val="TableText"/>
              <w:spacing w:before="185" w:line="468" w:lineRule="exact"/>
              <w:ind w:left="599"/>
              <w:rPr>
                <w:sz w:val="24"/>
                <w:szCs w:val="24"/>
              </w:rPr>
            </w:pPr>
            <w:r>
              <w:rPr>
                <w:spacing w:val="-2"/>
                <w:position w:val="17"/>
                <w:sz w:val="24"/>
                <w:szCs w:val="24"/>
              </w:rPr>
              <w:t>调查重点为工程试运行期电磁环境影响情况，包括工频电场强度、工频磁场度达标</w:t>
            </w:r>
          </w:p>
          <w:p>
            <w:pPr>
              <w:pStyle w:val="TableText"/>
              <w:spacing w:before="1" w:line="218" w:lineRule="auto"/>
              <w:ind w:left="115"/>
              <w:rPr>
                <w:sz w:val="24"/>
                <w:szCs w:val="24"/>
              </w:rPr>
            </w:pPr>
            <w:r>
              <w:rPr>
                <w:spacing w:val="-1"/>
                <w:sz w:val="24"/>
                <w:szCs w:val="24"/>
              </w:rPr>
              <w:t>情况，并分析电磁污染防治措施的有效性。</w:t>
            </w:r>
          </w:p>
        </w:tc>
      </w:tr>
    </w:tbl>
    <w:p>
      <w:pPr>
        <w:pStyle w:val="BodyText"/>
      </w:pPr>
    </w:p>
    <w:p>
      <w:pPr>
        <w:sectPr>
          <w:headerReference w:type="default" r:id="rId14"/>
          <w:footerReference w:type="default" r:id="rId15"/>
          <w:type w:val="nextPage"/>
          <w:pgSz w:w="11906" w:h="16839"/>
          <w:pgMar w:top="1125" w:right="1305" w:bottom="1125" w:left="1305" w:header="851" w:footer="962" w:gutter="0"/>
          <w:pgNumType w:start="9"/>
          <w:cols w:space="708"/>
          <w:titlePg w:val="0"/>
        </w:sectPr>
      </w:pPr>
    </w:p>
    <w:p>
      <w:pPr>
        <w:spacing w:before="50"/>
        <w:sectPr>
          <w:headerReference w:type="default" r:id="rId16"/>
          <w:footerReference w:type="default" r:id="rId17"/>
          <w:pgSz w:w="11906" w:h="16839"/>
          <w:pgMar w:top="1125" w:right="1305" w:bottom="1125" w:left="1305" w:header="851" w:footer="962" w:gutter="0"/>
          <w:pgNumType w:start="10"/>
          <w:cols w:space="708"/>
        </w:sectPr>
      </w:pPr>
    </w:p>
    <w:tbl>
      <w:tblPr>
        <w:tblStyle w:val="TableNormal4"/>
        <w:tblW w:w="9290"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90"/>
      </w:tblGrid>
      <w:tr>
        <w:tblPrEx>
          <w:tblW w:w="9290"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70"/>
        </w:trPr>
        <w:tc>
          <w:tcPr>
            <w:tcW w:w="9290" w:type="dxa"/>
            <w:vAlign w:val="top"/>
          </w:tcPr>
          <w:p>
            <w:pPr>
              <w:spacing w:before="119" w:line="218" w:lineRule="auto"/>
              <w:ind w:left="113"/>
              <w:rPr>
                <w:rFonts w:ascii="SimHei" w:eastAsia="SimHei" w:hAnsi="SimHei" w:cs="SimHei"/>
                <w:sz w:val="24"/>
                <w:szCs w:val="24"/>
              </w:rPr>
            </w:pPr>
            <w:r>
              <w:rPr>
                <w:rFonts w:ascii="Times New Roman" w:eastAsia="Times New Roman" w:hAnsi="Times New Roman" w:cs="Times New Roman"/>
                <w:spacing w:val="-1"/>
                <w:sz w:val="24"/>
                <w:szCs w:val="24"/>
              </w:rPr>
              <w:t xml:space="preserve">2.4.2    </w:t>
            </w:r>
            <w:r>
              <w:rPr>
                <w:rFonts w:ascii="SimHei" w:eastAsia="SimHei" w:hAnsi="SimHei" w:cs="SimHei"/>
                <w:spacing w:val="-1"/>
                <w:sz w:val="24"/>
                <w:szCs w:val="24"/>
              </w:rPr>
              <w:t>声环境影响调查</w:t>
            </w:r>
          </w:p>
          <w:p>
            <w:pPr>
              <w:pStyle w:val="TableText"/>
              <w:spacing w:before="184" w:line="468" w:lineRule="exact"/>
              <w:jc w:val="right"/>
              <w:rPr>
                <w:sz w:val="24"/>
                <w:szCs w:val="24"/>
              </w:rPr>
            </w:pPr>
            <w:r>
              <w:rPr>
                <w:spacing w:val="-6"/>
                <w:position w:val="17"/>
                <w:sz w:val="24"/>
                <w:szCs w:val="24"/>
              </w:rPr>
              <w:t>重点调查变电站厂界、声环境敏感点噪声达标情况，并分析噪声防治措施的有效性。</w:t>
            </w:r>
          </w:p>
          <w:p>
            <w:pPr>
              <w:spacing w:before="1" w:line="217" w:lineRule="auto"/>
              <w:ind w:left="113"/>
              <w:rPr>
                <w:rFonts w:ascii="SimHei" w:eastAsia="SimHei" w:hAnsi="SimHei" w:cs="SimHei"/>
                <w:sz w:val="24"/>
                <w:szCs w:val="24"/>
              </w:rPr>
            </w:pPr>
            <w:r>
              <w:rPr>
                <w:rFonts w:ascii="Times New Roman" w:eastAsia="Times New Roman" w:hAnsi="Times New Roman" w:cs="Times New Roman"/>
                <w:spacing w:val="-1"/>
                <w:sz w:val="24"/>
                <w:szCs w:val="24"/>
              </w:rPr>
              <w:t xml:space="preserve">2.4.3    </w:t>
            </w:r>
            <w:r>
              <w:rPr>
                <w:rFonts w:ascii="SimHei" w:eastAsia="SimHei" w:hAnsi="SimHei" w:cs="SimHei"/>
                <w:spacing w:val="-1"/>
                <w:sz w:val="24"/>
                <w:szCs w:val="24"/>
              </w:rPr>
              <w:t>生态环境影响调查</w:t>
            </w:r>
          </w:p>
          <w:p>
            <w:pPr>
              <w:pStyle w:val="TableText"/>
              <w:spacing w:before="184" w:line="468" w:lineRule="exact"/>
              <w:ind w:left="600"/>
              <w:rPr>
                <w:sz w:val="24"/>
                <w:szCs w:val="24"/>
              </w:rPr>
            </w:pPr>
            <w:r>
              <w:rPr>
                <w:spacing w:val="-2"/>
                <w:position w:val="17"/>
                <w:sz w:val="24"/>
                <w:szCs w:val="24"/>
              </w:rPr>
              <w:t>重点调查工程占地对陆生生态的影响，包括临时占地和永久占地，重点调查占地位</w:t>
            </w:r>
          </w:p>
          <w:p>
            <w:pPr>
              <w:pStyle w:val="TableText"/>
              <w:spacing w:before="1" w:line="218" w:lineRule="auto"/>
              <w:ind w:left="120"/>
              <w:rPr>
                <w:sz w:val="24"/>
                <w:szCs w:val="24"/>
              </w:rPr>
            </w:pPr>
            <w:r>
              <w:rPr>
                <w:spacing w:val="-1"/>
                <w:sz w:val="24"/>
                <w:szCs w:val="24"/>
              </w:rPr>
              <w:t>置、面积、类型等。并分析各项生态保护措施的有效性。</w:t>
            </w:r>
          </w:p>
        </w:tc>
      </w:tr>
    </w:tbl>
    <w:p>
      <w:pPr>
        <w:pStyle w:val="BodyText"/>
      </w:pPr>
    </w:p>
    <w:p>
      <w:pPr>
        <w:sectPr>
          <w:headerReference w:type="default" r:id="rId18"/>
          <w:footerReference w:type="default" r:id="rId19"/>
          <w:type w:val="nextPage"/>
          <w:pgSz w:w="11906" w:h="16839"/>
          <w:pgMar w:top="1125" w:right="1305" w:bottom="1125" w:left="1305" w:header="851" w:footer="962" w:gutter="0"/>
          <w:pgNumType w:start="11"/>
          <w:cols w:space="708"/>
          <w:titlePg w:val="0"/>
        </w:sectPr>
      </w:pPr>
    </w:p>
    <w:p>
      <w:pPr>
        <w:pStyle w:val="BodyText"/>
        <w:spacing w:line="327" w:lineRule="auto"/>
      </w:pPr>
    </w:p>
    <w:p>
      <w:pPr>
        <w:spacing w:before="78" w:line="218" w:lineRule="auto"/>
        <w:ind w:left="6358"/>
        <w:rPr>
          <w:rFonts w:ascii="SimHei" w:eastAsia="SimHei" w:hAnsi="SimHei" w:cs="SimHei"/>
          <w:sz w:val="24"/>
          <w:szCs w:val="24"/>
        </w:rPr>
      </w:pPr>
      <w:r>
        <w:rPr>
          <w:rFonts w:ascii="SimHei" w:eastAsia="SimHei" w:hAnsi="SimHei" w:cs="SimHei"/>
          <w:spacing w:val="-1"/>
          <w:sz w:val="24"/>
          <w:szCs w:val="24"/>
        </w:rPr>
        <w:t>环境敏感目标</w:t>
      </w:r>
    </w:p>
    <w:p>
      <w:pPr>
        <w:spacing w:before="122" w:line="228" w:lineRule="auto"/>
        <w:ind w:left="540"/>
        <w:rPr>
          <w:rFonts w:ascii="Times New Roman" w:eastAsia="Times New Roman" w:hAnsi="Times New Roman" w:cs="Times New Roman"/>
          <w:sz w:val="20"/>
          <w:szCs w:val="20"/>
        </w:rPr>
      </w:pPr>
      <w:r>
        <w:rPr>
          <w:rFonts w:ascii="SimSun" w:eastAsia="SimSun" w:hAnsi="SimSun" w:cs="SimSun"/>
          <w:spacing w:val="1"/>
          <w:sz w:val="20"/>
          <w:szCs w:val="20"/>
        </w:rPr>
        <w:t>表</w:t>
      </w:r>
      <w:r>
        <w:rPr>
          <w:rFonts w:ascii="SimSun" w:eastAsia="SimSun" w:hAnsi="SimSun" w:cs="SimSun"/>
          <w:spacing w:val="-41"/>
          <w:sz w:val="20"/>
          <w:szCs w:val="20"/>
        </w:rPr>
        <w:t xml:space="preserve"> </w:t>
      </w:r>
      <w:r>
        <w:rPr>
          <w:rFonts w:ascii="Times New Roman" w:eastAsia="Times New Roman" w:hAnsi="Times New Roman" w:cs="Times New Roman"/>
          <w:spacing w:val="1"/>
          <w:sz w:val="20"/>
          <w:szCs w:val="20"/>
        </w:rPr>
        <w:t>2-2</w:t>
      </w:r>
    </w:p>
    <w:tbl>
      <w:tblPr>
        <w:tblStyle w:val="TableNormal5"/>
        <w:tblW w:w="142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0"/>
        <w:gridCol w:w="1893"/>
        <w:gridCol w:w="1893"/>
        <w:gridCol w:w="1893"/>
        <w:gridCol w:w="1893"/>
        <w:gridCol w:w="1893"/>
        <w:gridCol w:w="1894"/>
        <w:gridCol w:w="1399"/>
        <w:gridCol w:w="754"/>
      </w:tblGrid>
      <w:tr>
        <w:tblPrEx>
          <w:tblW w:w="142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710" w:type="dxa"/>
            <w:vMerge w:val="restart"/>
            <w:tcBorders>
              <w:bottom w:val="nil"/>
            </w:tcBorders>
            <w:vAlign w:val="top"/>
          </w:tcPr>
          <w:p>
            <w:pPr>
              <w:spacing w:line="307" w:lineRule="auto"/>
              <w:rPr>
                <w:rFonts w:ascii="Arial"/>
                <w:sz w:val="21"/>
              </w:rPr>
            </w:pPr>
          </w:p>
          <w:p>
            <w:pPr>
              <w:pStyle w:val="TableText"/>
              <w:spacing w:before="65" w:line="228" w:lineRule="auto"/>
              <w:ind w:left="150"/>
            </w:pPr>
            <w:r>
              <w:rPr>
                <w:spacing w:val="4"/>
              </w:rPr>
              <w:t>项目</w:t>
            </w:r>
          </w:p>
        </w:tc>
        <w:tc>
          <w:tcPr>
            <w:tcW w:w="3786" w:type="dxa"/>
            <w:gridSpan w:val="2"/>
            <w:vAlign w:val="top"/>
          </w:tcPr>
          <w:p>
            <w:pPr>
              <w:pStyle w:val="TableText"/>
              <w:spacing w:before="134" w:line="228" w:lineRule="auto"/>
              <w:ind w:left="1477"/>
            </w:pPr>
            <w:r>
              <w:rPr>
                <w:spacing w:val="7"/>
              </w:rPr>
              <w:t>环评阶段</w:t>
            </w:r>
          </w:p>
        </w:tc>
        <w:tc>
          <w:tcPr>
            <w:tcW w:w="3786" w:type="dxa"/>
            <w:gridSpan w:val="2"/>
            <w:vAlign w:val="top"/>
          </w:tcPr>
          <w:p>
            <w:pPr>
              <w:pStyle w:val="TableText"/>
              <w:spacing w:before="134" w:line="228" w:lineRule="auto"/>
              <w:ind w:left="1478"/>
            </w:pPr>
            <w:r>
              <w:rPr>
                <w:spacing w:val="7"/>
              </w:rPr>
              <w:t>补充环评</w:t>
            </w:r>
          </w:p>
        </w:tc>
        <w:tc>
          <w:tcPr>
            <w:tcW w:w="3787" w:type="dxa"/>
            <w:gridSpan w:val="2"/>
            <w:vAlign w:val="top"/>
          </w:tcPr>
          <w:p>
            <w:pPr>
              <w:pStyle w:val="TableText"/>
              <w:spacing w:before="134" w:line="227" w:lineRule="auto"/>
              <w:ind w:left="1479"/>
            </w:pPr>
            <w:r>
              <w:rPr>
                <w:spacing w:val="7"/>
              </w:rPr>
              <w:t>验收阶段</w:t>
            </w:r>
          </w:p>
        </w:tc>
        <w:tc>
          <w:tcPr>
            <w:tcW w:w="1399" w:type="dxa"/>
            <w:vMerge w:val="restart"/>
            <w:tcBorders>
              <w:bottom w:val="nil"/>
            </w:tcBorders>
            <w:vAlign w:val="top"/>
          </w:tcPr>
          <w:p>
            <w:pPr>
              <w:pStyle w:val="TableText"/>
              <w:spacing w:before="218" w:line="258" w:lineRule="auto"/>
              <w:ind w:left="287" w:right="277" w:firstLine="106"/>
            </w:pPr>
            <w:r>
              <w:rPr>
                <w:spacing w:val="6"/>
              </w:rPr>
              <w:t>敏感点</w:t>
            </w:r>
            <w:r>
              <w:t xml:space="preserve">  </w:t>
            </w:r>
            <w:r>
              <w:rPr>
                <w:spacing w:val="7"/>
              </w:rPr>
              <w:t>变更原因</w:t>
            </w:r>
          </w:p>
        </w:tc>
        <w:tc>
          <w:tcPr>
            <w:tcW w:w="754" w:type="dxa"/>
            <w:vMerge w:val="restart"/>
            <w:tcBorders>
              <w:bottom w:val="nil"/>
            </w:tcBorders>
            <w:vAlign w:val="top"/>
          </w:tcPr>
          <w:p>
            <w:pPr>
              <w:pStyle w:val="TableText"/>
              <w:spacing w:before="218" w:line="312" w:lineRule="exact"/>
              <w:ind w:left="172"/>
            </w:pPr>
            <w:r>
              <w:rPr>
                <w:spacing w:val="4"/>
                <w:position w:val="7"/>
              </w:rPr>
              <w:t>环保</w:t>
            </w:r>
          </w:p>
          <w:p>
            <w:pPr>
              <w:pStyle w:val="TableText"/>
              <w:spacing w:line="228" w:lineRule="auto"/>
              <w:ind w:left="173"/>
            </w:pPr>
            <w:r>
              <w:rPr>
                <w:spacing w:val="4"/>
              </w:rPr>
              <w:t>要求</w:t>
            </w:r>
          </w:p>
        </w:tc>
      </w:tr>
      <w:tr>
        <w:tblPrEx>
          <w:tblW w:w="14222" w:type="dxa"/>
          <w:tblInd w:w="2" w:type="dxa"/>
          <w:tblLayout w:type="fixed"/>
        </w:tblPrEx>
        <w:trPr>
          <w:trHeight w:val="473"/>
        </w:trPr>
        <w:tc>
          <w:tcPr>
            <w:tcW w:w="710" w:type="dxa"/>
            <w:vMerge/>
            <w:tcBorders>
              <w:top w:val="nil"/>
            </w:tcBorders>
            <w:vAlign w:val="top"/>
          </w:tcPr>
          <w:p>
            <w:pPr>
              <w:rPr>
                <w:rFonts w:ascii="Arial"/>
                <w:sz w:val="21"/>
              </w:rPr>
            </w:pPr>
          </w:p>
        </w:tc>
        <w:tc>
          <w:tcPr>
            <w:tcW w:w="1893" w:type="dxa"/>
            <w:vAlign w:val="top"/>
          </w:tcPr>
          <w:p>
            <w:pPr>
              <w:pStyle w:val="TableText"/>
              <w:spacing w:before="129" w:line="228" w:lineRule="auto"/>
              <w:ind w:left="320"/>
            </w:pPr>
            <w:r>
              <w:rPr>
                <w:spacing w:val="8"/>
              </w:rPr>
              <w:t>环境保护目标</w:t>
            </w:r>
          </w:p>
        </w:tc>
        <w:tc>
          <w:tcPr>
            <w:tcW w:w="1893" w:type="dxa"/>
            <w:vAlign w:val="top"/>
          </w:tcPr>
          <w:p>
            <w:pPr>
              <w:pStyle w:val="TableText"/>
              <w:spacing w:before="129" w:line="227" w:lineRule="auto"/>
              <w:ind w:left="427"/>
            </w:pPr>
            <w:r>
              <w:rPr>
                <w:spacing w:val="7"/>
              </w:rPr>
              <w:t>敏感点描述</w:t>
            </w:r>
          </w:p>
        </w:tc>
        <w:tc>
          <w:tcPr>
            <w:tcW w:w="1893" w:type="dxa"/>
            <w:vAlign w:val="top"/>
          </w:tcPr>
          <w:p>
            <w:pPr>
              <w:pStyle w:val="TableText"/>
              <w:spacing w:before="129" w:line="228" w:lineRule="auto"/>
              <w:ind w:left="321"/>
            </w:pPr>
            <w:r>
              <w:rPr>
                <w:spacing w:val="8"/>
              </w:rPr>
              <w:t>环境保护目标</w:t>
            </w:r>
          </w:p>
        </w:tc>
        <w:tc>
          <w:tcPr>
            <w:tcW w:w="1893" w:type="dxa"/>
            <w:vAlign w:val="top"/>
          </w:tcPr>
          <w:p>
            <w:pPr>
              <w:pStyle w:val="TableText"/>
              <w:spacing w:before="129" w:line="227" w:lineRule="auto"/>
              <w:ind w:left="428"/>
            </w:pPr>
            <w:r>
              <w:rPr>
                <w:spacing w:val="7"/>
              </w:rPr>
              <w:t>敏感点描述</w:t>
            </w:r>
          </w:p>
        </w:tc>
        <w:tc>
          <w:tcPr>
            <w:tcW w:w="1893" w:type="dxa"/>
            <w:vAlign w:val="top"/>
          </w:tcPr>
          <w:p>
            <w:pPr>
              <w:pStyle w:val="TableText"/>
              <w:spacing w:before="129" w:line="228" w:lineRule="auto"/>
              <w:ind w:left="323"/>
            </w:pPr>
            <w:r>
              <w:rPr>
                <w:spacing w:val="8"/>
              </w:rPr>
              <w:t>环境保护目标</w:t>
            </w:r>
          </w:p>
        </w:tc>
        <w:tc>
          <w:tcPr>
            <w:tcW w:w="1894" w:type="dxa"/>
            <w:vAlign w:val="top"/>
          </w:tcPr>
          <w:p>
            <w:pPr>
              <w:pStyle w:val="TableText"/>
              <w:spacing w:before="129" w:line="227" w:lineRule="auto"/>
              <w:ind w:left="430"/>
            </w:pPr>
            <w:r>
              <w:rPr>
                <w:spacing w:val="7"/>
              </w:rPr>
              <w:t>敏感点描述</w:t>
            </w:r>
          </w:p>
        </w:tc>
        <w:tc>
          <w:tcPr>
            <w:tcW w:w="1399" w:type="dxa"/>
            <w:vMerge/>
            <w:tcBorders>
              <w:top w:val="nil"/>
            </w:tcBorders>
            <w:vAlign w:val="top"/>
          </w:tcPr>
          <w:p>
            <w:pPr>
              <w:rPr>
                <w:rFonts w:ascii="Arial"/>
                <w:sz w:val="21"/>
              </w:rPr>
            </w:pPr>
          </w:p>
        </w:tc>
        <w:tc>
          <w:tcPr>
            <w:tcW w:w="754" w:type="dxa"/>
            <w:vMerge/>
            <w:tcBorders>
              <w:top w:val="nil"/>
            </w:tcBorders>
            <w:vAlign w:val="top"/>
          </w:tcPr>
          <w:p>
            <w:pPr>
              <w:rPr>
                <w:rFonts w:ascii="Arial"/>
                <w:sz w:val="21"/>
              </w:rPr>
            </w:pPr>
          </w:p>
        </w:tc>
      </w:tr>
      <w:tr>
        <w:tblPrEx>
          <w:tblW w:w="14222" w:type="dxa"/>
          <w:tblInd w:w="2" w:type="dxa"/>
          <w:tblLayout w:type="fixed"/>
        </w:tblPrEx>
        <w:trPr>
          <w:trHeight w:val="940"/>
        </w:trPr>
        <w:tc>
          <w:tcPr>
            <w:tcW w:w="710" w:type="dxa"/>
            <w:vMerge w:val="restart"/>
            <w:tcBorders>
              <w:bottom w:val="nil"/>
            </w:tcBorders>
            <w:textDirection w:val="tbRlV"/>
            <w:vAlign w:val="top"/>
          </w:tcPr>
          <w:p>
            <w:pPr>
              <w:pStyle w:val="TableText"/>
              <w:spacing w:before="248" w:line="217" w:lineRule="auto"/>
              <w:ind w:left="2100"/>
            </w:pPr>
            <w:r>
              <w:rPr>
                <w:spacing w:val="6"/>
              </w:rPr>
              <w:t>变 电 站</w:t>
            </w:r>
          </w:p>
        </w:tc>
        <w:tc>
          <w:tcPr>
            <w:tcW w:w="1893" w:type="dxa"/>
            <w:vAlign w:val="top"/>
          </w:tcPr>
          <w:p>
            <w:pPr>
              <w:pStyle w:val="TableText"/>
              <w:spacing w:before="52" w:line="312" w:lineRule="exact"/>
              <w:ind w:left="441"/>
            </w:pPr>
            <w:r>
              <w:rPr>
                <w:spacing w:val="4"/>
                <w:position w:val="7"/>
              </w:rPr>
              <w:t>中西村民居</w:t>
            </w:r>
          </w:p>
          <w:p>
            <w:pPr>
              <w:pStyle w:val="TableText"/>
              <w:spacing w:line="227" w:lineRule="auto"/>
              <w:ind w:left="410"/>
            </w:pPr>
            <w:r>
              <w:rPr>
                <w:spacing w:val="6"/>
              </w:rPr>
              <w:t>（永嘉有线</w:t>
            </w:r>
          </w:p>
          <w:p>
            <w:pPr>
              <w:pStyle w:val="TableText"/>
              <w:spacing w:before="65" w:line="234" w:lineRule="auto"/>
              <w:ind w:left="418"/>
            </w:pPr>
            <w:r>
              <w:rPr>
                <w:rFonts w:ascii="Times New Roman" w:eastAsia="Times New Roman" w:hAnsi="Times New Roman" w:cs="Times New Roman"/>
              </w:rPr>
              <w:t>No</w:t>
            </w:r>
            <w:r>
              <w:rPr>
                <w:rFonts w:ascii="Times New Roman" w:eastAsia="Times New Roman" w:hAnsi="Times New Roman" w:cs="Times New Roman"/>
                <w:spacing w:val="2"/>
              </w:rPr>
              <w:t>.</w:t>
            </w:r>
            <w:r>
              <w:rPr>
                <w:rFonts w:ascii="Times New Roman" w:eastAsia="Times New Roman" w:hAnsi="Times New Roman" w:cs="Times New Roman"/>
                <w:spacing w:val="-23"/>
              </w:rPr>
              <w:t xml:space="preserve"> </w:t>
            </w:r>
            <w:r>
              <w:rPr>
                <w:rFonts w:ascii="Times New Roman" w:eastAsia="Times New Roman" w:hAnsi="Times New Roman" w:cs="Times New Roman"/>
                <w:spacing w:val="2"/>
              </w:rPr>
              <w:t>18526</w:t>
            </w:r>
            <w:r>
              <w:rPr>
                <w:spacing w:val="2"/>
              </w:rPr>
              <w:t>）</w:t>
            </w:r>
          </w:p>
        </w:tc>
        <w:tc>
          <w:tcPr>
            <w:tcW w:w="1893" w:type="dxa"/>
            <w:vAlign w:val="top"/>
          </w:tcPr>
          <w:p>
            <w:pPr>
              <w:pStyle w:val="TableText"/>
              <w:spacing w:before="20" w:line="280" w:lineRule="auto"/>
              <w:ind w:left="147" w:right="146" w:firstLine="39"/>
              <w:jc w:val="both"/>
            </w:pPr>
            <w:r>
              <w:rPr>
                <w:spacing w:val="7"/>
              </w:rPr>
              <w:t>所址西侧</w:t>
            </w:r>
            <w:r>
              <w:rPr>
                <w:rFonts w:ascii="Times New Roman" w:eastAsia="Times New Roman" w:hAnsi="Times New Roman" w:cs="Times New Roman"/>
                <w:spacing w:val="7"/>
              </w:rPr>
              <w:t>/</w:t>
            </w:r>
            <w:r>
              <w:rPr>
                <w:spacing w:val="7"/>
              </w:rPr>
              <w:t>线路北</w:t>
            </w:r>
            <w:r>
              <w:rPr>
                <w:spacing w:val="5"/>
              </w:rPr>
              <w:t xml:space="preserve"> </w:t>
            </w:r>
            <w:r>
              <w:rPr>
                <w:spacing w:val="14"/>
              </w:rPr>
              <w:t>侧，距变电站约</w:t>
            </w:r>
            <w:r>
              <w:rPr>
                <w:spacing w:val="1"/>
              </w:rPr>
              <w:t xml:space="preserve">  </w:t>
            </w:r>
            <w:r>
              <w:rPr>
                <w:rFonts w:ascii="Times New Roman" w:eastAsia="Times New Roman" w:hAnsi="Times New Roman" w:cs="Times New Roman"/>
                <w:spacing w:val="2"/>
              </w:rPr>
              <w:t>25/5m</w:t>
            </w:r>
            <w:r>
              <w:rPr>
                <w:rFonts w:ascii="Times New Roman" w:eastAsia="Times New Roman" w:hAnsi="Times New Roman" w:cs="Times New Roman"/>
                <w:spacing w:val="-26"/>
              </w:rPr>
              <w:t xml:space="preserve"> </w:t>
            </w:r>
            <w:r>
              <w:rPr>
                <w:spacing w:val="2"/>
              </w:rPr>
              <w:t>，</w:t>
            </w:r>
            <w:r>
              <w:rPr>
                <w:rFonts w:ascii="Times New Roman" w:eastAsia="Times New Roman" w:hAnsi="Times New Roman" w:cs="Times New Roman"/>
                <w:spacing w:val="2"/>
              </w:rPr>
              <w:t>2F</w:t>
            </w:r>
            <w:r>
              <w:rPr>
                <w:rFonts w:ascii="Times New Roman" w:eastAsia="Times New Roman" w:hAnsi="Times New Roman" w:cs="Times New Roman"/>
                <w:spacing w:val="-26"/>
              </w:rPr>
              <w:t xml:space="preserve"> </w:t>
            </w:r>
            <w:r>
              <w:rPr>
                <w:spacing w:val="2"/>
              </w:rPr>
              <w:t>，民居</w:t>
            </w:r>
          </w:p>
        </w:tc>
        <w:tc>
          <w:tcPr>
            <w:tcW w:w="3786" w:type="dxa"/>
            <w:gridSpan w:val="2"/>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5" w:line="225" w:lineRule="auto"/>
              <w:ind w:left="1587"/>
            </w:pPr>
            <w:r>
              <w:rPr>
                <w:spacing w:val="5"/>
              </w:rPr>
              <w:t>未评价</w:t>
            </w:r>
          </w:p>
        </w:tc>
        <w:tc>
          <w:tcPr>
            <w:tcW w:w="1893" w:type="dxa"/>
            <w:vAlign w:val="top"/>
          </w:tcPr>
          <w:p>
            <w:pPr>
              <w:spacing w:line="274" w:lineRule="auto"/>
              <w:rPr>
                <w:rFonts w:ascii="Arial"/>
                <w:sz w:val="21"/>
              </w:rPr>
            </w:pPr>
          </w:p>
          <w:p>
            <w:pPr>
              <w:spacing w:before="57" w:line="274" w:lineRule="exact"/>
              <w:ind w:left="9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94" w:type="dxa"/>
            <w:vAlign w:val="top"/>
          </w:tcPr>
          <w:p>
            <w:pPr>
              <w:spacing w:line="274" w:lineRule="auto"/>
              <w:rPr>
                <w:rFonts w:ascii="Arial"/>
                <w:sz w:val="21"/>
              </w:rPr>
            </w:pPr>
          </w:p>
          <w:p>
            <w:pPr>
              <w:spacing w:before="57" w:line="274" w:lineRule="exact"/>
              <w:ind w:left="91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9" w:type="dxa"/>
            <w:vMerge w:val="restart"/>
            <w:tcBorders>
              <w:bottom w:val="nil"/>
            </w:tcBorders>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pStyle w:val="TableText"/>
              <w:spacing w:before="65" w:line="257" w:lineRule="auto"/>
              <w:ind w:left="395" w:right="171" w:hanging="214"/>
            </w:pPr>
            <w:r>
              <w:rPr>
                <w:spacing w:val="8"/>
              </w:rPr>
              <w:t>所址位置往</w:t>
            </w:r>
            <w:r>
              <w:t xml:space="preserve"> </w:t>
            </w:r>
            <w:r>
              <w:rPr>
                <w:spacing w:val="5"/>
              </w:rPr>
              <w:t>北偏移</w:t>
            </w:r>
          </w:p>
        </w:tc>
        <w:tc>
          <w:tcPr>
            <w:tcW w:w="754" w:type="dxa"/>
            <w:vAlign w:val="top"/>
          </w:tcPr>
          <w:p>
            <w:pPr>
              <w:spacing w:line="274" w:lineRule="auto"/>
              <w:rPr>
                <w:rFonts w:ascii="Arial"/>
                <w:sz w:val="21"/>
              </w:rPr>
            </w:pPr>
          </w:p>
          <w:p>
            <w:pPr>
              <w:spacing w:before="57" w:line="274" w:lineRule="exact"/>
              <w:ind w:left="34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14222" w:type="dxa"/>
          <w:tblInd w:w="2" w:type="dxa"/>
          <w:tblLayout w:type="fixed"/>
        </w:tblPrEx>
        <w:trPr>
          <w:trHeight w:val="1564"/>
        </w:trPr>
        <w:tc>
          <w:tcPr>
            <w:tcW w:w="710" w:type="dxa"/>
            <w:vMerge/>
            <w:tcBorders>
              <w:top w:val="nil"/>
              <w:bottom w:val="nil"/>
            </w:tcBorders>
            <w:textDirection w:val="tbRlV"/>
            <w:vAlign w:val="top"/>
          </w:tcPr>
          <w:p>
            <w:pPr>
              <w:rPr>
                <w:rFonts w:ascii="Arial"/>
                <w:sz w:val="21"/>
              </w:rPr>
            </w:pPr>
          </w:p>
        </w:tc>
        <w:tc>
          <w:tcPr>
            <w:tcW w:w="1893" w:type="dxa"/>
            <w:vAlign w:val="top"/>
          </w:tcPr>
          <w:p>
            <w:pPr>
              <w:spacing w:line="304" w:lineRule="auto"/>
              <w:rPr>
                <w:rFonts w:ascii="Arial"/>
                <w:sz w:val="21"/>
              </w:rPr>
            </w:pPr>
          </w:p>
          <w:p>
            <w:pPr>
              <w:spacing w:line="304" w:lineRule="auto"/>
              <w:rPr>
                <w:rFonts w:ascii="Arial"/>
                <w:sz w:val="21"/>
              </w:rPr>
            </w:pPr>
          </w:p>
          <w:p>
            <w:pPr>
              <w:pStyle w:val="TableText"/>
              <w:spacing w:before="65" w:line="226" w:lineRule="auto"/>
              <w:ind w:left="441"/>
            </w:pPr>
            <w:r>
              <w:rPr>
                <w:spacing w:val="4"/>
              </w:rPr>
              <w:t>中西村民居</w:t>
            </w:r>
          </w:p>
        </w:tc>
        <w:tc>
          <w:tcPr>
            <w:tcW w:w="1893" w:type="dxa"/>
            <w:vAlign w:val="top"/>
          </w:tcPr>
          <w:p>
            <w:pPr>
              <w:pStyle w:val="TableText"/>
              <w:spacing w:before="21" w:line="280" w:lineRule="auto"/>
              <w:ind w:left="128" w:right="150" w:firstLine="58"/>
              <w:jc w:val="both"/>
            </w:pPr>
            <w:r>
              <w:rPr>
                <w:spacing w:val="7"/>
              </w:rPr>
              <w:t>所址西南侧</w:t>
            </w:r>
            <w:r>
              <w:rPr>
                <w:rFonts w:ascii="Times New Roman" w:eastAsia="Times New Roman" w:hAnsi="Times New Roman" w:cs="Times New Roman"/>
                <w:spacing w:val="7"/>
              </w:rPr>
              <w:t>/</w:t>
            </w:r>
            <w:r>
              <w:rPr>
                <w:spacing w:val="7"/>
              </w:rPr>
              <w:t>线路</w:t>
            </w:r>
            <w:r>
              <w:rPr>
                <w:spacing w:val="5"/>
              </w:rPr>
              <w:t xml:space="preserve"> </w:t>
            </w:r>
            <w:r>
              <w:rPr>
                <w:spacing w:val="16"/>
              </w:rPr>
              <w:t xml:space="preserve">南侧，距所址约 </w:t>
            </w:r>
            <w:r>
              <w:rPr>
                <w:rFonts w:ascii="Times New Roman" w:eastAsia="Times New Roman" w:hAnsi="Times New Roman" w:cs="Times New Roman"/>
                <w:spacing w:val="-3"/>
              </w:rPr>
              <w:t>100/</w:t>
            </w:r>
            <w:r>
              <w:rPr>
                <w:spacing w:val="-3"/>
              </w:rPr>
              <w:t>距线路约</w:t>
            </w:r>
            <w:r>
              <w:rPr>
                <w:spacing w:val="-15"/>
              </w:rPr>
              <w:t xml:space="preserve"> </w:t>
            </w:r>
            <w:r>
              <w:rPr>
                <w:rFonts w:ascii="Times New Roman" w:eastAsia="Times New Roman" w:hAnsi="Times New Roman" w:cs="Times New Roman"/>
                <w:spacing w:val="-3"/>
              </w:rPr>
              <w:t>10</w:t>
            </w:r>
            <w:r>
              <w:rPr>
                <w:spacing w:val="-3"/>
              </w:rPr>
              <w:t>，</w:t>
            </w:r>
            <w:r>
              <w:t xml:space="preserve"> </w:t>
            </w:r>
            <w:r>
              <w:rPr>
                <w:spacing w:val="21"/>
              </w:rPr>
              <w:t>猪饲料加工作坊</w:t>
            </w:r>
          </w:p>
          <w:p>
            <w:pPr>
              <w:pStyle w:val="TableText"/>
              <w:spacing w:before="65" w:line="228" w:lineRule="auto"/>
              <w:ind w:left="634"/>
            </w:pPr>
            <w:r>
              <w:rPr>
                <w:spacing w:val="7"/>
              </w:rPr>
              <w:t>及民居</w:t>
            </w:r>
          </w:p>
        </w:tc>
        <w:tc>
          <w:tcPr>
            <w:tcW w:w="3786" w:type="dxa"/>
            <w:gridSpan w:val="2"/>
            <w:vMerge/>
            <w:tcBorders>
              <w:top w:val="nil"/>
              <w:bottom w:val="nil"/>
            </w:tcBorders>
            <w:vAlign w:val="top"/>
          </w:tcPr>
          <w:p>
            <w:pPr>
              <w:rPr>
                <w:rFonts w:ascii="Arial"/>
                <w:sz w:val="21"/>
              </w:rPr>
            </w:pPr>
          </w:p>
        </w:tc>
        <w:tc>
          <w:tcPr>
            <w:tcW w:w="1893" w:type="dxa"/>
            <w:vAlign w:val="top"/>
          </w:tcPr>
          <w:p>
            <w:pPr>
              <w:spacing w:line="292" w:lineRule="auto"/>
              <w:rPr>
                <w:rFonts w:ascii="Arial"/>
                <w:sz w:val="21"/>
              </w:rPr>
            </w:pPr>
          </w:p>
          <w:p>
            <w:pPr>
              <w:spacing w:line="292" w:lineRule="auto"/>
              <w:rPr>
                <w:rFonts w:ascii="Arial"/>
                <w:sz w:val="21"/>
              </w:rPr>
            </w:pPr>
          </w:p>
          <w:p>
            <w:pPr>
              <w:spacing w:before="58" w:line="274" w:lineRule="exact"/>
              <w:ind w:left="9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94" w:type="dxa"/>
            <w:vAlign w:val="top"/>
          </w:tcPr>
          <w:p>
            <w:pPr>
              <w:spacing w:line="292" w:lineRule="auto"/>
              <w:rPr>
                <w:rFonts w:ascii="Arial"/>
                <w:sz w:val="21"/>
              </w:rPr>
            </w:pPr>
          </w:p>
          <w:p>
            <w:pPr>
              <w:spacing w:line="292" w:lineRule="auto"/>
              <w:rPr>
                <w:rFonts w:ascii="Arial"/>
                <w:sz w:val="21"/>
              </w:rPr>
            </w:pPr>
          </w:p>
          <w:p>
            <w:pPr>
              <w:spacing w:before="58" w:line="274" w:lineRule="exact"/>
              <w:ind w:left="91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9" w:type="dxa"/>
            <w:vMerge/>
            <w:tcBorders>
              <w:top w:val="nil"/>
            </w:tcBorders>
            <w:vAlign w:val="top"/>
          </w:tcPr>
          <w:p>
            <w:pPr>
              <w:rPr>
                <w:rFonts w:ascii="Arial"/>
                <w:sz w:val="21"/>
              </w:rPr>
            </w:pPr>
          </w:p>
        </w:tc>
        <w:tc>
          <w:tcPr>
            <w:tcW w:w="754" w:type="dxa"/>
            <w:vAlign w:val="top"/>
          </w:tcPr>
          <w:p>
            <w:pPr>
              <w:spacing w:line="292" w:lineRule="auto"/>
              <w:rPr>
                <w:rFonts w:ascii="Arial"/>
                <w:sz w:val="21"/>
              </w:rPr>
            </w:pPr>
          </w:p>
          <w:p>
            <w:pPr>
              <w:spacing w:line="292" w:lineRule="auto"/>
              <w:rPr>
                <w:rFonts w:ascii="Arial"/>
                <w:sz w:val="21"/>
              </w:rPr>
            </w:pPr>
          </w:p>
          <w:p>
            <w:pPr>
              <w:spacing w:before="58" w:line="274" w:lineRule="exact"/>
              <w:ind w:left="34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14222" w:type="dxa"/>
          <w:tblInd w:w="2" w:type="dxa"/>
          <w:tblLayout w:type="fixed"/>
        </w:tblPrEx>
        <w:trPr>
          <w:trHeight w:val="940"/>
        </w:trPr>
        <w:tc>
          <w:tcPr>
            <w:tcW w:w="710" w:type="dxa"/>
            <w:vMerge/>
            <w:tcBorders>
              <w:top w:val="nil"/>
              <w:bottom w:val="nil"/>
            </w:tcBorders>
            <w:textDirection w:val="tbRlV"/>
            <w:vAlign w:val="top"/>
          </w:tcPr>
          <w:p>
            <w:pPr>
              <w:rPr>
                <w:rFonts w:ascii="Arial"/>
                <w:sz w:val="21"/>
              </w:rPr>
            </w:pPr>
          </w:p>
        </w:tc>
        <w:tc>
          <w:tcPr>
            <w:tcW w:w="1893" w:type="dxa"/>
            <w:vAlign w:val="top"/>
          </w:tcPr>
          <w:p>
            <w:pPr>
              <w:spacing w:line="275" w:lineRule="auto"/>
              <w:rPr>
                <w:rFonts w:ascii="Arial"/>
                <w:sz w:val="21"/>
              </w:rPr>
            </w:pPr>
          </w:p>
          <w:p>
            <w:pPr>
              <w:spacing w:before="57" w:line="275" w:lineRule="exact"/>
              <w:ind w:left="9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93" w:type="dxa"/>
            <w:vAlign w:val="top"/>
          </w:tcPr>
          <w:p>
            <w:pPr>
              <w:spacing w:line="275" w:lineRule="auto"/>
              <w:rPr>
                <w:rFonts w:ascii="Arial"/>
                <w:sz w:val="21"/>
              </w:rPr>
            </w:pPr>
          </w:p>
          <w:p>
            <w:pPr>
              <w:spacing w:before="57" w:line="275" w:lineRule="exact"/>
              <w:ind w:left="9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786" w:type="dxa"/>
            <w:gridSpan w:val="2"/>
            <w:vMerge/>
            <w:tcBorders>
              <w:top w:val="nil"/>
              <w:bottom w:val="nil"/>
            </w:tcBorders>
            <w:vAlign w:val="top"/>
          </w:tcPr>
          <w:p>
            <w:pPr>
              <w:rPr>
                <w:rFonts w:ascii="Arial"/>
                <w:sz w:val="21"/>
              </w:rPr>
            </w:pPr>
          </w:p>
        </w:tc>
        <w:tc>
          <w:tcPr>
            <w:tcW w:w="1893" w:type="dxa"/>
            <w:vAlign w:val="top"/>
          </w:tcPr>
          <w:p>
            <w:pPr>
              <w:spacing w:line="299" w:lineRule="auto"/>
              <w:rPr>
                <w:rFonts w:ascii="Arial"/>
                <w:sz w:val="21"/>
              </w:rPr>
            </w:pPr>
          </w:p>
          <w:p>
            <w:pPr>
              <w:pStyle w:val="TableText"/>
              <w:spacing w:before="65" w:line="227" w:lineRule="auto"/>
              <w:ind w:left="535"/>
            </w:pPr>
            <w:r>
              <w:rPr>
                <w:spacing w:val="7"/>
              </w:rPr>
              <w:t>加工作坊</w:t>
            </w:r>
          </w:p>
        </w:tc>
        <w:tc>
          <w:tcPr>
            <w:tcW w:w="1894" w:type="dxa"/>
            <w:vAlign w:val="top"/>
          </w:tcPr>
          <w:p>
            <w:pPr>
              <w:pStyle w:val="TableText"/>
              <w:spacing w:before="53" w:line="227" w:lineRule="auto"/>
              <w:ind w:right="8"/>
              <w:jc w:val="right"/>
            </w:pPr>
            <w:r>
              <w:rPr>
                <w:spacing w:val="6"/>
              </w:rPr>
              <w:t>所址西北侧约</w:t>
            </w:r>
            <w:r>
              <w:rPr>
                <w:spacing w:val="-46"/>
              </w:rPr>
              <w:t xml:space="preserve"> </w:t>
            </w:r>
            <w:r>
              <w:rPr>
                <w:rFonts w:ascii="Times New Roman" w:eastAsia="Times New Roman" w:hAnsi="Times New Roman" w:cs="Times New Roman"/>
                <w:spacing w:val="6"/>
              </w:rPr>
              <w:t>7m</w:t>
            </w:r>
            <w:r>
              <w:rPr>
                <w:spacing w:val="6"/>
              </w:rPr>
              <w:t>，</w:t>
            </w:r>
          </w:p>
          <w:p>
            <w:pPr>
              <w:pStyle w:val="TableText"/>
              <w:spacing w:before="66" w:line="227" w:lineRule="auto"/>
              <w:ind w:left="117"/>
            </w:pPr>
            <w:r>
              <w:rPr>
                <w:spacing w:val="8"/>
              </w:rPr>
              <w:t>线路跨越，净空约</w:t>
            </w:r>
          </w:p>
          <w:p>
            <w:pPr>
              <w:pStyle w:val="TableText"/>
              <w:spacing w:before="66" w:line="227" w:lineRule="auto"/>
              <w:ind w:left="280"/>
              <w:rPr>
                <w:rFonts w:ascii="Times New Roman" w:eastAsia="Times New Roman" w:hAnsi="Times New Roman" w:cs="Times New Roman"/>
              </w:rPr>
            </w:pPr>
            <w:r>
              <w:rPr>
                <w:rFonts w:ascii="Times New Roman" w:eastAsia="Times New Roman" w:hAnsi="Times New Roman" w:cs="Times New Roman"/>
                <w:spacing w:val="-1"/>
              </w:rPr>
              <w:t>10m</w:t>
            </w:r>
            <w:r>
              <w:rPr>
                <w:rFonts w:ascii="Times New Roman" w:eastAsia="Times New Roman" w:hAnsi="Times New Roman" w:cs="Times New Roman"/>
                <w:spacing w:val="-20"/>
              </w:rPr>
              <w:t xml:space="preserve"> </w:t>
            </w:r>
            <w:r>
              <w:rPr>
                <w:spacing w:val="-1"/>
              </w:rPr>
              <w:t>，</w:t>
            </w:r>
            <w:r>
              <w:rPr>
                <w:rFonts w:ascii="Times New Roman" w:eastAsia="Times New Roman" w:hAnsi="Times New Roman" w:cs="Times New Roman"/>
                <w:spacing w:val="-1"/>
              </w:rPr>
              <w:t>1</w:t>
            </w:r>
            <w:r>
              <w:rPr>
                <w:rFonts w:ascii="Times New Roman" w:eastAsia="Times New Roman" w:hAnsi="Times New Roman" w:cs="Times New Roman"/>
                <w:spacing w:val="20"/>
              </w:rPr>
              <w:t xml:space="preserve"> </w:t>
            </w:r>
            <w:r>
              <w:rPr>
                <w:spacing w:val="-1"/>
              </w:rPr>
              <w:t>幢，</w:t>
            </w:r>
            <w:r>
              <w:rPr>
                <w:rFonts w:ascii="Times New Roman" w:eastAsia="Times New Roman" w:hAnsi="Times New Roman" w:cs="Times New Roman"/>
                <w:spacing w:val="-1"/>
              </w:rPr>
              <w:t>2F</w:t>
            </w:r>
          </w:p>
        </w:tc>
        <w:tc>
          <w:tcPr>
            <w:tcW w:w="1399" w:type="dxa"/>
            <w:vMerge w:val="restart"/>
            <w:tcBorders>
              <w:bottom w:val="nil"/>
            </w:tcBorders>
            <w:vAlign w:val="top"/>
          </w:tcPr>
          <w:p>
            <w:pPr>
              <w:pStyle w:val="TableText"/>
              <w:spacing w:before="217" w:line="227" w:lineRule="auto"/>
              <w:ind w:left="181"/>
            </w:pPr>
            <w:r>
              <w:rPr>
                <w:spacing w:val="8"/>
              </w:rPr>
              <w:t>所址位置往</w:t>
            </w:r>
          </w:p>
          <w:p>
            <w:pPr>
              <w:pStyle w:val="TableText"/>
              <w:spacing w:before="66" w:line="227" w:lineRule="auto"/>
              <w:ind w:left="120"/>
            </w:pPr>
            <w:r>
              <w:rPr>
                <w:spacing w:val="-6"/>
              </w:rPr>
              <w:t>北偏移，验收</w:t>
            </w:r>
          </w:p>
          <w:p>
            <w:pPr>
              <w:pStyle w:val="TableText"/>
              <w:spacing w:before="65" w:line="228" w:lineRule="auto"/>
              <w:ind w:left="117"/>
            </w:pPr>
            <w:r>
              <w:rPr>
                <w:spacing w:val="-5"/>
              </w:rPr>
              <w:t>标准更新，补</w:t>
            </w:r>
          </w:p>
          <w:p>
            <w:pPr>
              <w:pStyle w:val="TableText"/>
              <w:spacing w:before="64" w:line="228" w:lineRule="auto"/>
              <w:ind w:left="395"/>
            </w:pPr>
            <w:r>
              <w:rPr>
                <w:spacing w:val="6"/>
              </w:rPr>
              <w:t>充调查</w:t>
            </w:r>
          </w:p>
        </w:tc>
        <w:tc>
          <w:tcPr>
            <w:tcW w:w="754" w:type="dxa"/>
            <w:vAlign w:val="top"/>
          </w:tcPr>
          <w:p>
            <w:pPr>
              <w:spacing w:line="336" w:lineRule="auto"/>
              <w:rPr>
                <w:rFonts w:ascii="Arial"/>
                <w:sz w:val="21"/>
              </w:rPr>
            </w:pPr>
          </w:p>
          <w:p>
            <w:pPr>
              <w:pStyle w:val="TableText"/>
              <w:spacing w:before="66" w:line="188" w:lineRule="auto"/>
              <w:ind w:left="139"/>
              <w:rPr>
                <w:rFonts w:ascii="Times New Roman" w:eastAsia="Times New Roman" w:hAnsi="Times New Roman" w:cs="Times New Roman"/>
              </w:rPr>
            </w:pPr>
            <w:r>
              <w:rPr>
                <w:rFonts w:ascii="Times New Roman" w:eastAsia="Times New Roman" w:hAnsi="Times New Roman" w:cs="Times New Roman"/>
                <w:spacing w:val="-2"/>
              </w:rPr>
              <w:t>E</w:t>
            </w:r>
            <w:r>
              <w:rPr>
                <w:rFonts w:ascii="Times New Roman" w:eastAsia="Times New Roman" w:hAnsi="Times New Roman" w:cs="Times New Roman"/>
                <w:spacing w:val="-28"/>
              </w:rPr>
              <w:t xml:space="preserve"> </w:t>
            </w:r>
            <w:r>
              <w:rPr>
                <w:spacing w:val="-2"/>
              </w:rPr>
              <w:t>、</w:t>
            </w:r>
            <w:r>
              <w:rPr>
                <w:rFonts w:ascii="Times New Roman" w:eastAsia="Times New Roman" w:hAnsi="Times New Roman" w:cs="Times New Roman"/>
                <w:spacing w:val="-2"/>
              </w:rPr>
              <w:t>B</w:t>
            </w:r>
          </w:p>
        </w:tc>
      </w:tr>
      <w:tr>
        <w:tblPrEx>
          <w:tblW w:w="14222" w:type="dxa"/>
          <w:tblInd w:w="2" w:type="dxa"/>
          <w:tblLayout w:type="fixed"/>
        </w:tblPrEx>
        <w:trPr>
          <w:trHeight w:val="629"/>
        </w:trPr>
        <w:tc>
          <w:tcPr>
            <w:tcW w:w="710" w:type="dxa"/>
            <w:vMerge/>
            <w:tcBorders>
              <w:top w:val="nil"/>
              <w:bottom w:val="nil"/>
            </w:tcBorders>
            <w:textDirection w:val="tbRlV"/>
            <w:vAlign w:val="top"/>
          </w:tcPr>
          <w:p>
            <w:pPr>
              <w:rPr>
                <w:rFonts w:ascii="Arial"/>
                <w:sz w:val="21"/>
              </w:rPr>
            </w:pPr>
          </w:p>
        </w:tc>
        <w:tc>
          <w:tcPr>
            <w:tcW w:w="1893" w:type="dxa"/>
            <w:vAlign w:val="top"/>
          </w:tcPr>
          <w:p>
            <w:pPr>
              <w:spacing w:before="181" w:line="274" w:lineRule="exact"/>
              <w:ind w:left="9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93" w:type="dxa"/>
            <w:vAlign w:val="top"/>
          </w:tcPr>
          <w:p>
            <w:pPr>
              <w:spacing w:before="181" w:line="274" w:lineRule="exact"/>
              <w:ind w:left="9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786" w:type="dxa"/>
            <w:gridSpan w:val="2"/>
            <w:vMerge/>
            <w:tcBorders>
              <w:top w:val="nil"/>
              <w:bottom w:val="nil"/>
            </w:tcBorders>
            <w:vAlign w:val="top"/>
          </w:tcPr>
          <w:p>
            <w:pPr>
              <w:rPr>
                <w:rFonts w:ascii="Arial"/>
                <w:sz w:val="21"/>
              </w:rPr>
            </w:pPr>
          </w:p>
        </w:tc>
        <w:tc>
          <w:tcPr>
            <w:tcW w:w="1893" w:type="dxa"/>
            <w:vAlign w:val="top"/>
          </w:tcPr>
          <w:p>
            <w:pPr>
              <w:pStyle w:val="TableText"/>
              <w:spacing w:before="212" w:line="227" w:lineRule="auto"/>
              <w:ind w:left="639"/>
            </w:pPr>
            <w:r>
              <w:rPr>
                <w:spacing w:val="7"/>
              </w:rPr>
              <w:t>养猪场</w:t>
            </w:r>
          </w:p>
        </w:tc>
        <w:tc>
          <w:tcPr>
            <w:tcW w:w="1894" w:type="dxa"/>
            <w:vAlign w:val="top"/>
          </w:tcPr>
          <w:p>
            <w:pPr>
              <w:pStyle w:val="TableText"/>
              <w:spacing w:before="58" w:line="257" w:lineRule="auto"/>
              <w:ind w:left="539" w:right="48" w:hanging="425"/>
              <w:rPr>
                <w:rFonts w:ascii="Times New Roman" w:eastAsia="Times New Roman" w:hAnsi="Times New Roman" w:cs="Times New Roman"/>
              </w:rPr>
            </w:pPr>
            <w:r>
              <w:rPr>
                <w:spacing w:val="6"/>
              </w:rPr>
              <w:t>所址北侧约</w:t>
            </w:r>
            <w:r>
              <w:rPr>
                <w:spacing w:val="-47"/>
              </w:rPr>
              <w:t xml:space="preserve"> </w:t>
            </w:r>
            <w:r>
              <w:rPr>
                <w:rFonts w:ascii="Times New Roman" w:eastAsia="Times New Roman" w:hAnsi="Times New Roman" w:cs="Times New Roman"/>
                <w:spacing w:val="6"/>
              </w:rPr>
              <w:t>25m</w:t>
            </w:r>
            <w:r>
              <w:rPr>
                <w:spacing w:val="-42"/>
                <w:w w:val="88"/>
              </w:rPr>
              <w:t>，，</w:t>
            </w:r>
            <w:r>
              <w:t xml:space="preserve"> </w:t>
            </w:r>
            <w:r>
              <w:rPr>
                <w:spacing w:val="4"/>
              </w:rPr>
              <w:t>多幢，</w:t>
            </w:r>
            <w:r>
              <w:rPr>
                <w:rFonts w:ascii="Times New Roman" w:eastAsia="Times New Roman" w:hAnsi="Times New Roman" w:cs="Times New Roman"/>
                <w:spacing w:val="4"/>
              </w:rPr>
              <w:t>1F</w:t>
            </w:r>
          </w:p>
        </w:tc>
        <w:tc>
          <w:tcPr>
            <w:tcW w:w="1399" w:type="dxa"/>
            <w:vMerge/>
            <w:tcBorders>
              <w:top w:val="nil"/>
            </w:tcBorders>
            <w:vAlign w:val="top"/>
          </w:tcPr>
          <w:p>
            <w:pPr>
              <w:rPr>
                <w:rFonts w:ascii="Arial"/>
                <w:sz w:val="21"/>
              </w:rPr>
            </w:pPr>
          </w:p>
        </w:tc>
        <w:tc>
          <w:tcPr>
            <w:tcW w:w="754" w:type="dxa"/>
            <w:vAlign w:val="top"/>
          </w:tcPr>
          <w:p>
            <w:pPr>
              <w:pStyle w:val="TableText"/>
              <w:spacing w:before="251" w:line="188" w:lineRule="auto"/>
              <w:ind w:left="139"/>
              <w:rPr>
                <w:rFonts w:ascii="Times New Roman" w:eastAsia="Times New Roman" w:hAnsi="Times New Roman" w:cs="Times New Roman"/>
              </w:rPr>
            </w:pPr>
            <w:r>
              <w:rPr>
                <w:rFonts w:ascii="Times New Roman" w:eastAsia="Times New Roman" w:hAnsi="Times New Roman" w:cs="Times New Roman"/>
                <w:spacing w:val="-2"/>
              </w:rPr>
              <w:t>E</w:t>
            </w:r>
            <w:r>
              <w:rPr>
                <w:rFonts w:ascii="Times New Roman" w:eastAsia="Times New Roman" w:hAnsi="Times New Roman" w:cs="Times New Roman"/>
                <w:spacing w:val="-28"/>
              </w:rPr>
              <w:t xml:space="preserve"> </w:t>
            </w:r>
            <w:r>
              <w:rPr>
                <w:spacing w:val="-2"/>
              </w:rPr>
              <w:t>、</w:t>
            </w:r>
            <w:r>
              <w:rPr>
                <w:rFonts w:ascii="Times New Roman" w:eastAsia="Times New Roman" w:hAnsi="Times New Roman" w:cs="Times New Roman"/>
                <w:spacing w:val="-2"/>
              </w:rPr>
              <w:t>B</w:t>
            </w:r>
          </w:p>
        </w:tc>
      </w:tr>
      <w:tr>
        <w:tblPrEx>
          <w:tblW w:w="14222" w:type="dxa"/>
          <w:tblInd w:w="2" w:type="dxa"/>
          <w:tblLayout w:type="fixed"/>
        </w:tblPrEx>
        <w:trPr>
          <w:trHeight w:val="940"/>
        </w:trPr>
        <w:tc>
          <w:tcPr>
            <w:tcW w:w="710" w:type="dxa"/>
            <w:vMerge/>
            <w:tcBorders>
              <w:top w:val="nil"/>
            </w:tcBorders>
            <w:textDirection w:val="tbRlV"/>
            <w:vAlign w:val="top"/>
          </w:tcPr>
          <w:p>
            <w:pPr>
              <w:rPr>
                <w:rFonts w:ascii="Arial"/>
                <w:sz w:val="21"/>
              </w:rPr>
            </w:pPr>
          </w:p>
        </w:tc>
        <w:tc>
          <w:tcPr>
            <w:tcW w:w="1893" w:type="dxa"/>
            <w:vAlign w:val="top"/>
          </w:tcPr>
          <w:p>
            <w:pPr>
              <w:spacing w:line="301" w:lineRule="auto"/>
              <w:rPr>
                <w:rFonts w:ascii="Arial"/>
                <w:sz w:val="21"/>
              </w:rPr>
            </w:pPr>
          </w:p>
          <w:p>
            <w:pPr>
              <w:pStyle w:val="TableText"/>
              <w:spacing w:before="65" w:line="228" w:lineRule="auto"/>
              <w:ind w:left="530"/>
            </w:pPr>
            <w:r>
              <w:rPr>
                <w:spacing w:val="7"/>
              </w:rPr>
              <w:t>永嘉中学</w:t>
            </w:r>
          </w:p>
        </w:tc>
        <w:tc>
          <w:tcPr>
            <w:tcW w:w="1893" w:type="dxa"/>
            <w:vAlign w:val="top"/>
          </w:tcPr>
          <w:p>
            <w:pPr>
              <w:pStyle w:val="TableText"/>
              <w:spacing w:before="56" w:line="227" w:lineRule="auto"/>
              <w:ind w:left="294"/>
            </w:pPr>
            <w:r>
              <w:rPr>
                <w:spacing w:val="8"/>
              </w:rPr>
              <w:t>所址东侧，约</w:t>
            </w:r>
          </w:p>
          <w:p>
            <w:pPr>
              <w:pStyle w:val="TableText"/>
              <w:spacing w:before="66" w:line="227" w:lineRule="auto"/>
              <w:ind w:left="187"/>
            </w:pPr>
            <w:r>
              <w:rPr>
                <w:rFonts w:ascii="Times New Roman" w:eastAsia="Times New Roman" w:hAnsi="Times New Roman" w:cs="Times New Roman"/>
                <w:spacing w:val="4"/>
              </w:rPr>
              <w:t>300m</w:t>
            </w:r>
            <w:r>
              <w:rPr>
                <w:rFonts w:ascii="Times New Roman" w:eastAsia="Times New Roman" w:hAnsi="Times New Roman" w:cs="Times New Roman"/>
                <w:spacing w:val="-25"/>
              </w:rPr>
              <w:t xml:space="preserve"> </w:t>
            </w:r>
            <w:r>
              <w:rPr>
                <w:spacing w:val="4"/>
              </w:rPr>
              <w:t>，多幢教学</w:t>
            </w:r>
          </w:p>
          <w:p>
            <w:pPr>
              <w:pStyle w:val="TableText"/>
              <w:spacing w:before="66" w:line="227" w:lineRule="auto"/>
              <w:ind w:left="519"/>
              <w:rPr>
                <w:rFonts w:ascii="Times New Roman" w:eastAsia="Times New Roman" w:hAnsi="Times New Roman" w:cs="Times New Roman"/>
              </w:rPr>
            </w:pPr>
            <w:r>
              <w:rPr>
                <w:spacing w:val="5"/>
              </w:rPr>
              <w:t>楼，</w:t>
            </w:r>
            <w:r>
              <w:rPr>
                <w:rFonts w:ascii="Times New Roman" w:eastAsia="Times New Roman" w:hAnsi="Times New Roman" w:cs="Times New Roman"/>
                <w:spacing w:val="5"/>
              </w:rPr>
              <w:t>2~6F</w:t>
            </w:r>
          </w:p>
        </w:tc>
        <w:tc>
          <w:tcPr>
            <w:tcW w:w="3786" w:type="dxa"/>
            <w:gridSpan w:val="2"/>
            <w:vMerge/>
            <w:tcBorders>
              <w:top w:val="nil"/>
            </w:tcBorders>
            <w:vAlign w:val="top"/>
          </w:tcPr>
          <w:p>
            <w:pPr>
              <w:rPr>
                <w:rFonts w:ascii="Arial"/>
                <w:sz w:val="21"/>
              </w:rPr>
            </w:pPr>
          </w:p>
        </w:tc>
        <w:tc>
          <w:tcPr>
            <w:tcW w:w="1893" w:type="dxa"/>
            <w:vAlign w:val="top"/>
          </w:tcPr>
          <w:p>
            <w:pPr>
              <w:spacing w:line="301" w:lineRule="auto"/>
              <w:rPr>
                <w:rFonts w:ascii="Arial"/>
                <w:sz w:val="21"/>
              </w:rPr>
            </w:pPr>
          </w:p>
          <w:p>
            <w:pPr>
              <w:pStyle w:val="TableText"/>
              <w:spacing w:before="65" w:line="228" w:lineRule="auto"/>
              <w:ind w:left="535"/>
            </w:pPr>
            <w:r>
              <w:rPr>
                <w:spacing w:val="7"/>
              </w:rPr>
              <w:t>永嘉中学</w:t>
            </w:r>
          </w:p>
        </w:tc>
        <w:tc>
          <w:tcPr>
            <w:tcW w:w="1894" w:type="dxa"/>
            <w:vAlign w:val="top"/>
          </w:tcPr>
          <w:p>
            <w:pPr>
              <w:pStyle w:val="TableText"/>
              <w:spacing w:before="56" w:line="227" w:lineRule="auto"/>
              <w:ind w:left="299"/>
            </w:pPr>
            <w:r>
              <w:rPr>
                <w:spacing w:val="8"/>
              </w:rPr>
              <w:t>所址东侧，约</w:t>
            </w:r>
          </w:p>
          <w:p>
            <w:pPr>
              <w:pStyle w:val="TableText"/>
              <w:spacing w:before="66" w:line="227" w:lineRule="auto"/>
              <w:ind w:left="208"/>
            </w:pPr>
            <w:r>
              <w:rPr>
                <w:rFonts w:ascii="Times New Roman" w:eastAsia="Times New Roman" w:hAnsi="Times New Roman" w:cs="Times New Roman"/>
                <w:spacing w:val="2"/>
              </w:rPr>
              <w:t>150m</w:t>
            </w:r>
            <w:r>
              <w:rPr>
                <w:rFonts w:ascii="Times New Roman" w:eastAsia="Times New Roman" w:hAnsi="Times New Roman" w:cs="Times New Roman"/>
                <w:spacing w:val="-23"/>
              </w:rPr>
              <w:t xml:space="preserve"> </w:t>
            </w:r>
            <w:r>
              <w:rPr>
                <w:spacing w:val="2"/>
              </w:rPr>
              <w:t>，多幢教学</w:t>
            </w:r>
          </w:p>
          <w:p>
            <w:pPr>
              <w:pStyle w:val="TableText"/>
              <w:spacing w:before="66" w:line="227" w:lineRule="auto"/>
              <w:ind w:left="524"/>
              <w:rPr>
                <w:rFonts w:ascii="Times New Roman" w:eastAsia="Times New Roman" w:hAnsi="Times New Roman" w:cs="Times New Roman"/>
              </w:rPr>
            </w:pPr>
            <w:r>
              <w:rPr>
                <w:spacing w:val="5"/>
              </w:rPr>
              <w:t>楼，</w:t>
            </w:r>
            <w:r>
              <w:rPr>
                <w:rFonts w:ascii="Times New Roman" w:eastAsia="Times New Roman" w:hAnsi="Times New Roman" w:cs="Times New Roman"/>
                <w:spacing w:val="5"/>
              </w:rPr>
              <w:t>2~6F</w:t>
            </w:r>
          </w:p>
        </w:tc>
        <w:tc>
          <w:tcPr>
            <w:tcW w:w="1399" w:type="dxa"/>
            <w:vAlign w:val="top"/>
          </w:tcPr>
          <w:p>
            <w:pPr>
              <w:pStyle w:val="TableText"/>
              <w:spacing w:before="213" w:line="257" w:lineRule="auto"/>
              <w:ind w:left="395" w:right="171" w:hanging="214"/>
            </w:pPr>
            <w:r>
              <w:rPr>
                <w:spacing w:val="8"/>
              </w:rPr>
              <w:t>所址位置往</w:t>
            </w:r>
            <w:r>
              <w:t xml:space="preserve"> </w:t>
            </w:r>
            <w:r>
              <w:rPr>
                <w:spacing w:val="5"/>
              </w:rPr>
              <w:t>北偏移</w:t>
            </w:r>
          </w:p>
        </w:tc>
        <w:tc>
          <w:tcPr>
            <w:tcW w:w="754" w:type="dxa"/>
            <w:vAlign w:val="top"/>
          </w:tcPr>
          <w:p>
            <w:pPr>
              <w:pStyle w:val="TableText"/>
              <w:spacing w:before="250" w:line="310" w:lineRule="exact"/>
              <w:ind w:left="139"/>
              <w:rPr>
                <w:rFonts w:ascii="Times New Roman" w:eastAsia="Times New Roman" w:hAnsi="Times New Roman" w:cs="Times New Roman"/>
              </w:rPr>
            </w:pPr>
            <w:r>
              <w:rPr>
                <w:rFonts w:ascii="Times New Roman" w:eastAsia="Times New Roman" w:hAnsi="Times New Roman" w:cs="Times New Roman"/>
                <w:spacing w:val="-2"/>
                <w:position w:val="11"/>
              </w:rPr>
              <w:t>E</w:t>
            </w:r>
            <w:r>
              <w:rPr>
                <w:rFonts w:ascii="Times New Roman" w:eastAsia="Times New Roman" w:hAnsi="Times New Roman" w:cs="Times New Roman"/>
                <w:spacing w:val="-28"/>
                <w:position w:val="11"/>
              </w:rPr>
              <w:t xml:space="preserve"> </w:t>
            </w:r>
            <w:r>
              <w:rPr>
                <w:spacing w:val="-2"/>
                <w:position w:val="11"/>
              </w:rPr>
              <w:t>、</w:t>
            </w:r>
            <w:r>
              <w:rPr>
                <w:rFonts w:ascii="Times New Roman" w:eastAsia="Times New Roman" w:hAnsi="Times New Roman" w:cs="Times New Roman"/>
                <w:spacing w:val="-2"/>
                <w:position w:val="11"/>
              </w:rPr>
              <w:t>B</w:t>
            </w:r>
          </w:p>
          <w:p>
            <w:pPr>
              <w:spacing w:line="194"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N1</w:t>
            </w:r>
          </w:p>
        </w:tc>
      </w:tr>
    </w:tbl>
    <w:p>
      <w:pPr>
        <w:sectPr>
          <w:headerReference w:type="default" r:id="rId20"/>
          <w:footerReference w:type="default" r:id="rId21"/>
          <w:pgSz w:w="16839" w:h="11906"/>
          <w:pgMar w:top="1125" w:right="1305" w:bottom="1125" w:left="1305" w:header="851" w:footer="962" w:gutter="0"/>
          <w:pgNumType w:start="12"/>
          <w:cols w:space="708"/>
        </w:sectPr>
      </w:pPr>
    </w:p>
    <w:tbl>
      <w:tblPr>
        <w:tblStyle w:val="TableNormal6"/>
        <w:tblW w:w="142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0"/>
        <w:gridCol w:w="1893"/>
        <w:gridCol w:w="1893"/>
        <w:gridCol w:w="1893"/>
        <w:gridCol w:w="1893"/>
        <w:gridCol w:w="1893"/>
        <w:gridCol w:w="1894"/>
        <w:gridCol w:w="1399"/>
        <w:gridCol w:w="754"/>
      </w:tblGrid>
      <w:tr>
        <w:tblPrEx>
          <w:tblW w:w="142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9"/>
        </w:trPr>
        <w:tc>
          <w:tcPr>
            <w:tcW w:w="710" w:type="dxa"/>
            <w:vMerge w:val="restart"/>
            <w:tcBorders>
              <w:bottom w:val="nil"/>
            </w:tcBorders>
            <w:textDirection w:val="tbRlV"/>
            <w:vAlign w:val="top"/>
          </w:tcPr>
          <w:p>
            <w:pPr>
              <w:pStyle w:val="TableText"/>
              <w:spacing w:before="248" w:line="214" w:lineRule="auto"/>
              <w:ind w:left="374"/>
            </w:pPr>
            <w:r>
              <w:rPr>
                <w:spacing w:val="6"/>
              </w:rPr>
              <w:t>线 路</w:t>
            </w:r>
          </w:p>
        </w:tc>
        <w:tc>
          <w:tcPr>
            <w:tcW w:w="1893" w:type="dxa"/>
            <w:vAlign w:val="top"/>
          </w:tcPr>
          <w:p>
            <w:pPr>
              <w:spacing w:before="181" w:line="274" w:lineRule="exact"/>
              <w:ind w:left="9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93" w:type="dxa"/>
            <w:vAlign w:val="top"/>
          </w:tcPr>
          <w:p>
            <w:pPr>
              <w:spacing w:before="181" w:line="274" w:lineRule="exact"/>
              <w:ind w:left="9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93" w:type="dxa"/>
            <w:vAlign w:val="top"/>
          </w:tcPr>
          <w:p>
            <w:pPr>
              <w:pStyle w:val="TableText"/>
              <w:spacing w:before="213" w:line="226" w:lineRule="auto"/>
              <w:ind w:left="429"/>
            </w:pPr>
            <w:r>
              <w:rPr>
                <w:spacing w:val="7"/>
              </w:rPr>
              <w:t>外山村民房</w:t>
            </w:r>
          </w:p>
        </w:tc>
        <w:tc>
          <w:tcPr>
            <w:tcW w:w="1893" w:type="dxa"/>
            <w:vAlign w:val="top"/>
          </w:tcPr>
          <w:p>
            <w:pPr>
              <w:pStyle w:val="TableText"/>
              <w:spacing w:before="56" w:line="262" w:lineRule="auto"/>
              <w:ind w:left="836" w:right="146" w:hanging="720"/>
              <w:rPr>
                <w:rFonts w:ascii="Times New Roman" w:eastAsia="Times New Roman" w:hAnsi="Times New Roman" w:cs="Times New Roman"/>
              </w:rPr>
            </w:pPr>
            <w:r>
              <w:rPr>
                <w:spacing w:val="-1"/>
              </w:rPr>
              <w:t>线路东侧约</w:t>
            </w:r>
            <w:r>
              <w:rPr>
                <w:spacing w:val="-23"/>
              </w:rPr>
              <w:t xml:space="preserve"> </w:t>
            </w:r>
            <w:r>
              <w:rPr>
                <w:rFonts w:ascii="Times New Roman" w:eastAsia="Times New Roman" w:hAnsi="Times New Roman" w:cs="Times New Roman"/>
                <w:spacing w:val="-1"/>
              </w:rPr>
              <w:t>13m</w:t>
            </w:r>
            <w:r>
              <w:rPr>
                <w:spacing w:val="-1"/>
              </w:rPr>
              <w:t>，</w:t>
            </w:r>
            <w:r>
              <w:t xml:space="preserve"> </w:t>
            </w:r>
            <w:r>
              <w:rPr>
                <w:rFonts w:ascii="Times New Roman" w:eastAsia="Times New Roman" w:hAnsi="Times New Roman" w:cs="Times New Roman"/>
                <w:spacing w:val="3"/>
              </w:rPr>
              <w:t>2F</w:t>
            </w:r>
          </w:p>
        </w:tc>
        <w:tc>
          <w:tcPr>
            <w:tcW w:w="1893" w:type="dxa"/>
            <w:vAlign w:val="top"/>
          </w:tcPr>
          <w:p>
            <w:pPr>
              <w:pStyle w:val="TableText"/>
              <w:spacing w:before="57" w:line="226" w:lineRule="auto"/>
              <w:ind w:left="430"/>
            </w:pPr>
            <w:r>
              <w:rPr>
                <w:spacing w:val="7"/>
              </w:rPr>
              <w:t>外山村民房</w:t>
            </w:r>
          </w:p>
          <w:p>
            <w:pPr>
              <w:pStyle w:val="TableText"/>
              <w:spacing w:before="66" w:line="227" w:lineRule="auto"/>
              <w:ind w:right="7"/>
              <w:jc w:val="right"/>
            </w:pPr>
            <w:r>
              <w:rPr>
                <w:spacing w:val="-7"/>
              </w:rPr>
              <w:t>（户主：尤</w:t>
            </w:r>
            <w:r>
              <w:rPr>
                <w:spacing w:val="-39"/>
              </w:rPr>
              <w:t xml:space="preserve"> </w:t>
            </w:r>
            <w:r>
              <w:rPr>
                <w:rFonts w:ascii="Times New Roman" w:eastAsia="Times New Roman" w:hAnsi="Times New Roman" w:cs="Times New Roman"/>
                <w:spacing w:val="-7"/>
              </w:rPr>
              <w:t>XX</w:t>
            </w:r>
            <w:r>
              <w:rPr>
                <w:rFonts w:ascii="Times New Roman" w:eastAsia="Times New Roman" w:hAnsi="Times New Roman" w:cs="Times New Roman"/>
                <w:spacing w:val="16"/>
              </w:rPr>
              <w:t xml:space="preserve"> </w:t>
            </w:r>
            <w:r>
              <w:rPr>
                <w:spacing w:val="-7"/>
              </w:rPr>
              <w:t>家）</w:t>
            </w:r>
          </w:p>
        </w:tc>
        <w:tc>
          <w:tcPr>
            <w:tcW w:w="1894" w:type="dxa"/>
            <w:vAlign w:val="top"/>
          </w:tcPr>
          <w:p>
            <w:pPr>
              <w:pStyle w:val="TableText"/>
              <w:spacing w:before="56" w:line="262" w:lineRule="auto"/>
              <w:ind w:left="840" w:right="146" w:hanging="723"/>
              <w:rPr>
                <w:rFonts w:ascii="Times New Roman" w:eastAsia="Times New Roman" w:hAnsi="Times New Roman" w:cs="Times New Roman"/>
              </w:rPr>
            </w:pPr>
            <w:r>
              <w:rPr>
                <w:spacing w:val="-2"/>
              </w:rPr>
              <w:t>线路东侧约</w:t>
            </w:r>
            <w:r>
              <w:rPr>
                <w:spacing w:val="-14"/>
              </w:rPr>
              <w:t xml:space="preserve"> </w:t>
            </w:r>
            <w:r>
              <w:rPr>
                <w:rFonts w:ascii="Times New Roman" w:eastAsia="Times New Roman" w:hAnsi="Times New Roman" w:cs="Times New Roman"/>
                <w:spacing w:val="-2"/>
              </w:rPr>
              <w:t>13m</w:t>
            </w:r>
            <w:r>
              <w:rPr>
                <w:spacing w:val="-2"/>
              </w:rPr>
              <w:t>，</w:t>
            </w:r>
            <w:r>
              <w:t xml:space="preserve"> </w:t>
            </w:r>
            <w:r>
              <w:rPr>
                <w:rFonts w:ascii="Times New Roman" w:eastAsia="Times New Roman" w:hAnsi="Times New Roman" w:cs="Times New Roman"/>
                <w:spacing w:val="3"/>
              </w:rPr>
              <w:t>2F</w:t>
            </w:r>
          </w:p>
        </w:tc>
        <w:tc>
          <w:tcPr>
            <w:tcW w:w="1399" w:type="dxa"/>
            <w:vAlign w:val="top"/>
          </w:tcPr>
          <w:p>
            <w:pPr>
              <w:pStyle w:val="TableText"/>
              <w:spacing w:before="212" w:line="228" w:lineRule="auto"/>
              <w:ind w:left="392"/>
            </w:pPr>
            <w:r>
              <w:rPr>
                <w:spacing w:val="6"/>
              </w:rPr>
              <w:t>无变更</w:t>
            </w:r>
          </w:p>
        </w:tc>
        <w:tc>
          <w:tcPr>
            <w:tcW w:w="754" w:type="dxa"/>
            <w:vAlign w:val="top"/>
          </w:tcPr>
          <w:p>
            <w:pPr>
              <w:pStyle w:val="TableText"/>
              <w:spacing w:before="95" w:line="309" w:lineRule="exact"/>
              <w:ind w:left="139"/>
              <w:rPr>
                <w:rFonts w:ascii="Times New Roman" w:eastAsia="Times New Roman" w:hAnsi="Times New Roman" w:cs="Times New Roman"/>
              </w:rPr>
            </w:pPr>
            <w:r>
              <w:rPr>
                <w:rFonts w:ascii="Times New Roman" w:eastAsia="Times New Roman" w:hAnsi="Times New Roman" w:cs="Times New Roman"/>
                <w:spacing w:val="-2"/>
                <w:position w:val="11"/>
              </w:rPr>
              <w:t>E</w:t>
            </w:r>
            <w:r>
              <w:rPr>
                <w:rFonts w:ascii="Times New Roman" w:eastAsia="Times New Roman" w:hAnsi="Times New Roman" w:cs="Times New Roman"/>
                <w:spacing w:val="-28"/>
                <w:position w:val="11"/>
              </w:rPr>
              <w:t xml:space="preserve"> </w:t>
            </w:r>
            <w:r>
              <w:rPr>
                <w:spacing w:val="-2"/>
                <w:position w:val="11"/>
              </w:rPr>
              <w:t>、</w:t>
            </w:r>
            <w:r>
              <w:rPr>
                <w:rFonts w:ascii="Times New Roman" w:eastAsia="Times New Roman" w:hAnsi="Times New Roman" w:cs="Times New Roman"/>
                <w:spacing w:val="-2"/>
                <w:position w:val="11"/>
              </w:rPr>
              <w:t>B</w:t>
            </w:r>
          </w:p>
          <w:p>
            <w:pPr>
              <w:spacing w:line="194"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N1</w:t>
            </w:r>
          </w:p>
        </w:tc>
      </w:tr>
      <w:tr>
        <w:tblPrEx>
          <w:tblW w:w="14222" w:type="dxa"/>
          <w:tblInd w:w="2" w:type="dxa"/>
          <w:tblLayout w:type="fixed"/>
        </w:tblPrEx>
        <w:trPr>
          <w:trHeight w:val="633"/>
        </w:trPr>
        <w:tc>
          <w:tcPr>
            <w:tcW w:w="710" w:type="dxa"/>
            <w:vMerge/>
            <w:tcBorders>
              <w:top w:val="nil"/>
            </w:tcBorders>
            <w:textDirection w:val="tbRlV"/>
            <w:vAlign w:val="top"/>
          </w:tcPr>
          <w:p>
            <w:pPr>
              <w:rPr>
                <w:rFonts w:ascii="Arial"/>
                <w:sz w:val="21"/>
              </w:rPr>
            </w:pPr>
          </w:p>
        </w:tc>
        <w:tc>
          <w:tcPr>
            <w:tcW w:w="1893" w:type="dxa"/>
            <w:vAlign w:val="top"/>
          </w:tcPr>
          <w:p>
            <w:pPr>
              <w:spacing w:before="181" w:line="274" w:lineRule="exact"/>
              <w:ind w:left="9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93" w:type="dxa"/>
            <w:vAlign w:val="top"/>
          </w:tcPr>
          <w:p>
            <w:pPr>
              <w:spacing w:before="181" w:line="274" w:lineRule="exact"/>
              <w:ind w:left="9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93" w:type="dxa"/>
            <w:vAlign w:val="top"/>
          </w:tcPr>
          <w:p>
            <w:pPr>
              <w:pStyle w:val="TableText"/>
              <w:spacing w:before="213" w:line="226" w:lineRule="auto"/>
              <w:ind w:left="429"/>
            </w:pPr>
            <w:r>
              <w:rPr>
                <w:spacing w:val="7"/>
              </w:rPr>
              <w:t>外山村寺庙</w:t>
            </w:r>
          </w:p>
        </w:tc>
        <w:tc>
          <w:tcPr>
            <w:tcW w:w="1893" w:type="dxa"/>
            <w:vAlign w:val="top"/>
          </w:tcPr>
          <w:p>
            <w:pPr>
              <w:pStyle w:val="TableText"/>
              <w:spacing w:before="55" w:line="262" w:lineRule="auto"/>
              <w:ind w:left="836" w:right="146" w:hanging="720"/>
              <w:rPr>
                <w:rFonts w:ascii="Times New Roman" w:eastAsia="Times New Roman" w:hAnsi="Times New Roman" w:cs="Times New Roman"/>
              </w:rPr>
            </w:pPr>
            <w:r>
              <w:rPr>
                <w:spacing w:val="1"/>
              </w:rPr>
              <w:t>线路西侧约</w:t>
            </w:r>
            <w:r>
              <w:rPr>
                <w:spacing w:val="-41"/>
              </w:rPr>
              <w:t xml:space="preserve"> </w:t>
            </w:r>
            <w:r>
              <w:rPr>
                <w:rFonts w:ascii="Times New Roman" w:eastAsia="Times New Roman" w:hAnsi="Times New Roman" w:cs="Times New Roman"/>
                <w:spacing w:val="1"/>
              </w:rPr>
              <w:t>20m</w:t>
            </w:r>
            <w:r>
              <w:rPr>
                <w:spacing w:val="1"/>
              </w:rPr>
              <w:t>，</w:t>
            </w:r>
            <w:r>
              <w:t xml:space="preserve"> </w:t>
            </w:r>
            <w:r>
              <w:rPr>
                <w:rFonts w:ascii="Times New Roman" w:eastAsia="Times New Roman" w:hAnsi="Times New Roman" w:cs="Times New Roman"/>
                <w:spacing w:val="3"/>
              </w:rPr>
              <w:t>2F</w:t>
            </w:r>
          </w:p>
        </w:tc>
        <w:tc>
          <w:tcPr>
            <w:tcW w:w="1893" w:type="dxa"/>
            <w:vAlign w:val="top"/>
          </w:tcPr>
          <w:p>
            <w:pPr>
              <w:pStyle w:val="TableText"/>
              <w:spacing w:before="213" w:line="226" w:lineRule="auto"/>
              <w:ind w:left="430"/>
            </w:pPr>
            <w:r>
              <w:rPr>
                <w:spacing w:val="7"/>
              </w:rPr>
              <w:t>外山村寺庙</w:t>
            </w:r>
          </w:p>
        </w:tc>
        <w:tc>
          <w:tcPr>
            <w:tcW w:w="1894" w:type="dxa"/>
            <w:vAlign w:val="top"/>
          </w:tcPr>
          <w:p>
            <w:pPr>
              <w:pStyle w:val="TableText"/>
              <w:spacing w:before="55" w:line="262" w:lineRule="auto"/>
              <w:ind w:left="840" w:right="146" w:hanging="723"/>
              <w:rPr>
                <w:rFonts w:ascii="Times New Roman" w:eastAsia="Times New Roman" w:hAnsi="Times New Roman" w:cs="Times New Roman"/>
              </w:rPr>
            </w:pPr>
            <w:r>
              <w:rPr>
                <w:spacing w:val="1"/>
              </w:rPr>
              <w:t>线路西侧约</w:t>
            </w:r>
            <w:r>
              <w:rPr>
                <w:spacing w:val="-41"/>
              </w:rPr>
              <w:t xml:space="preserve"> </w:t>
            </w:r>
            <w:r>
              <w:rPr>
                <w:rFonts w:ascii="Times New Roman" w:eastAsia="Times New Roman" w:hAnsi="Times New Roman" w:cs="Times New Roman"/>
                <w:spacing w:val="1"/>
              </w:rPr>
              <w:t>20m</w:t>
            </w:r>
            <w:r>
              <w:rPr>
                <w:spacing w:val="1"/>
              </w:rPr>
              <w:t>，</w:t>
            </w:r>
            <w:r>
              <w:t xml:space="preserve"> </w:t>
            </w:r>
            <w:r>
              <w:rPr>
                <w:rFonts w:ascii="Times New Roman" w:eastAsia="Times New Roman" w:hAnsi="Times New Roman" w:cs="Times New Roman"/>
                <w:spacing w:val="3"/>
              </w:rPr>
              <w:t>2F</w:t>
            </w:r>
          </w:p>
        </w:tc>
        <w:tc>
          <w:tcPr>
            <w:tcW w:w="1399" w:type="dxa"/>
            <w:vAlign w:val="top"/>
          </w:tcPr>
          <w:p>
            <w:pPr>
              <w:pStyle w:val="TableText"/>
              <w:spacing w:before="212" w:line="228" w:lineRule="auto"/>
              <w:ind w:left="392"/>
            </w:pPr>
            <w:r>
              <w:rPr>
                <w:spacing w:val="6"/>
              </w:rPr>
              <w:t>无变更</w:t>
            </w:r>
          </w:p>
        </w:tc>
        <w:tc>
          <w:tcPr>
            <w:tcW w:w="754" w:type="dxa"/>
            <w:vAlign w:val="top"/>
          </w:tcPr>
          <w:p>
            <w:pPr>
              <w:pStyle w:val="TableText"/>
              <w:spacing w:before="95" w:line="309" w:lineRule="exact"/>
              <w:ind w:left="139"/>
              <w:rPr>
                <w:rFonts w:ascii="Times New Roman" w:eastAsia="Times New Roman" w:hAnsi="Times New Roman" w:cs="Times New Roman"/>
              </w:rPr>
            </w:pPr>
            <w:r>
              <w:rPr>
                <w:rFonts w:ascii="Times New Roman" w:eastAsia="Times New Roman" w:hAnsi="Times New Roman" w:cs="Times New Roman"/>
                <w:spacing w:val="-2"/>
                <w:position w:val="11"/>
              </w:rPr>
              <w:t>E</w:t>
            </w:r>
            <w:r>
              <w:rPr>
                <w:rFonts w:ascii="Times New Roman" w:eastAsia="Times New Roman" w:hAnsi="Times New Roman" w:cs="Times New Roman"/>
                <w:spacing w:val="-28"/>
                <w:position w:val="11"/>
              </w:rPr>
              <w:t xml:space="preserve"> </w:t>
            </w:r>
            <w:r>
              <w:rPr>
                <w:spacing w:val="-2"/>
                <w:position w:val="11"/>
              </w:rPr>
              <w:t>、</w:t>
            </w:r>
            <w:r>
              <w:rPr>
                <w:rFonts w:ascii="Times New Roman" w:eastAsia="Times New Roman" w:hAnsi="Times New Roman" w:cs="Times New Roman"/>
                <w:spacing w:val="-2"/>
                <w:position w:val="11"/>
              </w:rPr>
              <w:t>B</w:t>
            </w:r>
          </w:p>
          <w:p>
            <w:pPr>
              <w:spacing w:line="194"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N1</w:t>
            </w:r>
          </w:p>
        </w:tc>
      </w:tr>
    </w:tbl>
    <w:p>
      <w:pPr>
        <w:spacing w:before="99" w:line="274" w:lineRule="exact"/>
        <w:ind w:left="120"/>
        <w:rPr>
          <w:rFonts w:ascii="SimSun" w:eastAsia="SimSun" w:hAnsi="SimSun" w:cs="SimSun"/>
          <w:sz w:val="20"/>
          <w:szCs w:val="20"/>
        </w:rPr>
      </w:pPr>
      <w:r>
        <w:rPr>
          <w:rFonts w:ascii="SimSun" w:eastAsia="SimSun" w:hAnsi="SimSun" w:cs="SimSun"/>
          <w:spacing w:val="5"/>
          <w:position w:val="2"/>
          <w:sz w:val="20"/>
          <w:szCs w:val="20"/>
        </w:rPr>
        <w:t>注</w:t>
      </w:r>
      <w:r>
        <w:rPr>
          <w:rFonts w:ascii="Times New Roman" w:eastAsia="Times New Roman" w:hAnsi="Times New Roman" w:cs="Times New Roman"/>
          <w:spacing w:val="5"/>
          <w:position w:val="2"/>
          <w:sz w:val="20"/>
          <w:szCs w:val="20"/>
        </w:rPr>
        <w:t>:E-</w:t>
      </w:r>
      <w:r>
        <w:rPr>
          <w:rFonts w:ascii="Times New Roman" w:eastAsia="Times New Roman" w:hAnsi="Times New Roman" w:cs="Times New Roman"/>
          <w:spacing w:val="-15"/>
          <w:position w:val="2"/>
          <w:sz w:val="20"/>
          <w:szCs w:val="20"/>
        </w:rPr>
        <w:t xml:space="preserve"> </w:t>
      </w:r>
      <w:r>
        <w:rPr>
          <w:rFonts w:ascii="SimSun" w:eastAsia="SimSun" w:hAnsi="SimSun" w:cs="SimSun"/>
          <w:spacing w:val="5"/>
          <w:position w:val="2"/>
          <w:sz w:val="20"/>
          <w:szCs w:val="20"/>
        </w:rPr>
        <w:t>电场强度限值，</w:t>
      </w:r>
      <w:r>
        <w:rPr>
          <w:rFonts w:ascii="Times New Roman" w:eastAsia="Times New Roman" w:hAnsi="Times New Roman" w:cs="Times New Roman"/>
          <w:spacing w:val="5"/>
          <w:position w:val="2"/>
          <w:sz w:val="20"/>
          <w:szCs w:val="20"/>
        </w:rPr>
        <w:t>4000V/m</w:t>
      </w:r>
      <w:r>
        <w:rPr>
          <w:rFonts w:ascii="Times New Roman" w:eastAsia="Times New Roman" w:hAnsi="Times New Roman" w:cs="Times New Roman"/>
          <w:spacing w:val="-23"/>
          <w:position w:val="2"/>
          <w:sz w:val="20"/>
          <w:szCs w:val="20"/>
        </w:rPr>
        <w:t xml:space="preserve"> </w:t>
      </w:r>
      <w:r>
        <w:rPr>
          <w:rFonts w:ascii="SimSun" w:eastAsia="SimSun" w:hAnsi="SimSun" w:cs="SimSun"/>
          <w:spacing w:val="5"/>
          <w:position w:val="2"/>
          <w:sz w:val="20"/>
          <w:szCs w:val="20"/>
        </w:rPr>
        <w:t>；</w:t>
      </w:r>
      <w:r>
        <w:rPr>
          <w:rFonts w:ascii="Times New Roman" w:eastAsia="Times New Roman" w:hAnsi="Times New Roman" w:cs="Times New Roman"/>
          <w:spacing w:val="4"/>
          <w:position w:val="2"/>
          <w:sz w:val="20"/>
          <w:szCs w:val="20"/>
        </w:rPr>
        <w:t>B-</w:t>
      </w:r>
      <w:r>
        <w:rPr>
          <w:rFonts w:ascii="SimSun" w:eastAsia="SimSun" w:hAnsi="SimSun" w:cs="SimSun"/>
          <w:spacing w:val="4"/>
          <w:position w:val="2"/>
          <w:sz w:val="20"/>
          <w:szCs w:val="20"/>
        </w:rPr>
        <w:t>磁场强度限值，</w:t>
      </w:r>
      <w:r>
        <w:rPr>
          <w:rFonts w:ascii="Times New Roman" w:eastAsia="Times New Roman" w:hAnsi="Times New Roman" w:cs="Times New Roman"/>
          <w:spacing w:val="4"/>
          <w:position w:val="2"/>
          <w:sz w:val="20"/>
          <w:szCs w:val="20"/>
        </w:rPr>
        <w:t>100μT</w:t>
      </w:r>
      <w:r>
        <w:rPr>
          <w:rFonts w:ascii="SimSun" w:eastAsia="SimSun" w:hAnsi="SimSun" w:cs="SimSun"/>
          <w:spacing w:val="4"/>
          <w:position w:val="2"/>
          <w:sz w:val="20"/>
          <w:szCs w:val="20"/>
        </w:rPr>
        <w:t>；</w:t>
      </w:r>
      <w:r>
        <w:rPr>
          <w:rFonts w:ascii="Times New Roman" w:eastAsia="Times New Roman" w:hAnsi="Times New Roman" w:cs="Times New Roman"/>
          <w:spacing w:val="4"/>
          <w:position w:val="2"/>
          <w:sz w:val="20"/>
          <w:szCs w:val="20"/>
        </w:rPr>
        <w:t>N3-</w:t>
      </w:r>
      <w:r>
        <w:rPr>
          <w:rFonts w:ascii="SimSun" w:eastAsia="SimSun" w:hAnsi="SimSun" w:cs="SimSun"/>
          <w:spacing w:val="4"/>
          <w:position w:val="2"/>
          <w:sz w:val="20"/>
          <w:szCs w:val="20"/>
        </w:rPr>
        <w:t>声环境质量达到的标准《声环境质量标准》（</w:t>
      </w:r>
      <w:r>
        <w:rPr>
          <w:rFonts w:ascii="Times New Roman" w:eastAsia="Times New Roman" w:hAnsi="Times New Roman" w:cs="Times New Roman"/>
          <w:position w:val="2"/>
          <w:sz w:val="20"/>
          <w:szCs w:val="20"/>
        </w:rPr>
        <w:t>GB</w:t>
      </w:r>
      <w:r>
        <w:rPr>
          <w:rFonts w:ascii="Times New Roman" w:eastAsia="Times New Roman" w:hAnsi="Times New Roman" w:cs="Times New Roman"/>
          <w:spacing w:val="4"/>
          <w:position w:val="2"/>
          <w:sz w:val="20"/>
          <w:szCs w:val="20"/>
        </w:rPr>
        <w:t>3096-2008</w:t>
      </w:r>
      <w:r>
        <w:rPr>
          <w:rFonts w:ascii="SimSun" w:eastAsia="SimSun" w:hAnsi="SimSun" w:cs="SimSun"/>
          <w:spacing w:val="4"/>
          <w:position w:val="2"/>
          <w:sz w:val="20"/>
          <w:szCs w:val="20"/>
        </w:rPr>
        <w:t>）</w:t>
      </w:r>
      <w:r>
        <w:rPr>
          <w:rFonts w:ascii="Times New Roman" w:eastAsia="Times New Roman" w:hAnsi="Times New Roman" w:cs="Times New Roman"/>
          <w:spacing w:val="4"/>
          <w:position w:val="2"/>
          <w:sz w:val="20"/>
          <w:szCs w:val="20"/>
        </w:rPr>
        <w:t xml:space="preserve">3 </w:t>
      </w:r>
      <w:r>
        <w:rPr>
          <w:rFonts w:ascii="SimSun" w:eastAsia="SimSun" w:hAnsi="SimSun" w:cs="SimSun"/>
          <w:spacing w:val="4"/>
          <w:position w:val="2"/>
          <w:sz w:val="20"/>
          <w:szCs w:val="20"/>
        </w:rPr>
        <w:t>类区标准（昼间：</w:t>
      </w:r>
      <w:r>
        <w:rPr>
          <w:rFonts w:ascii="Times New Roman" w:eastAsia="Times New Roman" w:hAnsi="Times New Roman" w:cs="Times New Roman"/>
          <w:spacing w:val="4"/>
          <w:position w:val="2"/>
          <w:sz w:val="20"/>
          <w:szCs w:val="20"/>
        </w:rPr>
        <w:t>65</w:t>
      </w:r>
      <w:r>
        <w:rPr>
          <w:rFonts w:ascii="Times New Roman" w:eastAsia="Times New Roman" w:hAnsi="Times New Roman" w:cs="Times New Roman"/>
          <w:position w:val="2"/>
          <w:sz w:val="20"/>
          <w:szCs w:val="20"/>
        </w:rPr>
        <w:t>dB</w:t>
      </w:r>
      <w:r>
        <w:rPr>
          <w:rFonts w:ascii="SimSun" w:eastAsia="SimSun" w:hAnsi="SimSun" w:cs="SimSun"/>
          <w:spacing w:val="4"/>
          <w:position w:val="2"/>
          <w:sz w:val="20"/>
          <w:szCs w:val="20"/>
        </w:rPr>
        <w:t>（</w:t>
      </w:r>
      <w:r>
        <w:rPr>
          <w:rFonts w:ascii="Times New Roman" w:eastAsia="Times New Roman" w:hAnsi="Times New Roman" w:cs="Times New Roman"/>
          <w:spacing w:val="4"/>
          <w:position w:val="2"/>
          <w:sz w:val="20"/>
          <w:szCs w:val="20"/>
        </w:rPr>
        <w:t>A</w:t>
      </w:r>
      <w:r>
        <w:rPr>
          <w:rFonts w:ascii="SimSun" w:eastAsia="SimSun" w:hAnsi="SimSun" w:cs="SimSun"/>
          <w:spacing w:val="-36"/>
          <w:position w:val="2"/>
          <w:sz w:val="20"/>
          <w:szCs w:val="20"/>
        </w:rPr>
        <w:t>），</w:t>
      </w:r>
    </w:p>
    <w:p>
      <w:pPr>
        <w:spacing w:before="193" w:line="275" w:lineRule="exact"/>
        <w:ind w:left="123"/>
        <w:rPr>
          <w:rFonts w:ascii="SimSun" w:eastAsia="SimSun" w:hAnsi="SimSun" w:cs="SimSun"/>
          <w:sz w:val="20"/>
          <w:szCs w:val="20"/>
        </w:rPr>
      </w:pPr>
      <w:r>
        <w:rPr>
          <w:rFonts w:ascii="SimSun" w:eastAsia="SimSun" w:hAnsi="SimSun" w:cs="SimSun"/>
          <w:spacing w:val="7"/>
          <w:position w:val="1"/>
          <w:sz w:val="20"/>
          <w:szCs w:val="20"/>
        </w:rPr>
        <w:t>夜间：</w:t>
      </w:r>
      <w:r>
        <w:rPr>
          <w:rFonts w:ascii="Times New Roman" w:eastAsia="Times New Roman" w:hAnsi="Times New Roman" w:cs="Times New Roman"/>
          <w:spacing w:val="7"/>
          <w:position w:val="1"/>
          <w:sz w:val="20"/>
          <w:szCs w:val="20"/>
        </w:rPr>
        <w:t>55</w:t>
      </w:r>
      <w:r>
        <w:rPr>
          <w:rFonts w:ascii="Times New Roman" w:eastAsia="Times New Roman" w:hAnsi="Times New Roman" w:cs="Times New Roman"/>
          <w:position w:val="1"/>
          <w:sz w:val="20"/>
          <w:szCs w:val="20"/>
        </w:rPr>
        <w:t>dB</w:t>
      </w:r>
      <w:r>
        <w:rPr>
          <w:rFonts w:ascii="SimSun" w:eastAsia="SimSun" w:hAnsi="SimSun" w:cs="SimSun"/>
          <w:spacing w:val="7"/>
          <w:position w:val="1"/>
          <w:sz w:val="20"/>
          <w:szCs w:val="20"/>
        </w:rPr>
        <w:t>（</w:t>
      </w:r>
      <w:r>
        <w:rPr>
          <w:rFonts w:ascii="Times New Roman" w:eastAsia="Times New Roman" w:hAnsi="Times New Roman" w:cs="Times New Roman"/>
          <w:spacing w:val="7"/>
          <w:position w:val="1"/>
          <w:sz w:val="20"/>
          <w:szCs w:val="20"/>
        </w:rPr>
        <w:t>A</w:t>
      </w:r>
      <w:r>
        <w:rPr>
          <w:rFonts w:ascii="SimSun" w:eastAsia="SimSun" w:hAnsi="SimSun" w:cs="SimSun"/>
          <w:spacing w:val="-49"/>
          <w:w w:val="84"/>
          <w:position w:val="1"/>
          <w:sz w:val="20"/>
          <w:szCs w:val="20"/>
        </w:rPr>
        <w:t>））</w:t>
      </w:r>
      <w:r>
        <w:rPr>
          <w:rFonts w:ascii="SimSun" w:eastAsia="SimSun" w:hAnsi="SimSun" w:cs="SimSun"/>
          <w:spacing w:val="7"/>
          <w:position w:val="1"/>
          <w:sz w:val="20"/>
          <w:szCs w:val="20"/>
        </w:rPr>
        <w:t>。</w:t>
      </w:r>
    </w:p>
    <w:p>
      <w:pPr>
        <w:spacing w:line="275" w:lineRule="exact"/>
        <w:rPr>
          <w:rFonts w:ascii="SimSun" w:eastAsia="SimSun" w:hAnsi="SimSun" w:cs="SimSun"/>
          <w:sz w:val="20"/>
          <w:szCs w:val="20"/>
        </w:rPr>
        <w:sectPr>
          <w:headerReference w:type="default" r:id="rId22"/>
          <w:footerReference w:type="default" r:id="rId23"/>
          <w:type w:val="nextPage"/>
          <w:pgSz w:w="16839" w:h="11906"/>
          <w:pgMar w:top="1125" w:right="1305" w:bottom="1125" w:left="1305" w:header="851" w:footer="962" w:gutter="0"/>
          <w:pgNumType w:start="13"/>
          <w:cols w:space="708"/>
          <w:titlePg w:val="0"/>
        </w:sectPr>
      </w:pPr>
    </w:p>
    <w:p>
      <w:pPr>
        <w:pStyle w:val="BodyText"/>
        <w:spacing w:line="345" w:lineRule="auto"/>
      </w:pPr>
    </w:p>
    <w:p>
      <w:pPr>
        <w:spacing w:before="101" w:line="221" w:lineRule="auto"/>
        <w:ind w:left="3167"/>
        <w:rPr>
          <w:rFonts w:ascii="SimHei" w:eastAsia="SimHei" w:hAnsi="SimHei" w:cs="SimHei"/>
          <w:sz w:val="31"/>
          <w:szCs w:val="31"/>
        </w:rPr>
      </w:pPr>
      <w:r>
        <w:rPr>
          <w:rFonts w:ascii="SimHei" w:eastAsia="SimHei" w:hAnsi="SimHei" w:cs="SimHei"/>
          <w:spacing w:val="4"/>
          <w:sz w:val="31"/>
          <w:szCs w:val="31"/>
        </w:rPr>
        <w:t>表</w:t>
      </w:r>
      <w:r>
        <w:rPr>
          <w:rFonts w:ascii="SimHei" w:eastAsia="SimHei" w:hAnsi="SimHei" w:cs="SimHei"/>
          <w:spacing w:val="-55"/>
          <w:sz w:val="31"/>
          <w:szCs w:val="31"/>
        </w:rPr>
        <w:t xml:space="preserve"> </w:t>
      </w:r>
      <w:r>
        <w:rPr>
          <w:rFonts w:ascii="Times New Roman" w:eastAsia="Times New Roman" w:hAnsi="Times New Roman" w:cs="Times New Roman"/>
          <w:spacing w:val="4"/>
          <w:sz w:val="31"/>
          <w:szCs w:val="31"/>
        </w:rPr>
        <w:t xml:space="preserve">3    </w:t>
      </w:r>
      <w:r>
        <w:rPr>
          <w:rFonts w:ascii="SimHei" w:eastAsia="SimHei" w:hAnsi="SimHei" w:cs="SimHei"/>
          <w:spacing w:val="4"/>
          <w:sz w:val="31"/>
          <w:szCs w:val="31"/>
        </w:rPr>
        <w:t>验收执行标准</w:t>
      </w:r>
    </w:p>
    <w:p>
      <w:pPr>
        <w:spacing w:line="96" w:lineRule="exact"/>
        <w:sectPr>
          <w:headerReference w:type="default" r:id="rId24"/>
          <w:footerReference w:type="default" r:id="rId25"/>
          <w:pgSz w:w="11906" w:h="16839"/>
          <w:pgMar w:top="1125" w:right="1305" w:bottom="1125" w:left="1305" w:header="851" w:footer="963" w:gutter="0"/>
          <w:pgNumType w:start="14"/>
          <w:cols w:space="708"/>
        </w:sectPr>
      </w:pPr>
    </w:p>
    <w:tbl>
      <w:tblPr>
        <w:tblStyle w:val="TableNormal7"/>
        <w:tblW w:w="9290"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90"/>
      </w:tblGrid>
      <w:tr>
        <w:tblPrEx>
          <w:tblW w:w="9290"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238"/>
        </w:trPr>
        <w:tc>
          <w:tcPr>
            <w:tcW w:w="9290" w:type="dxa"/>
            <w:vAlign w:val="top"/>
          </w:tcPr>
          <w:p>
            <w:pPr>
              <w:spacing w:before="177" w:line="219" w:lineRule="auto"/>
              <w:ind w:left="119"/>
              <w:rPr>
                <w:rFonts w:ascii="SimHei" w:eastAsia="SimHei" w:hAnsi="SimHei" w:cs="SimHei"/>
                <w:sz w:val="28"/>
                <w:szCs w:val="28"/>
              </w:rPr>
            </w:pPr>
            <w:r>
              <w:rPr>
                <w:rFonts w:ascii="Times New Roman" w:eastAsia="Times New Roman" w:hAnsi="Times New Roman" w:cs="Times New Roman"/>
                <w:spacing w:val="-6"/>
                <w:sz w:val="28"/>
                <w:szCs w:val="28"/>
              </w:rPr>
              <w:t>3.1</w:t>
            </w:r>
            <w:r>
              <w:rPr>
                <w:rFonts w:ascii="Times New Roman" w:eastAsia="Times New Roman" w:hAnsi="Times New Roman" w:cs="Times New Roman"/>
                <w:spacing w:val="10"/>
                <w:sz w:val="28"/>
                <w:szCs w:val="28"/>
              </w:rPr>
              <w:t xml:space="preserve">    </w:t>
            </w:r>
            <w:r>
              <w:rPr>
                <w:rFonts w:ascii="SimHei" w:eastAsia="SimHei" w:hAnsi="SimHei" w:cs="SimHei"/>
                <w:spacing w:val="-6"/>
                <w:sz w:val="28"/>
                <w:szCs w:val="28"/>
              </w:rPr>
              <w:t>电磁环境标准</w:t>
            </w:r>
          </w:p>
          <w:p>
            <w:pPr>
              <w:pStyle w:val="TableText"/>
              <w:spacing w:before="233" w:line="219" w:lineRule="auto"/>
              <w:ind w:left="624"/>
              <w:rPr>
                <w:sz w:val="24"/>
                <w:szCs w:val="24"/>
              </w:rPr>
            </w:pPr>
            <w:r>
              <w:rPr>
                <w:spacing w:val="-6"/>
                <w:sz w:val="24"/>
                <w:szCs w:val="24"/>
              </w:rPr>
              <w:t>电磁环境验收标准见表</w:t>
            </w:r>
            <w:r>
              <w:rPr>
                <w:spacing w:val="-42"/>
                <w:sz w:val="24"/>
                <w:szCs w:val="24"/>
              </w:rPr>
              <w:t xml:space="preserve"> </w:t>
            </w:r>
            <w:r>
              <w:rPr>
                <w:rFonts w:ascii="Times New Roman" w:eastAsia="Times New Roman" w:hAnsi="Times New Roman" w:cs="Times New Roman"/>
                <w:spacing w:val="-6"/>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6"/>
                <w:sz w:val="24"/>
                <w:szCs w:val="24"/>
              </w:rPr>
              <w:t>1</w:t>
            </w:r>
            <w:r>
              <w:rPr>
                <w:spacing w:val="-6"/>
                <w:sz w:val="24"/>
                <w:szCs w:val="24"/>
              </w:rPr>
              <w:t>。</w:t>
            </w:r>
          </w:p>
          <w:p>
            <w:pPr>
              <w:spacing w:before="183" w:line="218" w:lineRule="auto"/>
              <w:ind w:left="3959"/>
              <w:rPr>
                <w:rFonts w:ascii="SimHei" w:eastAsia="SimHei" w:hAnsi="SimHei" w:cs="SimHei"/>
                <w:sz w:val="24"/>
                <w:szCs w:val="24"/>
              </w:rPr>
            </w:pPr>
            <w:r>
              <w:rPr>
                <w:rFonts w:ascii="SimHei" w:eastAsia="SimHei" w:hAnsi="SimHei" w:cs="SimHei"/>
                <w:spacing w:val="-7"/>
                <w:sz w:val="24"/>
                <w:szCs w:val="24"/>
              </w:rPr>
              <w:t>电磁环境标准</w:t>
            </w:r>
          </w:p>
          <w:p>
            <w:pPr>
              <w:pStyle w:val="TableText"/>
              <w:spacing w:before="122" w:line="228" w:lineRule="auto"/>
              <w:ind w:left="535"/>
              <w:rPr>
                <w:rFonts w:ascii="Times New Roman" w:eastAsia="Times New Roman" w:hAnsi="Times New Roman" w:cs="Times New Roman"/>
              </w:rPr>
            </w:pPr>
            <w:r>
              <w:t>表</w:t>
            </w:r>
            <w:r>
              <w:rPr>
                <w:spacing w:val="-39"/>
              </w:rPr>
              <w:t xml:space="preserve"> </w:t>
            </w:r>
            <w:r>
              <w:rPr>
                <w:rFonts w:ascii="Times New Roman" w:eastAsia="Times New Roman" w:hAnsi="Times New Roman" w:cs="Times New Roman"/>
              </w:rPr>
              <w:t>3-</w:t>
            </w:r>
            <w:r>
              <w:rPr>
                <w:rFonts w:ascii="Times New Roman" w:eastAsia="Times New Roman" w:hAnsi="Times New Roman" w:cs="Times New Roman"/>
                <w:spacing w:val="-28"/>
              </w:rPr>
              <w:t xml:space="preserve"> </w:t>
            </w:r>
            <w:r>
              <w:rPr>
                <w:rFonts w:ascii="Times New Roman" w:eastAsia="Times New Roman" w:hAnsi="Times New Roman" w:cs="Times New Roman"/>
              </w:rPr>
              <w:t>1</w:t>
            </w:r>
          </w:p>
          <w:p>
            <w:pPr>
              <w:spacing w:line="133" w:lineRule="auto"/>
              <w:rPr>
                <w:rFonts w:ascii="Arial"/>
                <w:sz w:val="2"/>
              </w:rPr>
            </w:pPr>
          </w:p>
          <w:tbl>
            <w:tblPr>
              <w:tblStyle w:val="TableNormal7"/>
              <w:tblW w:w="90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4"/>
              <w:gridCol w:w="1447"/>
              <w:gridCol w:w="3264"/>
              <w:gridCol w:w="3269"/>
            </w:tblGrid>
            <w:tr>
              <w:tblPrEx>
                <w:tblW w:w="90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1"/>
              </w:trPr>
              <w:tc>
                <w:tcPr>
                  <w:tcW w:w="2531" w:type="dxa"/>
                  <w:gridSpan w:val="2"/>
                  <w:tcBorders>
                    <w:tl2br w:val="single" w:sz="4" w:space="0" w:color="000000"/>
                  </w:tcBorders>
                  <w:vAlign w:val="top"/>
                </w:tcPr>
                <w:p>
                  <w:pPr>
                    <w:pStyle w:val="TableText"/>
                    <w:spacing w:before="71" w:line="228" w:lineRule="auto"/>
                    <w:ind w:left="1169"/>
                  </w:pPr>
                  <w:r>
                    <w:rPr>
                      <w:spacing w:val="6"/>
                    </w:rPr>
                    <w:t>调查因子</w:t>
                  </w:r>
                </w:p>
                <w:p>
                  <w:pPr>
                    <w:pStyle w:val="TableText"/>
                    <w:spacing w:before="65" w:line="228" w:lineRule="auto"/>
                    <w:ind w:left="325"/>
                  </w:pPr>
                  <w:r>
                    <w:rPr>
                      <w:spacing w:val="4"/>
                    </w:rPr>
                    <w:t>标准</w:t>
                  </w:r>
                </w:p>
              </w:tc>
              <w:tc>
                <w:tcPr>
                  <w:tcW w:w="3264" w:type="dxa"/>
                  <w:vAlign w:val="top"/>
                </w:tcPr>
                <w:p>
                  <w:pPr>
                    <w:pStyle w:val="TableText"/>
                    <w:spacing w:before="227" w:line="228" w:lineRule="auto"/>
                    <w:ind w:left="1221"/>
                  </w:pPr>
                  <w:r>
                    <w:rPr>
                      <w:spacing w:val="6"/>
                    </w:rPr>
                    <w:t>工频电场</w:t>
                  </w:r>
                </w:p>
              </w:tc>
              <w:tc>
                <w:tcPr>
                  <w:tcW w:w="3269" w:type="dxa"/>
                  <w:vAlign w:val="top"/>
                </w:tcPr>
                <w:p>
                  <w:pPr>
                    <w:pStyle w:val="TableText"/>
                    <w:spacing w:before="227" w:line="228" w:lineRule="auto"/>
                    <w:ind w:left="1221"/>
                  </w:pPr>
                  <w:r>
                    <w:rPr>
                      <w:spacing w:val="6"/>
                    </w:rPr>
                    <w:t>工频磁场</w:t>
                  </w:r>
                </w:p>
              </w:tc>
            </w:tr>
            <w:tr>
              <w:tblPrEx>
                <w:tblW w:w="9064" w:type="dxa"/>
                <w:tblInd w:w="110" w:type="dxa"/>
                <w:tblLayout w:type="fixed"/>
              </w:tblPrEx>
              <w:trPr>
                <w:trHeight w:val="472"/>
              </w:trPr>
              <w:tc>
                <w:tcPr>
                  <w:tcW w:w="1084" w:type="dxa"/>
                  <w:vMerge w:val="restart"/>
                  <w:tcBorders>
                    <w:bottom w:val="nil"/>
                  </w:tcBorders>
                  <w:vAlign w:val="top"/>
                </w:tcPr>
                <w:p>
                  <w:pPr>
                    <w:pStyle w:val="TableText"/>
                    <w:spacing w:before="305" w:line="312" w:lineRule="exact"/>
                    <w:ind w:left="336"/>
                  </w:pPr>
                  <w:r>
                    <w:rPr>
                      <w:spacing w:val="5"/>
                      <w:position w:val="7"/>
                    </w:rPr>
                    <w:t>验收</w:t>
                  </w:r>
                </w:p>
                <w:p>
                  <w:pPr>
                    <w:pStyle w:val="TableText"/>
                    <w:spacing w:line="227" w:lineRule="auto"/>
                    <w:ind w:left="337"/>
                  </w:pPr>
                  <w:r>
                    <w:rPr>
                      <w:spacing w:val="4"/>
                    </w:rPr>
                    <w:t>标准</w:t>
                  </w:r>
                </w:p>
              </w:tc>
              <w:tc>
                <w:tcPr>
                  <w:tcW w:w="1447" w:type="dxa"/>
                  <w:vAlign w:val="top"/>
                </w:tcPr>
                <w:p>
                  <w:pPr>
                    <w:pStyle w:val="TableText"/>
                    <w:spacing w:before="130" w:line="227" w:lineRule="auto"/>
                    <w:ind w:left="535"/>
                  </w:pPr>
                  <w:r>
                    <w:rPr>
                      <w:spacing w:val="-5"/>
                    </w:rPr>
                    <w:t>限值</w:t>
                  </w:r>
                </w:p>
              </w:tc>
              <w:tc>
                <w:tcPr>
                  <w:tcW w:w="3264" w:type="dxa"/>
                  <w:vAlign w:val="top"/>
                </w:tcPr>
                <w:p>
                  <w:pPr>
                    <w:pStyle w:val="TableText"/>
                    <w:spacing w:before="98" w:line="275" w:lineRule="exact"/>
                    <w:ind w:left="817"/>
                  </w:pPr>
                  <w:r>
                    <w:rPr>
                      <w:rFonts w:ascii="Times New Roman" w:eastAsia="Times New Roman" w:hAnsi="Times New Roman" w:cs="Times New Roman"/>
                      <w:spacing w:val="7"/>
                      <w:position w:val="1"/>
                    </w:rPr>
                    <w:t>4</w:t>
                  </w:r>
                  <w:r>
                    <w:rPr>
                      <w:rFonts w:ascii="Times New Roman" w:eastAsia="Times New Roman" w:hAnsi="Times New Roman" w:cs="Times New Roman"/>
                      <w:position w:val="1"/>
                    </w:rPr>
                    <w:t>kV</w:t>
                  </w:r>
                  <w:r>
                    <w:rPr>
                      <w:rFonts w:ascii="Times New Roman" w:eastAsia="Times New Roman" w:hAnsi="Times New Roman" w:cs="Times New Roman"/>
                      <w:spacing w:val="7"/>
                      <w:position w:val="1"/>
                    </w:rPr>
                    <w:t>/m</w:t>
                  </w:r>
                  <w:r>
                    <w:rPr>
                      <w:spacing w:val="7"/>
                      <w:position w:val="1"/>
                    </w:rPr>
                    <w:t>（居民区）</w:t>
                  </w:r>
                </w:p>
              </w:tc>
              <w:tc>
                <w:tcPr>
                  <w:tcW w:w="3269" w:type="dxa"/>
                  <w:vAlign w:val="top"/>
                </w:tcPr>
                <w:p>
                  <w:pPr>
                    <w:pStyle w:val="TableText"/>
                    <w:spacing w:before="130" w:line="228" w:lineRule="auto"/>
                    <w:ind w:left="836"/>
                  </w:pPr>
                  <w:r>
                    <w:rPr>
                      <w:rFonts w:ascii="Times New Roman" w:eastAsia="Times New Roman" w:hAnsi="Times New Roman" w:cs="Times New Roman"/>
                      <w:spacing w:val="3"/>
                    </w:rPr>
                    <w:t>0.</w:t>
                  </w:r>
                  <w:r>
                    <w:rPr>
                      <w:rFonts w:ascii="Times New Roman" w:eastAsia="Times New Roman" w:hAnsi="Times New Roman" w:cs="Times New Roman"/>
                      <w:spacing w:val="-19"/>
                    </w:rPr>
                    <w:t xml:space="preserve"> </w:t>
                  </w:r>
                  <w:r>
                    <w:rPr>
                      <w:rFonts w:ascii="Times New Roman" w:eastAsia="Times New Roman" w:hAnsi="Times New Roman" w:cs="Times New Roman"/>
                      <w:spacing w:val="3"/>
                    </w:rPr>
                    <w:t>1</w:t>
                  </w:r>
                  <w:r>
                    <w:rPr>
                      <w:rFonts w:ascii="Times New Roman" w:eastAsia="Times New Roman" w:hAnsi="Times New Roman" w:cs="Times New Roman"/>
                    </w:rPr>
                    <w:t>mT</w:t>
                  </w:r>
                  <w:r>
                    <w:rPr>
                      <w:spacing w:val="3"/>
                    </w:rPr>
                    <w:t>（居民区）</w:t>
                  </w:r>
                </w:p>
              </w:tc>
            </w:tr>
            <w:tr>
              <w:tblPrEx>
                <w:tblW w:w="9064" w:type="dxa"/>
                <w:tblInd w:w="110" w:type="dxa"/>
                <w:tblLayout w:type="fixed"/>
              </w:tblPrEx>
              <w:trPr>
                <w:trHeight w:val="656"/>
              </w:trPr>
              <w:tc>
                <w:tcPr>
                  <w:tcW w:w="1084" w:type="dxa"/>
                  <w:vMerge/>
                  <w:tcBorders>
                    <w:top w:val="nil"/>
                  </w:tcBorders>
                  <w:vAlign w:val="top"/>
                </w:tcPr>
                <w:p>
                  <w:pPr>
                    <w:rPr>
                      <w:rFonts w:ascii="Arial"/>
                      <w:sz w:val="21"/>
                    </w:rPr>
                  </w:pPr>
                </w:p>
              </w:tc>
              <w:tc>
                <w:tcPr>
                  <w:tcW w:w="1447" w:type="dxa"/>
                  <w:vAlign w:val="top"/>
                </w:tcPr>
                <w:p>
                  <w:pPr>
                    <w:pStyle w:val="TableText"/>
                    <w:spacing w:before="68" w:line="312" w:lineRule="exact"/>
                    <w:ind w:left="309"/>
                  </w:pPr>
                  <w:r>
                    <w:rPr>
                      <w:spacing w:val="7"/>
                      <w:position w:val="7"/>
                    </w:rPr>
                    <w:t>标准名称</w:t>
                  </w:r>
                </w:p>
                <w:p>
                  <w:pPr>
                    <w:pStyle w:val="TableText"/>
                    <w:spacing w:line="227" w:lineRule="auto"/>
                    <w:ind w:left="308"/>
                  </w:pPr>
                  <w:r>
                    <w:rPr>
                      <w:spacing w:val="7"/>
                    </w:rPr>
                    <w:t>及标准号</w:t>
                  </w:r>
                </w:p>
              </w:tc>
              <w:tc>
                <w:tcPr>
                  <w:tcW w:w="6533" w:type="dxa"/>
                  <w:gridSpan w:val="2"/>
                  <w:vAlign w:val="top"/>
                </w:tcPr>
                <w:p>
                  <w:pPr>
                    <w:pStyle w:val="TableText"/>
                    <w:spacing w:before="37" w:line="274" w:lineRule="exact"/>
                    <w:ind w:left="496"/>
                  </w:pPr>
                  <w:r>
                    <w:rPr>
                      <w:spacing w:val="8"/>
                      <w:position w:val="1"/>
                    </w:rPr>
                    <w:t>《</w:t>
                  </w:r>
                  <w:r>
                    <w:rPr>
                      <w:rFonts w:ascii="Times New Roman" w:eastAsia="Times New Roman" w:hAnsi="Times New Roman" w:cs="Times New Roman"/>
                      <w:spacing w:val="8"/>
                      <w:position w:val="1"/>
                    </w:rPr>
                    <w:t>500</w:t>
                  </w:r>
                  <w:r>
                    <w:rPr>
                      <w:rFonts w:ascii="Times New Roman" w:eastAsia="Times New Roman" w:hAnsi="Times New Roman" w:cs="Times New Roman"/>
                      <w:position w:val="1"/>
                    </w:rPr>
                    <w:t>kV</w:t>
                  </w:r>
                  <w:r>
                    <w:rPr>
                      <w:rFonts w:ascii="Times New Roman" w:eastAsia="Times New Roman" w:hAnsi="Times New Roman" w:cs="Times New Roman"/>
                      <w:spacing w:val="8"/>
                      <w:position w:val="1"/>
                    </w:rPr>
                    <w:t xml:space="preserve"> </w:t>
                  </w:r>
                  <w:r>
                    <w:rPr>
                      <w:spacing w:val="8"/>
                      <w:position w:val="1"/>
                    </w:rPr>
                    <w:t>超高压送变电工程电磁辐射环境影响评价技术规范》</w:t>
                  </w:r>
                </w:p>
                <w:p>
                  <w:pPr>
                    <w:pStyle w:val="TableText"/>
                    <w:spacing w:before="37" w:line="274" w:lineRule="exact"/>
                    <w:ind w:left="2512"/>
                  </w:pPr>
                  <w:r>
                    <w:rPr>
                      <w:spacing w:val="1"/>
                      <w:position w:val="1"/>
                    </w:rPr>
                    <w:t>（</w:t>
                  </w:r>
                  <w:r>
                    <w:rPr>
                      <w:rFonts w:ascii="Times New Roman" w:eastAsia="Times New Roman" w:hAnsi="Times New Roman" w:cs="Times New Roman"/>
                      <w:position w:val="1"/>
                    </w:rPr>
                    <w:t>HJ</w:t>
                  </w:r>
                  <w:r>
                    <w:rPr>
                      <w:rFonts w:ascii="Times New Roman" w:eastAsia="Times New Roman" w:hAnsi="Times New Roman" w:cs="Times New Roman"/>
                      <w:spacing w:val="1"/>
                      <w:position w:val="1"/>
                    </w:rPr>
                    <w:t>/T24-</w:t>
                  </w:r>
                  <w:r>
                    <w:rPr>
                      <w:rFonts w:ascii="Times New Roman" w:eastAsia="Times New Roman" w:hAnsi="Times New Roman" w:cs="Times New Roman"/>
                      <w:spacing w:val="-19"/>
                      <w:position w:val="1"/>
                    </w:rPr>
                    <w:t xml:space="preserve"> </w:t>
                  </w:r>
                  <w:r>
                    <w:rPr>
                      <w:rFonts w:ascii="Times New Roman" w:eastAsia="Times New Roman" w:hAnsi="Times New Roman" w:cs="Times New Roman"/>
                      <w:spacing w:val="1"/>
                      <w:position w:val="1"/>
                    </w:rPr>
                    <w:t>1998</w:t>
                  </w:r>
                  <w:r>
                    <w:rPr>
                      <w:spacing w:val="1"/>
                      <w:position w:val="1"/>
                    </w:rPr>
                    <w:t>）</w:t>
                  </w:r>
                </w:p>
              </w:tc>
            </w:tr>
            <w:tr>
              <w:tblPrEx>
                <w:tblW w:w="9064" w:type="dxa"/>
                <w:tblInd w:w="110" w:type="dxa"/>
                <w:tblLayout w:type="fixed"/>
              </w:tblPrEx>
              <w:trPr>
                <w:trHeight w:val="472"/>
              </w:trPr>
              <w:tc>
                <w:tcPr>
                  <w:tcW w:w="1084" w:type="dxa"/>
                  <w:vMerge w:val="restart"/>
                  <w:tcBorders>
                    <w:bottom w:val="nil"/>
                  </w:tcBorders>
                  <w:vAlign w:val="top"/>
                </w:tcPr>
                <w:p>
                  <w:pPr>
                    <w:spacing w:line="241" w:lineRule="auto"/>
                    <w:rPr>
                      <w:rFonts w:ascii="Arial"/>
                      <w:sz w:val="21"/>
                    </w:rPr>
                  </w:pPr>
                </w:p>
                <w:p>
                  <w:pPr>
                    <w:pStyle w:val="TableText"/>
                    <w:spacing w:before="65" w:line="312" w:lineRule="exact"/>
                    <w:ind w:left="336"/>
                  </w:pPr>
                  <w:r>
                    <w:rPr>
                      <w:spacing w:val="4"/>
                      <w:position w:val="7"/>
                    </w:rPr>
                    <w:t>校核</w:t>
                  </w:r>
                </w:p>
                <w:p>
                  <w:pPr>
                    <w:pStyle w:val="TableText"/>
                    <w:spacing w:line="227" w:lineRule="auto"/>
                    <w:ind w:left="337"/>
                  </w:pPr>
                  <w:r>
                    <w:rPr>
                      <w:spacing w:val="4"/>
                    </w:rPr>
                    <w:t>标准</w:t>
                  </w:r>
                </w:p>
              </w:tc>
              <w:tc>
                <w:tcPr>
                  <w:tcW w:w="1447" w:type="dxa"/>
                  <w:vAlign w:val="top"/>
                </w:tcPr>
                <w:p>
                  <w:pPr>
                    <w:pStyle w:val="TableText"/>
                    <w:spacing w:before="132" w:line="227" w:lineRule="auto"/>
                    <w:ind w:left="535"/>
                  </w:pPr>
                  <w:r>
                    <w:rPr>
                      <w:spacing w:val="-5"/>
                    </w:rPr>
                    <w:t>限值</w:t>
                  </w:r>
                </w:p>
              </w:tc>
              <w:tc>
                <w:tcPr>
                  <w:tcW w:w="3264" w:type="dxa"/>
                  <w:vAlign w:val="top"/>
                </w:tcPr>
                <w:p>
                  <w:pPr>
                    <w:pStyle w:val="TableText"/>
                    <w:spacing w:before="100" w:line="275" w:lineRule="exact"/>
                    <w:ind w:left="469"/>
                  </w:pPr>
                  <w:r>
                    <w:rPr>
                      <w:rFonts w:ascii="Times New Roman" w:eastAsia="Times New Roman" w:hAnsi="Times New Roman" w:cs="Times New Roman"/>
                      <w:spacing w:val="5"/>
                      <w:position w:val="1"/>
                    </w:rPr>
                    <w:t>4000V/m</w:t>
                  </w:r>
                  <w:r>
                    <w:rPr>
                      <w:spacing w:val="5"/>
                      <w:position w:val="1"/>
                    </w:rPr>
                    <w:t>（频率</w:t>
                  </w:r>
                  <w:r>
                    <w:rPr>
                      <w:spacing w:val="-30"/>
                      <w:position w:val="1"/>
                    </w:rPr>
                    <w:t xml:space="preserve"> </w:t>
                  </w:r>
                  <w:r>
                    <w:rPr>
                      <w:rFonts w:ascii="Times New Roman" w:eastAsia="Times New Roman" w:hAnsi="Times New Roman" w:cs="Times New Roman"/>
                      <w:spacing w:val="5"/>
                      <w:position w:val="1"/>
                    </w:rPr>
                    <w:t>f=50</w:t>
                  </w:r>
                  <w:r>
                    <w:rPr>
                      <w:rFonts w:ascii="Times New Roman" w:eastAsia="Times New Roman" w:hAnsi="Times New Roman" w:cs="Times New Roman"/>
                      <w:position w:val="1"/>
                    </w:rPr>
                    <w:t>Hz</w:t>
                  </w:r>
                  <w:r>
                    <w:rPr>
                      <w:spacing w:val="5"/>
                      <w:position w:val="1"/>
                    </w:rPr>
                    <w:t>）</w:t>
                  </w:r>
                </w:p>
              </w:tc>
              <w:tc>
                <w:tcPr>
                  <w:tcW w:w="3269" w:type="dxa"/>
                  <w:vAlign w:val="top"/>
                </w:tcPr>
                <w:p>
                  <w:pPr>
                    <w:pStyle w:val="TableText"/>
                    <w:spacing w:before="100" w:line="275" w:lineRule="exact"/>
                    <w:ind w:left="611"/>
                  </w:pPr>
                  <w:r>
                    <w:rPr>
                      <w:rFonts w:ascii="Times New Roman" w:eastAsia="Times New Roman" w:hAnsi="Times New Roman" w:cs="Times New Roman"/>
                      <w:spacing w:val="4"/>
                      <w:position w:val="2"/>
                    </w:rPr>
                    <w:t>100μT</w:t>
                  </w:r>
                  <w:r>
                    <w:rPr>
                      <w:spacing w:val="4"/>
                      <w:position w:val="2"/>
                    </w:rPr>
                    <w:t>（频率</w:t>
                  </w:r>
                  <w:r>
                    <w:rPr>
                      <w:spacing w:val="-39"/>
                      <w:position w:val="2"/>
                    </w:rPr>
                    <w:t xml:space="preserve"> </w:t>
                  </w:r>
                  <w:r>
                    <w:rPr>
                      <w:rFonts w:ascii="Times New Roman" w:eastAsia="Times New Roman" w:hAnsi="Times New Roman" w:cs="Times New Roman"/>
                      <w:spacing w:val="4"/>
                      <w:position w:val="2"/>
                    </w:rPr>
                    <w:t>f=50</w:t>
                  </w:r>
                  <w:r>
                    <w:rPr>
                      <w:rFonts w:ascii="Times New Roman" w:eastAsia="Times New Roman" w:hAnsi="Times New Roman" w:cs="Times New Roman"/>
                      <w:position w:val="2"/>
                    </w:rPr>
                    <w:t>Hz</w:t>
                  </w:r>
                  <w:r>
                    <w:rPr>
                      <w:spacing w:val="4"/>
                      <w:position w:val="2"/>
                    </w:rPr>
                    <w:t>）</w:t>
                  </w:r>
                </w:p>
              </w:tc>
            </w:tr>
            <w:tr>
              <w:tblPrEx>
                <w:tblW w:w="9064" w:type="dxa"/>
                <w:tblInd w:w="110" w:type="dxa"/>
                <w:tblLayout w:type="fixed"/>
              </w:tblPrEx>
              <w:trPr>
                <w:trHeight w:val="660"/>
              </w:trPr>
              <w:tc>
                <w:tcPr>
                  <w:tcW w:w="1084" w:type="dxa"/>
                  <w:vMerge/>
                  <w:tcBorders>
                    <w:top w:val="nil"/>
                  </w:tcBorders>
                  <w:vAlign w:val="top"/>
                </w:tcPr>
                <w:p>
                  <w:pPr>
                    <w:rPr>
                      <w:rFonts w:ascii="Arial"/>
                      <w:sz w:val="21"/>
                    </w:rPr>
                  </w:pPr>
                </w:p>
              </w:tc>
              <w:tc>
                <w:tcPr>
                  <w:tcW w:w="1447" w:type="dxa"/>
                  <w:vAlign w:val="top"/>
                </w:tcPr>
                <w:p>
                  <w:pPr>
                    <w:pStyle w:val="TableText"/>
                    <w:spacing w:before="70" w:line="312" w:lineRule="exact"/>
                    <w:ind w:left="309"/>
                  </w:pPr>
                  <w:r>
                    <w:rPr>
                      <w:spacing w:val="7"/>
                      <w:position w:val="7"/>
                    </w:rPr>
                    <w:t>标准名称</w:t>
                  </w:r>
                </w:p>
                <w:p>
                  <w:pPr>
                    <w:pStyle w:val="TableText"/>
                    <w:spacing w:line="227" w:lineRule="auto"/>
                    <w:ind w:left="308"/>
                  </w:pPr>
                  <w:r>
                    <w:rPr>
                      <w:spacing w:val="7"/>
                    </w:rPr>
                    <w:t>及标准号</w:t>
                  </w:r>
                </w:p>
              </w:tc>
              <w:tc>
                <w:tcPr>
                  <w:tcW w:w="6533" w:type="dxa"/>
                  <w:gridSpan w:val="2"/>
                  <w:vAlign w:val="top"/>
                </w:tcPr>
                <w:p>
                  <w:pPr>
                    <w:pStyle w:val="TableText"/>
                    <w:spacing w:before="226" w:line="227" w:lineRule="auto"/>
                    <w:ind w:left="1468"/>
                  </w:pPr>
                  <w:r>
                    <w:rPr>
                      <w:spacing w:val="2"/>
                    </w:rPr>
                    <w:t>《电磁环境控制限值》（</w:t>
                  </w:r>
                  <w:r>
                    <w:rPr>
                      <w:rFonts w:ascii="Times New Roman" w:eastAsia="Times New Roman" w:hAnsi="Times New Roman" w:cs="Times New Roman"/>
                    </w:rPr>
                    <w:t>GB</w:t>
                  </w:r>
                  <w:r>
                    <w:rPr>
                      <w:rFonts w:ascii="Times New Roman" w:eastAsia="Times New Roman" w:hAnsi="Times New Roman" w:cs="Times New Roman"/>
                      <w:spacing w:val="2"/>
                    </w:rPr>
                    <w:t>8702-2014</w:t>
                  </w:r>
                  <w:r>
                    <w:rPr>
                      <w:spacing w:val="2"/>
                    </w:rPr>
                    <w:t>）</w:t>
                  </w:r>
                </w:p>
              </w:tc>
            </w:tr>
          </w:tbl>
          <w:p>
            <w:pPr>
              <w:spacing w:before="173" w:line="219" w:lineRule="auto"/>
              <w:ind w:left="119"/>
              <w:rPr>
                <w:rFonts w:ascii="SimHei" w:eastAsia="SimHei" w:hAnsi="SimHei" w:cs="SimHei"/>
                <w:sz w:val="28"/>
                <w:szCs w:val="28"/>
              </w:rPr>
            </w:pPr>
            <w:r>
              <w:rPr>
                <w:rFonts w:ascii="Times New Roman" w:eastAsia="Times New Roman" w:hAnsi="Times New Roman" w:cs="Times New Roman"/>
                <w:spacing w:val="-1"/>
                <w:sz w:val="28"/>
                <w:szCs w:val="28"/>
              </w:rPr>
              <w:t xml:space="preserve">3.2    </w:t>
            </w:r>
            <w:r>
              <w:rPr>
                <w:rFonts w:ascii="SimHei" w:eastAsia="SimHei" w:hAnsi="SimHei" w:cs="SimHei"/>
                <w:spacing w:val="-1"/>
                <w:sz w:val="28"/>
                <w:szCs w:val="28"/>
              </w:rPr>
              <w:t>声环境标准</w:t>
            </w:r>
          </w:p>
          <w:p>
            <w:pPr>
              <w:pStyle w:val="TableText"/>
              <w:spacing w:before="233" w:line="219" w:lineRule="auto"/>
              <w:ind w:left="604"/>
              <w:rPr>
                <w:sz w:val="24"/>
                <w:szCs w:val="24"/>
              </w:rPr>
            </w:pPr>
            <w:r>
              <w:rPr>
                <w:spacing w:val="-1"/>
                <w:sz w:val="24"/>
                <w:szCs w:val="24"/>
              </w:rPr>
              <w:t>声环境验收标准及执行类别与环评阶段相同，见表</w:t>
            </w:r>
            <w:r>
              <w:rPr>
                <w:spacing w:val="-50"/>
                <w:sz w:val="24"/>
                <w:szCs w:val="24"/>
              </w:rPr>
              <w:t xml:space="preserve"> </w:t>
            </w:r>
            <w:r>
              <w:rPr>
                <w:rFonts w:ascii="Times New Roman" w:eastAsia="Times New Roman" w:hAnsi="Times New Roman" w:cs="Times New Roman"/>
                <w:spacing w:val="-1"/>
                <w:sz w:val="24"/>
                <w:szCs w:val="24"/>
              </w:rPr>
              <w:t>3-</w:t>
            </w:r>
            <w:r>
              <w:rPr>
                <w:rFonts w:ascii="Times New Roman" w:eastAsia="Times New Roman" w:hAnsi="Times New Roman" w:cs="Times New Roman"/>
                <w:spacing w:val="-2"/>
                <w:sz w:val="24"/>
                <w:szCs w:val="24"/>
              </w:rPr>
              <w:t>2</w:t>
            </w:r>
            <w:r>
              <w:rPr>
                <w:spacing w:val="-2"/>
                <w:sz w:val="24"/>
                <w:szCs w:val="24"/>
              </w:rPr>
              <w:t>。</w:t>
            </w:r>
          </w:p>
          <w:p>
            <w:pPr>
              <w:spacing w:before="184" w:line="218" w:lineRule="auto"/>
              <w:ind w:left="3813"/>
              <w:rPr>
                <w:rFonts w:ascii="SimHei" w:eastAsia="SimHei" w:hAnsi="SimHei" w:cs="SimHei"/>
                <w:sz w:val="24"/>
                <w:szCs w:val="24"/>
              </w:rPr>
            </w:pPr>
            <w:r>
              <w:rPr>
                <w:rFonts w:ascii="SimHei" w:eastAsia="SimHei" w:hAnsi="SimHei" w:cs="SimHei"/>
                <w:spacing w:val="-2"/>
                <w:sz w:val="24"/>
                <w:szCs w:val="24"/>
              </w:rPr>
              <w:t>声环境验收标准</w:t>
            </w:r>
          </w:p>
          <w:p>
            <w:pPr>
              <w:pStyle w:val="TableText"/>
              <w:spacing w:before="123" w:line="228" w:lineRule="auto"/>
              <w:ind w:left="535"/>
              <w:rPr>
                <w:rFonts w:ascii="Times New Roman" w:eastAsia="Times New Roman" w:hAnsi="Times New Roman" w:cs="Times New Roman"/>
              </w:rPr>
            </w:pPr>
            <w:r>
              <w:t>表</w:t>
            </w:r>
            <w:r>
              <w:rPr>
                <w:spacing w:val="-37"/>
              </w:rPr>
              <w:t xml:space="preserve"> </w:t>
            </w:r>
            <w:r>
              <w:rPr>
                <w:rFonts w:ascii="Times New Roman" w:eastAsia="Times New Roman" w:hAnsi="Times New Roman" w:cs="Times New Roman"/>
              </w:rPr>
              <w:t>3-2</w:t>
            </w:r>
          </w:p>
          <w:p>
            <w:pPr>
              <w:spacing w:line="126" w:lineRule="auto"/>
              <w:rPr>
                <w:rFonts w:ascii="Arial"/>
                <w:sz w:val="2"/>
              </w:rPr>
            </w:pPr>
          </w:p>
          <w:tbl>
            <w:tblPr>
              <w:tblStyle w:val="TableNormal7"/>
              <w:tblW w:w="90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25"/>
              <w:gridCol w:w="3533"/>
              <w:gridCol w:w="1157"/>
              <w:gridCol w:w="1068"/>
              <w:gridCol w:w="1381"/>
            </w:tblGrid>
            <w:tr>
              <w:tblPrEx>
                <w:tblW w:w="90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1925" w:type="dxa"/>
                  <w:vMerge w:val="restart"/>
                  <w:tcBorders>
                    <w:bottom w:val="nil"/>
                  </w:tcBorders>
                  <w:vAlign w:val="top"/>
                </w:tcPr>
                <w:p>
                  <w:pPr>
                    <w:spacing w:line="306" w:lineRule="auto"/>
                    <w:rPr>
                      <w:rFonts w:ascii="Arial"/>
                      <w:sz w:val="21"/>
                    </w:rPr>
                  </w:pPr>
                </w:p>
                <w:p>
                  <w:pPr>
                    <w:pStyle w:val="TableText"/>
                    <w:spacing w:before="65" w:line="228" w:lineRule="auto"/>
                    <w:ind w:left="766"/>
                  </w:pPr>
                  <w:r>
                    <w:rPr>
                      <w:spacing w:val="-1"/>
                    </w:rPr>
                    <w:t>噪声</w:t>
                  </w:r>
                </w:p>
              </w:tc>
              <w:tc>
                <w:tcPr>
                  <w:tcW w:w="7139" w:type="dxa"/>
                  <w:gridSpan w:val="4"/>
                  <w:vAlign w:val="top"/>
                </w:tcPr>
                <w:p>
                  <w:pPr>
                    <w:pStyle w:val="TableText"/>
                    <w:spacing w:before="133" w:line="227" w:lineRule="auto"/>
                    <w:ind w:left="3151"/>
                  </w:pPr>
                  <w:r>
                    <w:rPr>
                      <w:spacing w:val="7"/>
                    </w:rPr>
                    <w:t>验收标准</w:t>
                  </w:r>
                </w:p>
              </w:tc>
            </w:tr>
            <w:tr>
              <w:tblPrEx>
                <w:tblW w:w="9064" w:type="dxa"/>
                <w:tblInd w:w="110" w:type="dxa"/>
                <w:tblLayout w:type="fixed"/>
              </w:tblPrEx>
              <w:trPr>
                <w:trHeight w:val="472"/>
              </w:trPr>
              <w:tc>
                <w:tcPr>
                  <w:tcW w:w="1925" w:type="dxa"/>
                  <w:vMerge/>
                  <w:tcBorders>
                    <w:top w:val="nil"/>
                  </w:tcBorders>
                  <w:vAlign w:val="top"/>
                </w:tcPr>
                <w:p>
                  <w:pPr>
                    <w:rPr>
                      <w:rFonts w:ascii="Arial"/>
                      <w:sz w:val="21"/>
                    </w:rPr>
                  </w:pPr>
                </w:p>
              </w:tc>
              <w:tc>
                <w:tcPr>
                  <w:tcW w:w="3533" w:type="dxa"/>
                  <w:vAlign w:val="top"/>
                </w:tcPr>
                <w:p>
                  <w:pPr>
                    <w:pStyle w:val="TableText"/>
                    <w:spacing w:before="131" w:line="228" w:lineRule="auto"/>
                    <w:ind w:left="1141"/>
                  </w:pPr>
                  <w:r>
                    <w:rPr>
                      <w:spacing w:val="8"/>
                    </w:rPr>
                    <w:t>标准号及名称</w:t>
                  </w:r>
                </w:p>
              </w:tc>
              <w:tc>
                <w:tcPr>
                  <w:tcW w:w="1157" w:type="dxa"/>
                  <w:vAlign w:val="top"/>
                </w:tcPr>
                <w:p>
                  <w:pPr>
                    <w:pStyle w:val="TableText"/>
                    <w:spacing w:before="131" w:line="227" w:lineRule="auto"/>
                    <w:ind w:left="163"/>
                  </w:pPr>
                  <w:r>
                    <w:rPr>
                      <w:spacing w:val="7"/>
                    </w:rPr>
                    <w:t>执行类别</w:t>
                  </w:r>
                </w:p>
              </w:tc>
              <w:tc>
                <w:tcPr>
                  <w:tcW w:w="2449" w:type="dxa"/>
                  <w:gridSpan w:val="2"/>
                  <w:vAlign w:val="top"/>
                </w:tcPr>
                <w:p>
                  <w:pPr>
                    <w:pStyle w:val="TableText"/>
                    <w:spacing w:before="100" w:line="274" w:lineRule="exact"/>
                    <w:ind w:left="375"/>
                  </w:pPr>
                  <w:r>
                    <w:rPr>
                      <w:spacing w:val="7"/>
                      <w:position w:val="1"/>
                    </w:rPr>
                    <w:t>标准限值</w:t>
                  </w:r>
                  <w:r>
                    <w:rPr>
                      <w:spacing w:val="-38"/>
                      <w:position w:val="1"/>
                    </w:rPr>
                    <w:t xml:space="preserve"> </w:t>
                  </w:r>
                  <w:r>
                    <w:rPr>
                      <w:rFonts w:ascii="Times New Roman" w:eastAsia="Times New Roman" w:hAnsi="Times New Roman" w:cs="Times New Roman"/>
                      <w:position w:val="1"/>
                    </w:rPr>
                    <w:t>dB</w:t>
                  </w:r>
                  <w:r>
                    <w:rPr>
                      <w:spacing w:val="7"/>
                      <w:position w:val="1"/>
                    </w:rPr>
                    <w:t>（</w:t>
                  </w:r>
                  <w:r>
                    <w:rPr>
                      <w:rFonts w:ascii="Times New Roman" w:eastAsia="Times New Roman" w:hAnsi="Times New Roman" w:cs="Times New Roman"/>
                      <w:spacing w:val="7"/>
                      <w:position w:val="1"/>
                    </w:rPr>
                    <w:t>A</w:t>
                  </w:r>
                  <w:r>
                    <w:rPr>
                      <w:spacing w:val="7"/>
                      <w:position w:val="1"/>
                    </w:rPr>
                    <w:t>）</w:t>
                  </w:r>
                </w:p>
              </w:tc>
            </w:tr>
            <w:tr>
              <w:tblPrEx>
                <w:tblW w:w="9064" w:type="dxa"/>
                <w:tblInd w:w="110" w:type="dxa"/>
                <w:tblLayout w:type="fixed"/>
              </w:tblPrEx>
              <w:trPr>
                <w:trHeight w:val="472"/>
              </w:trPr>
              <w:tc>
                <w:tcPr>
                  <w:tcW w:w="1925" w:type="dxa"/>
                  <w:vMerge w:val="restart"/>
                  <w:tcBorders>
                    <w:bottom w:val="nil"/>
                  </w:tcBorders>
                  <w:vAlign w:val="top"/>
                </w:tcPr>
                <w:p>
                  <w:pPr>
                    <w:spacing w:line="302" w:lineRule="auto"/>
                    <w:rPr>
                      <w:rFonts w:ascii="Arial"/>
                      <w:sz w:val="21"/>
                    </w:rPr>
                  </w:pPr>
                </w:p>
                <w:p>
                  <w:pPr>
                    <w:pStyle w:val="TableText"/>
                    <w:spacing w:before="65" w:line="228" w:lineRule="auto"/>
                    <w:ind w:left="759"/>
                  </w:pPr>
                  <w:r>
                    <w:rPr>
                      <w:spacing w:val="3"/>
                    </w:rPr>
                    <w:t>厂界</w:t>
                  </w:r>
                </w:p>
              </w:tc>
              <w:tc>
                <w:tcPr>
                  <w:tcW w:w="3533" w:type="dxa"/>
                  <w:vMerge w:val="restart"/>
                  <w:tcBorders>
                    <w:bottom w:val="nil"/>
                  </w:tcBorders>
                  <w:vAlign w:val="top"/>
                </w:tcPr>
                <w:p>
                  <w:pPr>
                    <w:pStyle w:val="TableText"/>
                    <w:spacing w:before="213" w:line="228" w:lineRule="auto"/>
                    <w:ind w:left="116"/>
                  </w:pPr>
                  <w:r>
                    <w:rPr>
                      <w:spacing w:val="8"/>
                    </w:rPr>
                    <w:t>《工业企业厂界环境噪声排放标准》</w:t>
                  </w:r>
                </w:p>
                <w:p>
                  <w:pPr>
                    <w:pStyle w:val="TableText"/>
                    <w:spacing w:before="65" w:line="239" w:lineRule="auto"/>
                    <w:ind w:left="918"/>
                  </w:pPr>
                  <w:r>
                    <w:rPr>
                      <w:spacing w:val="4"/>
                    </w:rPr>
                    <w:t>（</w:t>
                  </w:r>
                  <w:r>
                    <w:rPr>
                      <w:rFonts w:ascii="Times New Roman" w:eastAsia="Times New Roman" w:hAnsi="Times New Roman" w:cs="Times New Roman"/>
                    </w:rPr>
                    <w:t>GB</w:t>
                  </w:r>
                  <w:r>
                    <w:rPr>
                      <w:rFonts w:ascii="Times New Roman" w:eastAsia="Times New Roman" w:hAnsi="Times New Roman" w:cs="Times New Roman"/>
                      <w:spacing w:val="4"/>
                    </w:rPr>
                    <w:t>12348-2008</w:t>
                  </w:r>
                  <w:r>
                    <w:rPr>
                      <w:spacing w:val="4"/>
                    </w:rPr>
                    <w:t>）</w:t>
                  </w:r>
                </w:p>
              </w:tc>
              <w:tc>
                <w:tcPr>
                  <w:tcW w:w="1157" w:type="dxa"/>
                  <w:vMerge w:val="restart"/>
                  <w:tcBorders>
                    <w:bottom w:val="nil"/>
                  </w:tcBorders>
                  <w:vAlign w:val="top"/>
                </w:tcPr>
                <w:p>
                  <w:pPr>
                    <w:spacing w:line="303" w:lineRule="auto"/>
                    <w:rPr>
                      <w:rFonts w:ascii="Arial"/>
                      <w:sz w:val="21"/>
                    </w:rPr>
                  </w:pPr>
                </w:p>
                <w:p>
                  <w:pPr>
                    <w:pStyle w:val="TableText"/>
                    <w:spacing w:before="65" w:line="227" w:lineRule="auto"/>
                    <w:ind w:left="417"/>
                  </w:pPr>
                  <w:r>
                    <w:rPr>
                      <w:rFonts w:ascii="Times New Roman" w:eastAsia="Times New Roman" w:hAnsi="Times New Roman" w:cs="Times New Roman"/>
                      <w:spacing w:val="-8"/>
                    </w:rPr>
                    <w:t>1</w:t>
                  </w:r>
                  <w:r>
                    <w:rPr>
                      <w:rFonts w:ascii="Times New Roman" w:eastAsia="Times New Roman" w:hAnsi="Times New Roman" w:cs="Times New Roman"/>
                      <w:spacing w:val="6"/>
                    </w:rPr>
                    <w:t xml:space="preserve"> </w:t>
                  </w:r>
                  <w:r>
                    <w:rPr>
                      <w:spacing w:val="-8"/>
                    </w:rPr>
                    <w:t>类</w:t>
                  </w:r>
                </w:p>
              </w:tc>
              <w:tc>
                <w:tcPr>
                  <w:tcW w:w="1068" w:type="dxa"/>
                  <w:vAlign w:val="top"/>
                </w:tcPr>
                <w:p>
                  <w:pPr>
                    <w:pStyle w:val="TableText"/>
                    <w:spacing w:before="132" w:line="230" w:lineRule="auto"/>
                    <w:ind w:left="332"/>
                  </w:pPr>
                  <w:r>
                    <w:rPr>
                      <w:spacing w:val="4"/>
                    </w:rPr>
                    <w:t>昼间</w:t>
                  </w:r>
                </w:p>
              </w:tc>
              <w:tc>
                <w:tcPr>
                  <w:tcW w:w="1381" w:type="dxa"/>
                  <w:vAlign w:val="top"/>
                </w:tcPr>
                <w:p>
                  <w:pPr>
                    <w:spacing w:before="170" w:line="192"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tblPrEx>
                <w:tblW w:w="9064" w:type="dxa"/>
                <w:tblInd w:w="110" w:type="dxa"/>
                <w:tblLayout w:type="fixed"/>
              </w:tblPrEx>
              <w:trPr>
                <w:trHeight w:val="472"/>
              </w:trPr>
              <w:tc>
                <w:tcPr>
                  <w:tcW w:w="1925" w:type="dxa"/>
                  <w:vMerge/>
                  <w:tcBorders>
                    <w:top w:val="nil"/>
                  </w:tcBorders>
                  <w:vAlign w:val="top"/>
                </w:tcPr>
                <w:p>
                  <w:pPr>
                    <w:rPr>
                      <w:rFonts w:ascii="Arial"/>
                      <w:sz w:val="21"/>
                    </w:rPr>
                  </w:pPr>
                </w:p>
              </w:tc>
              <w:tc>
                <w:tcPr>
                  <w:tcW w:w="3533" w:type="dxa"/>
                  <w:vMerge/>
                  <w:tcBorders>
                    <w:top w:val="nil"/>
                  </w:tcBorders>
                  <w:vAlign w:val="top"/>
                </w:tcPr>
                <w:p>
                  <w:pPr>
                    <w:rPr>
                      <w:rFonts w:ascii="Arial"/>
                      <w:sz w:val="21"/>
                    </w:rPr>
                  </w:pPr>
                </w:p>
              </w:tc>
              <w:tc>
                <w:tcPr>
                  <w:tcW w:w="1157" w:type="dxa"/>
                  <w:vMerge/>
                  <w:tcBorders>
                    <w:top w:val="nil"/>
                  </w:tcBorders>
                  <w:vAlign w:val="top"/>
                </w:tcPr>
                <w:p>
                  <w:pPr>
                    <w:rPr>
                      <w:rFonts w:ascii="Arial"/>
                      <w:sz w:val="21"/>
                    </w:rPr>
                  </w:pPr>
                </w:p>
              </w:tc>
              <w:tc>
                <w:tcPr>
                  <w:tcW w:w="1068" w:type="dxa"/>
                  <w:vAlign w:val="top"/>
                </w:tcPr>
                <w:p>
                  <w:pPr>
                    <w:pStyle w:val="TableText"/>
                    <w:spacing w:before="133" w:line="227" w:lineRule="auto"/>
                    <w:ind w:left="334"/>
                  </w:pPr>
                  <w:r>
                    <w:rPr>
                      <w:spacing w:val="3"/>
                    </w:rPr>
                    <w:t>夜间</w:t>
                  </w:r>
                </w:p>
              </w:tc>
              <w:tc>
                <w:tcPr>
                  <w:tcW w:w="1381" w:type="dxa"/>
                  <w:vAlign w:val="top"/>
                </w:tcPr>
                <w:p>
                  <w:pPr>
                    <w:spacing w:before="168" w:line="195" w:lineRule="auto"/>
                    <w:ind w:left="5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r>
            <w:tr>
              <w:tblPrEx>
                <w:tblW w:w="9064" w:type="dxa"/>
                <w:tblInd w:w="110" w:type="dxa"/>
                <w:tblLayout w:type="fixed"/>
              </w:tblPrEx>
              <w:trPr>
                <w:trHeight w:val="472"/>
              </w:trPr>
              <w:tc>
                <w:tcPr>
                  <w:tcW w:w="1925" w:type="dxa"/>
                  <w:vMerge w:val="restart"/>
                  <w:tcBorders>
                    <w:bottom w:val="nil"/>
                  </w:tcBorders>
                  <w:vAlign w:val="top"/>
                </w:tcPr>
                <w:p>
                  <w:pPr>
                    <w:spacing w:line="306" w:lineRule="auto"/>
                    <w:rPr>
                      <w:rFonts w:ascii="Arial"/>
                      <w:sz w:val="21"/>
                    </w:rPr>
                  </w:pPr>
                </w:p>
                <w:p>
                  <w:pPr>
                    <w:pStyle w:val="TableText"/>
                    <w:spacing w:before="65" w:line="227" w:lineRule="auto"/>
                    <w:ind w:left="654"/>
                  </w:pPr>
                  <w:r>
                    <w:rPr>
                      <w:spacing w:val="6"/>
                    </w:rPr>
                    <w:t>敏感点</w:t>
                  </w:r>
                </w:p>
              </w:tc>
              <w:tc>
                <w:tcPr>
                  <w:tcW w:w="3533" w:type="dxa"/>
                  <w:vMerge w:val="restart"/>
                  <w:tcBorders>
                    <w:bottom w:val="nil"/>
                  </w:tcBorders>
                  <w:vAlign w:val="top"/>
                </w:tcPr>
                <w:p>
                  <w:pPr>
                    <w:pStyle w:val="TableText"/>
                    <w:spacing w:before="217" w:line="312" w:lineRule="exact"/>
                    <w:ind w:left="831"/>
                  </w:pPr>
                  <w:r>
                    <w:rPr>
                      <w:spacing w:val="7"/>
                      <w:position w:val="7"/>
                    </w:rPr>
                    <w:t>《声环境质量标准》</w:t>
                  </w:r>
                </w:p>
                <w:p>
                  <w:pPr>
                    <w:pStyle w:val="TableText"/>
                    <w:spacing w:line="239" w:lineRule="auto"/>
                    <w:ind w:left="970"/>
                  </w:pPr>
                  <w:r>
                    <w:rPr>
                      <w:spacing w:val="4"/>
                    </w:rPr>
                    <w:t>（</w:t>
                  </w:r>
                  <w:r>
                    <w:rPr>
                      <w:rFonts w:ascii="Times New Roman" w:eastAsia="Times New Roman" w:hAnsi="Times New Roman" w:cs="Times New Roman"/>
                    </w:rPr>
                    <w:t>GB</w:t>
                  </w:r>
                  <w:r>
                    <w:rPr>
                      <w:rFonts w:ascii="Times New Roman" w:eastAsia="Times New Roman" w:hAnsi="Times New Roman" w:cs="Times New Roman"/>
                      <w:spacing w:val="4"/>
                    </w:rPr>
                    <w:t>3096-2008</w:t>
                  </w:r>
                  <w:r>
                    <w:rPr>
                      <w:spacing w:val="4"/>
                    </w:rPr>
                    <w:t>）</w:t>
                  </w:r>
                </w:p>
              </w:tc>
              <w:tc>
                <w:tcPr>
                  <w:tcW w:w="1157" w:type="dxa"/>
                  <w:vMerge w:val="restart"/>
                  <w:tcBorders>
                    <w:bottom w:val="nil"/>
                  </w:tcBorders>
                  <w:vAlign w:val="top"/>
                </w:tcPr>
                <w:p>
                  <w:pPr>
                    <w:spacing w:line="306" w:lineRule="auto"/>
                    <w:rPr>
                      <w:rFonts w:ascii="Arial"/>
                      <w:sz w:val="21"/>
                    </w:rPr>
                  </w:pPr>
                </w:p>
                <w:p>
                  <w:pPr>
                    <w:pStyle w:val="TableText"/>
                    <w:spacing w:before="65" w:line="227" w:lineRule="auto"/>
                    <w:ind w:left="417"/>
                  </w:pPr>
                  <w:r>
                    <w:rPr>
                      <w:rFonts w:ascii="Times New Roman" w:eastAsia="Times New Roman" w:hAnsi="Times New Roman" w:cs="Times New Roman"/>
                      <w:spacing w:val="-8"/>
                    </w:rPr>
                    <w:t>1</w:t>
                  </w:r>
                  <w:r>
                    <w:rPr>
                      <w:rFonts w:ascii="Times New Roman" w:eastAsia="Times New Roman" w:hAnsi="Times New Roman" w:cs="Times New Roman"/>
                      <w:spacing w:val="6"/>
                    </w:rPr>
                    <w:t xml:space="preserve"> </w:t>
                  </w:r>
                  <w:r>
                    <w:rPr>
                      <w:spacing w:val="-8"/>
                    </w:rPr>
                    <w:t>类</w:t>
                  </w:r>
                </w:p>
              </w:tc>
              <w:tc>
                <w:tcPr>
                  <w:tcW w:w="1068" w:type="dxa"/>
                  <w:vAlign w:val="top"/>
                </w:tcPr>
                <w:p>
                  <w:pPr>
                    <w:pStyle w:val="TableText"/>
                    <w:spacing w:before="133" w:line="230" w:lineRule="auto"/>
                    <w:ind w:left="332"/>
                  </w:pPr>
                  <w:r>
                    <w:rPr>
                      <w:spacing w:val="4"/>
                    </w:rPr>
                    <w:t>昼间</w:t>
                  </w:r>
                </w:p>
              </w:tc>
              <w:tc>
                <w:tcPr>
                  <w:tcW w:w="1381" w:type="dxa"/>
                  <w:vAlign w:val="top"/>
                </w:tcPr>
                <w:p>
                  <w:pPr>
                    <w:spacing w:before="171" w:line="192"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tblPrEx>
                <w:tblW w:w="9064" w:type="dxa"/>
                <w:tblInd w:w="110" w:type="dxa"/>
                <w:tblLayout w:type="fixed"/>
              </w:tblPrEx>
              <w:trPr>
                <w:trHeight w:val="475"/>
              </w:trPr>
              <w:tc>
                <w:tcPr>
                  <w:tcW w:w="1925" w:type="dxa"/>
                  <w:vMerge/>
                  <w:tcBorders>
                    <w:top w:val="nil"/>
                  </w:tcBorders>
                  <w:vAlign w:val="top"/>
                </w:tcPr>
                <w:p>
                  <w:pPr>
                    <w:rPr>
                      <w:rFonts w:ascii="Arial"/>
                      <w:sz w:val="21"/>
                    </w:rPr>
                  </w:pPr>
                </w:p>
              </w:tc>
              <w:tc>
                <w:tcPr>
                  <w:tcW w:w="3533" w:type="dxa"/>
                  <w:vMerge/>
                  <w:tcBorders>
                    <w:top w:val="nil"/>
                  </w:tcBorders>
                  <w:vAlign w:val="top"/>
                </w:tcPr>
                <w:p>
                  <w:pPr>
                    <w:rPr>
                      <w:rFonts w:ascii="Arial"/>
                      <w:sz w:val="21"/>
                    </w:rPr>
                  </w:pPr>
                </w:p>
              </w:tc>
              <w:tc>
                <w:tcPr>
                  <w:tcW w:w="1157" w:type="dxa"/>
                  <w:vMerge/>
                  <w:tcBorders>
                    <w:top w:val="nil"/>
                  </w:tcBorders>
                  <w:vAlign w:val="top"/>
                </w:tcPr>
                <w:p>
                  <w:pPr>
                    <w:rPr>
                      <w:rFonts w:ascii="Arial"/>
                      <w:sz w:val="21"/>
                    </w:rPr>
                  </w:pPr>
                </w:p>
              </w:tc>
              <w:tc>
                <w:tcPr>
                  <w:tcW w:w="1068" w:type="dxa"/>
                  <w:vAlign w:val="top"/>
                </w:tcPr>
                <w:p>
                  <w:pPr>
                    <w:pStyle w:val="TableText"/>
                    <w:spacing w:before="134" w:line="227" w:lineRule="auto"/>
                    <w:ind w:left="334"/>
                  </w:pPr>
                  <w:r>
                    <w:rPr>
                      <w:spacing w:val="3"/>
                    </w:rPr>
                    <w:t>夜间</w:t>
                  </w:r>
                </w:p>
              </w:tc>
              <w:tc>
                <w:tcPr>
                  <w:tcW w:w="1381" w:type="dxa"/>
                  <w:vAlign w:val="top"/>
                </w:tcPr>
                <w:p>
                  <w:pPr>
                    <w:spacing w:before="169" w:line="195" w:lineRule="auto"/>
                    <w:ind w:left="5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r>
          </w:tbl>
          <w:p>
            <w:pPr>
              <w:rPr>
                <w:rFonts w:ascii="Arial"/>
                <w:sz w:val="21"/>
              </w:rPr>
            </w:pPr>
          </w:p>
        </w:tc>
      </w:tr>
    </w:tbl>
    <w:p>
      <w:pPr>
        <w:pStyle w:val="BodyText"/>
      </w:pPr>
    </w:p>
    <w:p>
      <w:pPr>
        <w:sectPr>
          <w:headerReference w:type="default" r:id="rId26"/>
          <w:footerReference w:type="default" r:id="rId27"/>
          <w:type w:val="nextPage"/>
          <w:pgSz w:w="11906" w:h="16839"/>
          <w:pgMar w:top="1125" w:right="1305" w:bottom="1125" w:left="1305" w:header="851" w:footer="963" w:gutter="0"/>
          <w:pgNumType w:start="15"/>
          <w:cols w:space="708"/>
          <w:titlePg w:val="0"/>
        </w:sectPr>
      </w:pPr>
    </w:p>
    <w:p>
      <w:pPr>
        <w:pStyle w:val="BodyText"/>
        <w:spacing w:line="346" w:lineRule="auto"/>
      </w:pPr>
    </w:p>
    <w:p>
      <w:pPr>
        <w:spacing w:before="100" w:line="222" w:lineRule="auto"/>
        <w:ind w:left="3489"/>
        <w:rPr>
          <w:rFonts w:ascii="SimHei" w:eastAsia="SimHei" w:hAnsi="SimHei" w:cs="SimHei"/>
          <w:sz w:val="31"/>
          <w:szCs w:val="31"/>
        </w:rPr>
      </w:pPr>
      <w:r>
        <w:rPr>
          <w:rFonts w:ascii="SimHei" w:eastAsia="SimHei" w:hAnsi="SimHei" w:cs="SimHei"/>
          <w:spacing w:val="2"/>
          <w:sz w:val="31"/>
          <w:szCs w:val="31"/>
        </w:rPr>
        <w:t>表</w:t>
      </w:r>
      <w:r>
        <w:rPr>
          <w:rFonts w:ascii="SimHei" w:eastAsia="SimHei" w:hAnsi="SimHei" w:cs="SimHei"/>
          <w:spacing w:val="-71"/>
          <w:sz w:val="31"/>
          <w:szCs w:val="31"/>
        </w:rPr>
        <w:t xml:space="preserve"> </w:t>
      </w:r>
      <w:r>
        <w:rPr>
          <w:rFonts w:ascii="Times New Roman" w:eastAsia="Times New Roman" w:hAnsi="Times New Roman" w:cs="Times New Roman"/>
          <w:spacing w:val="2"/>
          <w:sz w:val="31"/>
          <w:szCs w:val="31"/>
        </w:rPr>
        <w:t>4</w:t>
      </w:r>
      <w:r>
        <w:rPr>
          <w:rFonts w:ascii="Times New Roman" w:eastAsia="Times New Roman" w:hAnsi="Times New Roman" w:cs="Times New Roman"/>
          <w:spacing w:val="7"/>
          <w:sz w:val="31"/>
          <w:szCs w:val="31"/>
        </w:rPr>
        <w:t xml:space="preserve">    </w:t>
      </w:r>
      <w:r>
        <w:rPr>
          <w:rFonts w:ascii="SimHei" w:eastAsia="SimHei" w:hAnsi="SimHei" w:cs="SimHei"/>
          <w:spacing w:val="2"/>
          <w:sz w:val="31"/>
          <w:szCs w:val="31"/>
        </w:rPr>
        <w:t>工程概况</w:t>
      </w:r>
    </w:p>
    <w:p>
      <w:pPr>
        <w:spacing w:line="94" w:lineRule="exact"/>
        <w:sectPr>
          <w:headerReference w:type="default" r:id="rId28"/>
          <w:footerReference w:type="default" r:id="rId29"/>
          <w:pgSz w:w="11906" w:h="16839"/>
          <w:pgMar w:top="1125" w:right="1305" w:bottom="1125" w:left="1305" w:header="851" w:footer="962" w:gutter="0"/>
          <w:pgNumType w:start="16"/>
          <w:cols w:space="708"/>
        </w:sectPr>
      </w:pPr>
    </w:p>
    <w:tbl>
      <w:tblPr>
        <w:tblStyle w:val="TableNormal8"/>
        <w:tblW w:w="9290"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90"/>
      </w:tblGrid>
      <w:tr>
        <w:tblPrEx>
          <w:tblW w:w="9290"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274"/>
        </w:trPr>
        <w:tc>
          <w:tcPr>
            <w:tcW w:w="9290" w:type="dxa"/>
            <w:vAlign w:val="top"/>
          </w:tcPr>
          <w:p>
            <w:pPr>
              <w:spacing w:before="177" w:line="219" w:lineRule="auto"/>
              <w:ind w:left="112"/>
              <w:rPr>
                <w:rFonts w:ascii="SimHei" w:eastAsia="SimHei" w:hAnsi="SimHei" w:cs="SimHei"/>
                <w:sz w:val="28"/>
                <w:szCs w:val="28"/>
              </w:rPr>
            </w:pPr>
            <w:r>
              <w:rPr>
                <w:rFonts w:ascii="Times New Roman" w:eastAsia="Times New Roman" w:hAnsi="Times New Roman" w:cs="Times New Roman"/>
                <w:spacing w:val="-1"/>
                <w:sz w:val="28"/>
                <w:szCs w:val="28"/>
              </w:rPr>
              <w:t xml:space="preserve">4.1    </w:t>
            </w:r>
            <w:r>
              <w:rPr>
                <w:rFonts w:ascii="SimHei" w:eastAsia="SimHei" w:hAnsi="SimHei" w:cs="SimHei"/>
                <w:spacing w:val="-1"/>
                <w:sz w:val="28"/>
                <w:szCs w:val="28"/>
              </w:rPr>
              <w:t>工程地理位置</w:t>
            </w:r>
          </w:p>
          <w:p>
            <w:pPr>
              <w:pStyle w:val="TableText"/>
              <w:spacing w:before="197" w:line="504" w:lineRule="exact"/>
              <w:ind w:left="616"/>
              <w:rPr>
                <w:sz w:val="24"/>
                <w:szCs w:val="24"/>
              </w:rPr>
            </w:pPr>
            <w:r>
              <w:rPr>
                <w:rFonts w:ascii="Times New Roman" w:eastAsia="Times New Roman" w:hAnsi="Times New Roman" w:cs="Times New Roman"/>
                <w:spacing w:val="-2"/>
                <w:position w:val="16"/>
                <w:sz w:val="24"/>
                <w:szCs w:val="24"/>
              </w:rPr>
              <w:t xml:space="preserve">110kV </w:t>
            </w:r>
            <w:r>
              <w:rPr>
                <w:spacing w:val="-2"/>
                <w:position w:val="16"/>
                <w:sz w:val="24"/>
                <w:szCs w:val="24"/>
              </w:rPr>
              <w:t>永兴（中塘）输变电工程变电站永嘉县南城街道中西村，线路位于永嘉县南</w:t>
            </w:r>
          </w:p>
          <w:p>
            <w:pPr>
              <w:pStyle w:val="TableText"/>
              <w:spacing w:line="218" w:lineRule="auto"/>
              <w:ind w:left="117"/>
              <w:rPr>
                <w:sz w:val="24"/>
                <w:szCs w:val="24"/>
              </w:rPr>
            </w:pPr>
            <w:r>
              <w:rPr>
                <w:spacing w:val="-3"/>
                <w:sz w:val="24"/>
                <w:szCs w:val="24"/>
              </w:rPr>
              <w:t>城街道境内，工程地理位置图见图</w:t>
            </w:r>
            <w:r>
              <w:rPr>
                <w:spacing w:val="-42"/>
                <w:sz w:val="24"/>
                <w:szCs w:val="24"/>
              </w:rPr>
              <w:t xml:space="preserve"> </w:t>
            </w:r>
            <w:r>
              <w:rPr>
                <w:rFonts w:ascii="Times New Roman" w:eastAsia="Times New Roman" w:hAnsi="Times New Roman" w:cs="Times New Roman"/>
                <w:spacing w:val="-3"/>
                <w:sz w:val="24"/>
                <w:szCs w:val="24"/>
              </w:rPr>
              <w:t>4-</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3"/>
                <w:sz w:val="24"/>
                <w:szCs w:val="24"/>
              </w:rPr>
              <w:t>1</w:t>
            </w:r>
            <w:r>
              <w:rPr>
                <w:spacing w:val="-3"/>
                <w:sz w:val="24"/>
                <w:szCs w:val="24"/>
              </w:rPr>
              <w:t>。</w:t>
            </w:r>
          </w:p>
          <w:p>
            <w:pPr>
              <w:spacing w:before="242" w:line="219" w:lineRule="auto"/>
              <w:ind w:left="112"/>
              <w:rPr>
                <w:rFonts w:ascii="SimHei" w:eastAsia="SimHei" w:hAnsi="SimHei" w:cs="SimHei"/>
                <w:sz w:val="28"/>
                <w:szCs w:val="28"/>
              </w:rPr>
            </w:pPr>
            <w:r>
              <w:rPr>
                <w:rFonts w:ascii="Times New Roman" w:eastAsia="Times New Roman" w:hAnsi="Times New Roman" w:cs="Times New Roman"/>
                <w:spacing w:val="-1"/>
                <w:sz w:val="28"/>
                <w:szCs w:val="28"/>
              </w:rPr>
              <w:t xml:space="preserve">4.2    </w:t>
            </w:r>
            <w:r>
              <w:rPr>
                <w:rFonts w:ascii="SimHei" w:eastAsia="SimHei" w:hAnsi="SimHei" w:cs="SimHei"/>
                <w:spacing w:val="-1"/>
                <w:sz w:val="28"/>
                <w:szCs w:val="28"/>
              </w:rPr>
              <w:t>主要工程内容及规模</w:t>
            </w:r>
          </w:p>
          <w:p>
            <w:pPr>
              <w:spacing w:before="234" w:line="218" w:lineRule="auto"/>
              <w:ind w:left="112"/>
              <w:rPr>
                <w:rFonts w:ascii="SimHei" w:eastAsia="SimHei" w:hAnsi="SimHei" w:cs="SimHei"/>
                <w:sz w:val="24"/>
                <w:szCs w:val="24"/>
              </w:rPr>
            </w:pPr>
            <w:r>
              <w:rPr>
                <w:rFonts w:ascii="Times New Roman" w:eastAsia="Times New Roman" w:hAnsi="Times New Roman" w:cs="Times New Roman"/>
                <w:spacing w:val="-3"/>
                <w:sz w:val="24"/>
                <w:szCs w:val="24"/>
              </w:rPr>
              <w:t>4.2.1</w:t>
            </w:r>
            <w:r>
              <w:rPr>
                <w:rFonts w:ascii="Times New Roman" w:eastAsia="Times New Roman" w:hAnsi="Times New Roman" w:cs="Times New Roman"/>
                <w:spacing w:val="7"/>
                <w:sz w:val="24"/>
                <w:szCs w:val="24"/>
              </w:rPr>
              <w:t xml:space="preserve">    </w:t>
            </w:r>
            <w:r>
              <w:rPr>
                <w:rFonts w:ascii="SimHei" w:eastAsia="SimHei" w:hAnsi="SimHei" w:cs="SimHei"/>
                <w:spacing w:val="-3"/>
                <w:sz w:val="24"/>
                <w:szCs w:val="24"/>
              </w:rPr>
              <w:t>主要工程内容</w:t>
            </w:r>
          </w:p>
          <w:p>
            <w:pPr>
              <w:pStyle w:val="TableText"/>
              <w:spacing w:before="148" w:line="319" w:lineRule="auto"/>
              <w:ind w:left="120" w:right="102" w:firstLine="495"/>
              <w:rPr>
                <w:sz w:val="24"/>
                <w:szCs w:val="24"/>
              </w:rPr>
            </w:pPr>
            <w:r>
              <w:rPr>
                <w:rFonts w:ascii="Times New Roman" w:eastAsia="Times New Roman" w:hAnsi="Times New Roman" w:cs="Times New Roman"/>
                <w:spacing w:val="-4"/>
                <w:sz w:val="24"/>
                <w:szCs w:val="24"/>
              </w:rPr>
              <w:t xml:space="preserve">110kV </w:t>
            </w:r>
            <w:r>
              <w:rPr>
                <w:spacing w:val="-4"/>
                <w:sz w:val="24"/>
                <w:szCs w:val="24"/>
              </w:rPr>
              <w:t>永兴（中塘）输变电工程本期新建</w:t>
            </w:r>
            <w:r>
              <w:rPr>
                <w:spacing w:val="-31"/>
                <w:sz w:val="24"/>
                <w:szCs w:val="24"/>
              </w:rPr>
              <w:t xml:space="preserve"> </w:t>
            </w:r>
            <w:r>
              <w:rPr>
                <w:rFonts w:ascii="Times New Roman" w:eastAsia="Times New Roman" w:hAnsi="Times New Roman" w:cs="Times New Roman"/>
                <w:spacing w:val="-4"/>
                <w:sz w:val="24"/>
                <w:szCs w:val="24"/>
              </w:rPr>
              <w:t xml:space="preserve">110kV </w:t>
            </w:r>
            <w:r>
              <w:rPr>
                <w:spacing w:val="-4"/>
                <w:sz w:val="24"/>
                <w:szCs w:val="24"/>
              </w:rPr>
              <w:t>变电站一座，户外</w:t>
            </w:r>
            <w:r>
              <w:rPr>
                <w:spacing w:val="-59"/>
                <w:sz w:val="24"/>
                <w:szCs w:val="24"/>
              </w:rPr>
              <w:t xml:space="preserve"> </w:t>
            </w:r>
            <w:r>
              <w:rPr>
                <w:rFonts w:ascii="Times New Roman" w:eastAsia="Times New Roman" w:hAnsi="Times New Roman" w:cs="Times New Roman"/>
                <w:spacing w:val="-4"/>
                <w:sz w:val="24"/>
                <w:szCs w:val="24"/>
              </w:rPr>
              <w:t xml:space="preserve">AIS </w:t>
            </w:r>
            <w:r>
              <w:rPr>
                <w:spacing w:val="-4"/>
                <w:sz w:val="24"/>
                <w:szCs w:val="24"/>
              </w:rPr>
              <w:t>布置</w:t>
            </w:r>
            <w:r>
              <w:rPr>
                <w:spacing w:val="-5"/>
                <w:sz w:val="24"/>
                <w:szCs w:val="24"/>
              </w:rPr>
              <w:t>，本期</w:t>
            </w:r>
            <w:r>
              <w:rPr>
                <w:sz w:val="24"/>
                <w:szCs w:val="24"/>
              </w:rPr>
              <w:t xml:space="preserve"> </w:t>
            </w:r>
            <w:r>
              <w:rPr>
                <w:spacing w:val="-5"/>
                <w:sz w:val="24"/>
                <w:szCs w:val="24"/>
              </w:rPr>
              <w:t>新建主变</w:t>
            </w:r>
            <w:r>
              <w:rPr>
                <w:spacing w:val="-55"/>
                <w:sz w:val="24"/>
                <w:szCs w:val="24"/>
              </w:rPr>
              <w:t xml:space="preserve"> </w:t>
            </w:r>
            <w:r>
              <w:rPr>
                <w:rFonts w:ascii="Times New Roman" w:eastAsia="Times New Roman" w:hAnsi="Times New Roman" w:cs="Times New Roman"/>
                <w:spacing w:val="-5"/>
                <w:sz w:val="24"/>
                <w:szCs w:val="24"/>
              </w:rPr>
              <w:t>2×50MVA</w:t>
            </w:r>
            <w:r>
              <w:rPr>
                <w:spacing w:val="-5"/>
                <w:sz w:val="24"/>
                <w:szCs w:val="24"/>
              </w:rPr>
              <w:t>，远期</w:t>
            </w:r>
            <w:r>
              <w:rPr>
                <w:spacing w:val="-50"/>
                <w:sz w:val="24"/>
                <w:szCs w:val="24"/>
              </w:rPr>
              <w:t xml:space="preserve"> </w:t>
            </w:r>
            <w:r>
              <w:rPr>
                <w:rFonts w:ascii="Times New Roman" w:eastAsia="Times New Roman" w:hAnsi="Times New Roman" w:cs="Times New Roman"/>
                <w:spacing w:val="-5"/>
                <w:sz w:val="24"/>
                <w:szCs w:val="24"/>
              </w:rPr>
              <w:t>3×50MVA</w:t>
            </w:r>
            <w:r>
              <w:rPr>
                <w:rFonts w:ascii="Times New Roman" w:eastAsia="Times New Roman" w:hAnsi="Times New Roman" w:cs="Times New Roman"/>
                <w:spacing w:val="-30"/>
                <w:sz w:val="24"/>
                <w:szCs w:val="24"/>
              </w:rPr>
              <w:t xml:space="preserve"> </w:t>
            </w:r>
            <w:r>
              <w:rPr>
                <w:spacing w:val="-5"/>
                <w:sz w:val="24"/>
                <w:szCs w:val="24"/>
              </w:rPr>
              <w:t>。新建</w:t>
            </w:r>
            <w:r>
              <w:rPr>
                <w:spacing w:val="-32"/>
                <w:sz w:val="24"/>
                <w:szCs w:val="24"/>
              </w:rPr>
              <w:t xml:space="preserve"> </w:t>
            </w:r>
            <w:r>
              <w:rPr>
                <w:rFonts w:ascii="Times New Roman" w:eastAsia="Times New Roman" w:hAnsi="Times New Roman" w:cs="Times New Roman"/>
                <w:spacing w:val="-5"/>
                <w:sz w:val="24"/>
                <w:szCs w:val="24"/>
              </w:rPr>
              <w:t>110kV</w:t>
            </w:r>
            <w:r>
              <w:rPr>
                <w:rFonts w:ascii="Times New Roman" w:eastAsia="Times New Roman" w:hAnsi="Times New Roman" w:cs="Times New Roman"/>
                <w:spacing w:val="30"/>
                <w:sz w:val="24"/>
                <w:szCs w:val="24"/>
              </w:rPr>
              <w:t xml:space="preserve"> </w:t>
            </w:r>
            <w:r>
              <w:rPr>
                <w:spacing w:val="-6"/>
                <w:sz w:val="24"/>
                <w:szCs w:val="24"/>
              </w:rPr>
              <w:t>出线</w:t>
            </w:r>
            <w:r>
              <w:rPr>
                <w:spacing w:val="-55"/>
                <w:sz w:val="24"/>
                <w:szCs w:val="24"/>
              </w:rPr>
              <w:t xml:space="preserve"> </w:t>
            </w:r>
            <w:r>
              <w:rPr>
                <w:rFonts w:ascii="Times New Roman" w:eastAsia="Times New Roman" w:hAnsi="Times New Roman" w:cs="Times New Roman"/>
                <w:spacing w:val="-6"/>
                <w:sz w:val="24"/>
                <w:szCs w:val="24"/>
              </w:rPr>
              <w:t>2</w:t>
            </w:r>
            <w:r>
              <w:rPr>
                <w:rFonts w:ascii="Times New Roman" w:eastAsia="Times New Roman" w:hAnsi="Times New Roman" w:cs="Times New Roman"/>
                <w:spacing w:val="27"/>
                <w:sz w:val="24"/>
                <w:szCs w:val="24"/>
              </w:rPr>
              <w:t xml:space="preserve"> </w:t>
            </w:r>
            <w:r>
              <w:rPr>
                <w:spacing w:val="-6"/>
                <w:sz w:val="24"/>
                <w:szCs w:val="24"/>
              </w:rPr>
              <w:t>回，长度</w:t>
            </w:r>
            <w:r>
              <w:rPr>
                <w:spacing w:val="-51"/>
                <w:sz w:val="24"/>
                <w:szCs w:val="24"/>
              </w:rPr>
              <w:t xml:space="preserve"> </w:t>
            </w:r>
            <w:r>
              <w:rPr>
                <w:rFonts w:ascii="Times New Roman" w:eastAsia="Times New Roman" w:hAnsi="Times New Roman" w:cs="Times New Roman"/>
                <w:spacing w:val="-6"/>
                <w:sz w:val="24"/>
                <w:szCs w:val="24"/>
              </w:rPr>
              <w:t>7.55km</w:t>
            </w:r>
            <w:r>
              <w:rPr>
                <w:spacing w:val="-6"/>
                <w:sz w:val="24"/>
                <w:szCs w:val="24"/>
              </w:rPr>
              <w:t>。</w:t>
            </w:r>
          </w:p>
          <w:p>
            <w:pPr>
              <w:spacing w:before="143" w:line="218" w:lineRule="auto"/>
              <w:ind w:left="112"/>
              <w:rPr>
                <w:rFonts w:ascii="SimHei" w:eastAsia="SimHei" w:hAnsi="SimHei" w:cs="SimHei"/>
                <w:sz w:val="24"/>
                <w:szCs w:val="24"/>
              </w:rPr>
            </w:pPr>
            <w:r>
              <w:rPr>
                <w:rFonts w:ascii="Times New Roman" w:eastAsia="Times New Roman" w:hAnsi="Times New Roman" w:cs="Times New Roman"/>
                <w:spacing w:val="-3"/>
                <w:sz w:val="24"/>
                <w:szCs w:val="24"/>
              </w:rPr>
              <w:t>4.2.2</w:t>
            </w:r>
            <w:r>
              <w:rPr>
                <w:rFonts w:ascii="Times New Roman" w:eastAsia="Times New Roman" w:hAnsi="Times New Roman" w:cs="Times New Roman"/>
                <w:spacing w:val="7"/>
                <w:sz w:val="24"/>
                <w:szCs w:val="24"/>
              </w:rPr>
              <w:t xml:space="preserve">    </w:t>
            </w:r>
            <w:r>
              <w:rPr>
                <w:rFonts w:ascii="SimHei" w:eastAsia="SimHei" w:hAnsi="SimHei" w:cs="SimHei"/>
                <w:spacing w:val="-3"/>
                <w:sz w:val="24"/>
                <w:szCs w:val="24"/>
              </w:rPr>
              <w:t>主要工程规模</w:t>
            </w:r>
          </w:p>
          <w:p>
            <w:pPr>
              <w:pStyle w:val="TableText"/>
              <w:spacing w:before="148" w:line="505" w:lineRule="exact"/>
              <w:ind w:left="616"/>
              <w:rPr>
                <w:sz w:val="24"/>
                <w:szCs w:val="24"/>
              </w:rPr>
            </w:pPr>
            <w:r>
              <w:rPr>
                <w:rFonts w:ascii="Times New Roman" w:eastAsia="Times New Roman" w:hAnsi="Times New Roman" w:cs="Times New Roman"/>
                <w:spacing w:val="-3"/>
                <w:position w:val="16"/>
                <w:sz w:val="24"/>
                <w:szCs w:val="24"/>
              </w:rPr>
              <w:t xml:space="preserve">110kV </w:t>
            </w:r>
            <w:r>
              <w:rPr>
                <w:spacing w:val="-3"/>
                <w:position w:val="16"/>
                <w:sz w:val="24"/>
                <w:szCs w:val="24"/>
              </w:rPr>
              <w:t>永兴（中塘）输变电工程主要工程规模见表</w:t>
            </w:r>
            <w:r>
              <w:rPr>
                <w:spacing w:val="-41"/>
                <w:position w:val="16"/>
                <w:sz w:val="24"/>
                <w:szCs w:val="24"/>
              </w:rPr>
              <w:t xml:space="preserve"> </w:t>
            </w:r>
            <w:r>
              <w:rPr>
                <w:rFonts w:ascii="Times New Roman" w:eastAsia="Times New Roman" w:hAnsi="Times New Roman" w:cs="Times New Roman"/>
                <w:spacing w:val="-3"/>
                <w:position w:val="16"/>
                <w:sz w:val="24"/>
                <w:szCs w:val="24"/>
              </w:rPr>
              <w:t>4-</w:t>
            </w:r>
            <w:r>
              <w:rPr>
                <w:rFonts w:ascii="Times New Roman" w:eastAsia="Times New Roman" w:hAnsi="Times New Roman" w:cs="Times New Roman"/>
                <w:spacing w:val="-32"/>
                <w:position w:val="16"/>
                <w:sz w:val="24"/>
                <w:szCs w:val="24"/>
              </w:rPr>
              <w:t xml:space="preserve"> </w:t>
            </w:r>
            <w:r>
              <w:rPr>
                <w:rFonts w:ascii="Times New Roman" w:eastAsia="Times New Roman" w:hAnsi="Times New Roman" w:cs="Times New Roman"/>
                <w:spacing w:val="-3"/>
                <w:position w:val="16"/>
                <w:sz w:val="24"/>
                <w:szCs w:val="24"/>
              </w:rPr>
              <w:t>1</w:t>
            </w:r>
            <w:r>
              <w:rPr>
                <w:spacing w:val="-3"/>
                <w:position w:val="16"/>
                <w:sz w:val="24"/>
                <w:szCs w:val="24"/>
              </w:rPr>
              <w:t>。</w:t>
            </w:r>
          </w:p>
          <w:p>
            <w:pPr>
              <w:spacing w:before="1" w:line="217" w:lineRule="auto"/>
              <w:ind w:left="3575"/>
              <w:rPr>
                <w:rFonts w:ascii="SimHei" w:eastAsia="SimHei" w:hAnsi="SimHei" w:cs="SimHei"/>
                <w:sz w:val="24"/>
                <w:szCs w:val="24"/>
              </w:rPr>
            </w:pPr>
            <w:r>
              <w:rPr>
                <w:rFonts w:ascii="SimHei" w:eastAsia="SimHei" w:hAnsi="SimHei" w:cs="SimHei"/>
                <w:spacing w:val="-2"/>
                <w:sz w:val="24"/>
                <w:szCs w:val="24"/>
              </w:rPr>
              <w:t>工程主要规模一览表</w:t>
            </w:r>
          </w:p>
          <w:p>
            <w:pPr>
              <w:pStyle w:val="TableText"/>
              <w:spacing w:before="123" w:line="228" w:lineRule="auto"/>
              <w:ind w:left="535"/>
              <w:rPr>
                <w:rFonts w:ascii="Times New Roman" w:eastAsia="Times New Roman" w:hAnsi="Times New Roman" w:cs="Times New Roman"/>
              </w:rPr>
            </w:pPr>
            <w:r>
              <w:rPr>
                <w:spacing w:val="1"/>
              </w:rPr>
              <w:t>表</w:t>
            </w:r>
            <w:r>
              <w:rPr>
                <w:spacing w:val="-43"/>
              </w:rPr>
              <w:t xml:space="preserve"> </w:t>
            </w:r>
            <w:r>
              <w:rPr>
                <w:rFonts w:ascii="Times New Roman" w:eastAsia="Times New Roman" w:hAnsi="Times New Roman" w:cs="Times New Roman"/>
                <w:spacing w:val="1"/>
              </w:rPr>
              <w:t>4-</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w:t>
            </w:r>
          </w:p>
          <w:p>
            <w:pPr>
              <w:spacing w:line="125" w:lineRule="auto"/>
              <w:rPr>
                <w:rFonts w:ascii="Arial"/>
                <w:sz w:val="2"/>
              </w:rPr>
            </w:pPr>
          </w:p>
          <w:tbl>
            <w:tblPr>
              <w:tblStyle w:val="TableNormal8"/>
              <w:tblW w:w="90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3"/>
              <w:gridCol w:w="4013"/>
              <w:gridCol w:w="4018"/>
            </w:tblGrid>
            <w:tr>
              <w:tblPrEx>
                <w:tblW w:w="90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1033" w:type="dxa"/>
                  <w:vMerge w:val="restart"/>
                  <w:tcBorders>
                    <w:bottom w:val="nil"/>
                  </w:tcBorders>
                  <w:vAlign w:val="top"/>
                </w:tcPr>
                <w:p>
                  <w:pPr>
                    <w:spacing w:line="306" w:lineRule="auto"/>
                    <w:rPr>
                      <w:rFonts w:ascii="Arial"/>
                      <w:sz w:val="21"/>
                    </w:rPr>
                  </w:pPr>
                </w:p>
                <w:p>
                  <w:pPr>
                    <w:pStyle w:val="TableText"/>
                    <w:spacing w:before="65" w:line="228" w:lineRule="auto"/>
                    <w:ind w:left="313"/>
                  </w:pPr>
                  <w:r>
                    <w:rPr>
                      <w:spacing w:val="4"/>
                    </w:rPr>
                    <w:t>项目</w:t>
                  </w:r>
                </w:p>
              </w:tc>
              <w:tc>
                <w:tcPr>
                  <w:tcW w:w="8031" w:type="dxa"/>
                  <w:gridSpan w:val="2"/>
                  <w:vAlign w:val="top"/>
                </w:tcPr>
                <w:p>
                  <w:pPr>
                    <w:pStyle w:val="TableText"/>
                    <w:spacing w:before="133" w:line="227" w:lineRule="auto"/>
                    <w:ind w:left="3602"/>
                  </w:pPr>
                  <w:r>
                    <w:rPr>
                      <w:spacing w:val="6"/>
                    </w:rPr>
                    <w:t>工程规模</w:t>
                  </w:r>
                </w:p>
              </w:tc>
            </w:tr>
            <w:tr>
              <w:tblPrEx>
                <w:tblW w:w="9064" w:type="dxa"/>
                <w:tblInd w:w="110" w:type="dxa"/>
                <w:tblLayout w:type="fixed"/>
              </w:tblPrEx>
              <w:trPr>
                <w:trHeight w:val="472"/>
              </w:trPr>
              <w:tc>
                <w:tcPr>
                  <w:tcW w:w="1033" w:type="dxa"/>
                  <w:vMerge/>
                  <w:tcBorders>
                    <w:top w:val="nil"/>
                  </w:tcBorders>
                  <w:vAlign w:val="top"/>
                </w:tcPr>
                <w:p>
                  <w:pPr>
                    <w:rPr>
                      <w:rFonts w:ascii="Arial"/>
                      <w:sz w:val="21"/>
                    </w:rPr>
                  </w:pPr>
                </w:p>
              </w:tc>
              <w:tc>
                <w:tcPr>
                  <w:tcW w:w="4013" w:type="dxa"/>
                  <w:vAlign w:val="top"/>
                </w:tcPr>
                <w:p>
                  <w:pPr>
                    <w:pStyle w:val="TableText"/>
                    <w:spacing w:before="132" w:line="227" w:lineRule="auto"/>
                    <w:ind w:left="1591"/>
                  </w:pPr>
                  <w:r>
                    <w:rPr>
                      <w:spacing w:val="7"/>
                    </w:rPr>
                    <w:t>环评规模</w:t>
                  </w:r>
                </w:p>
              </w:tc>
              <w:tc>
                <w:tcPr>
                  <w:tcW w:w="4018" w:type="dxa"/>
                  <w:vAlign w:val="top"/>
                </w:tcPr>
                <w:p>
                  <w:pPr>
                    <w:pStyle w:val="TableText"/>
                    <w:spacing w:before="132" w:line="227" w:lineRule="auto"/>
                    <w:ind w:left="966"/>
                  </w:pPr>
                  <w:r>
                    <w:rPr>
                      <w:spacing w:val="7"/>
                    </w:rPr>
                    <w:t>建设规模（验收规模）</w:t>
                  </w:r>
                </w:p>
              </w:tc>
            </w:tr>
            <w:tr>
              <w:tblPrEx>
                <w:tblW w:w="9064" w:type="dxa"/>
                <w:tblInd w:w="110" w:type="dxa"/>
                <w:tblLayout w:type="fixed"/>
              </w:tblPrEx>
              <w:trPr>
                <w:trHeight w:val="472"/>
              </w:trPr>
              <w:tc>
                <w:tcPr>
                  <w:tcW w:w="1033" w:type="dxa"/>
                  <w:vAlign w:val="top"/>
                </w:tcPr>
                <w:p>
                  <w:pPr>
                    <w:pStyle w:val="TableText"/>
                    <w:spacing w:before="134" w:line="228" w:lineRule="auto"/>
                    <w:ind w:left="314"/>
                  </w:pPr>
                  <w:r>
                    <w:rPr>
                      <w:spacing w:val="3"/>
                    </w:rPr>
                    <w:t>主变</w:t>
                  </w:r>
                </w:p>
              </w:tc>
              <w:tc>
                <w:tcPr>
                  <w:tcW w:w="4013" w:type="dxa"/>
                  <w:vAlign w:val="top"/>
                </w:tcPr>
                <w:p>
                  <w:pPr>
                    <w:pStyle w:val="TableText"/>
                    <w:spacing w:before="133" w:line="226" w:lineRule="auto"/>
                    <w:ind w:left="221"/>
                  </w:pPr>
                  <w:r>
                    <w:rPr>
                      <w:rFonts w:ascii="Times New Roman" w:eastAsia="Times New Roman" w:hAnsi="Times New Roman" w:cs="Times New Roman"/>
                      <w:spacing w:val="2"/>
                    </w:rPr>
                    <w:t>2</w:t>
                  </w:r>
                  <w:r>
                    <w:rPr>
                      <w:rFonts w:ascii="Times New Roman" w:eastAsia="Times New Roman" w:hAnsi="Times New Roman" w:cs="Times New Roman"/>
                      <w:spacing w:val="-34"/>
                    </w:rPr>
                    <w:t xml:space="preserve"> </w:t>
                  </w:r>
                  <w:r>
                    <w:rPr>
                      <w:rFonts w:ascii="Times New Roman" w:eastAsia="Times New Roman" w:hAnsi="Times New Roman" w:cs="Times New Roman"/>
                      <w:spacing w:val="2"/>
                    </w:rPr>
                    <w:t>×50</w:t>
                  </w:r>
                  <w:r>
                    <w:rPr>
                      <w:rFonts w:ascii="Times New Roman" w:eastAsia="Times New Roman" w:hAnsi="Times New Roman" w:cs="Times New Roman"/>
                    </w:rPr>
                    <w:t>MVA</w:t>
                  </w:r>
                  <w:r>
                    <w:rPr>
                      <w:spacing w:val="2"/>
                    </w:rPr>
                    <w:t>（本期</w:t>
                  </w:r>
                  <w:r>
                    <w:rPr>
                      <w:spacing w:val="-32"/>
                    </w:rPr>
                    <w:t>）；</w:t>
                  </w:r>
                  <w:r>
                    <w:rPr>
                      <w:rFonts w:ascii="Times New Roman" w:eastAsia="Times New Roman" w:hAnsi="Times New Roman" w:cs="Times New Roman"/>
                      <w:spacing w:val="2"/>
                    </w:rPr>
                    <w:t>3</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×50</w:t>
                  </w:r>
                  <w:r>
                    <w:rPr>
                      <w:rFonts w:ascii="Times New Roman" w:eastAsia="Times New Roman" w:hAnsi="Times New Roman" w:cs="Times New Roman"/>
                    </w:rPr>
                    <w:t>MVA</w:t>
                  </w:r>
                  <w:r>
                    <w:rPr>
                      <w:spacing w:val="2"/>
                    </w:rPr>
                    <w:t>（远期）</w:t>
                  </w:r>
                </w:p>
              </w:tc>
              <w:tc>
                <w:tcPr>
                  <w:tcW w:w="4018" w:type="dxa"/>
                  <w:vAlign w:val="top"/>
                </w:tcPr>
                <w:p>
                  <w:pPr>
                    <w:spacing w:before="168" w:line="195" w:lineRule="auto"/>
                    <w:ind w:left="156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w:t>
                  </w:r>
                  <w:r>
                    <w:rPr>
                      <w:rFonts w:ascii="Times New Roman" w:eastAsia="Times New Roman" w:hAnsi="Times New Roman" w:cs="Times New Roman"/>
                      <w:spacing w:val="-31"/>
                      <w:sz w:val="20"/>
                      <w:szCs w:val="20"/>
                    </w:rPr>
                    <w:t xml:space="preserve"> </w:t>
                  </w:r>
                  <w:r>
                    <w:rPr>
                      <w:rFonts w:ascii="Times New Roman" w:eastAsia="Times New Roman" w:hAnsi="Times New Roman" w:cs="Times New Roman"/>
                      <w:spacing w:val="2"/>
                      <w:sz w:val="20"/>
                      <w:szCs w:val="20"/>
                    </w:rPr>
                    <w:t>×50</w:t>
                  </w:r>
                  <w:r>
                    <w:rPr>
                      <w:rFonts w:ascii="Times New Roman" w:eastAsia="Times New Roman" w:hAnsi="Times New Roman" w:cs="Times New Roman"/>
                      <w:sz w:val="20"/>
                      <w:szCs w:val="20"/>
                    </w:rPr>
                    <w:t>MVA</w:t>
                  </w:r>
                </w:p>
              </w:tc>
            </w:tr>
            <w:tr>
              <w:tblPrEx>
                <w:tblW w:w="9064" w:type="dxa"/>
                <w:tblInd w:w="110" w:type="dxa"/>
                <w:tblLayout w:type="fixed"/>
              </w:tblPrEx>
              <w:trPr>
                <w:trHeight w:val="476"/>
              </w:trPr>
              <w:tc>
                <w:tcPr>
                  <w:tcW w:w="1033" w:type="dxa"/>
                  <w:vAlign w:val="top"/>
                </w:tcPr>
                <w:p>
                  <w:pPr>
                    <w:pStyle w:val="TableText"/>
                    <w:spacing w:before="133" w:line="228" w:lineRule="auto"/>
                    <w:ind w:left="208"/>
                  </w:pPr>
                  <w:r>
                    <w:rPr>
                      <w:spacing w:val="6"/>
                    </w:rPr>
                    <w:t>架空线</w:t>
                  </w:r>
                </w:p>
              </w:tc>
              <w:tc>
                <w:tcPr>
                  <w:tcW w:w="4013" w:type="dxa"/>
                  <w:vAlign w:val="top"/>
                </w:tcPr>
                <w:p>
                  <w:pPr>
                    <w:spacing w:before="102" w:line="274" w:lineRule="exact"/>
                    <w:ind w:left="163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2</w:t>
                  </w:r>
                  <w:r>
                    <w:rPr>
                      <w:rFonts w:ascii="Times New Roman" w:eastAsia="Times New Roman" w:hAnsi="Times New Roman" w:cs="Times New Roman"/>
                      <w:spacing w:val="-31"/>
                      <w:position w:val="1"/>
                      <w:sz w:val="20"/>
                      <w:szCs w:val="20"/>
                    </w:rPr>
                    <w:t xml:space="preserve"> </w:t>
                  </w:r>
                  <w:r>
                    <w:rPr>
                      <w:rFonts w:ascii="Times New Roman" w:eastAsia="Times New Roman" w:hAnsi="Times New Roman" w:cs="Times New Roman"/>
                      <w:spacing w:val="2"/>
                      <w:position w:val="1"/>
                      <w:sz w:val="20"/>
                      <w:szCs w:val="20"/>
                    </w:rPr>
                    <w:t>×9.0</w:t>
                  </w:r>
                  <w:r>
                    <w:rPr>
                      <w:rFonts w:ascii="Times New Roman" w:eastAsia="Times New Roman" w:hAnsi="Times New Roman" w:cs="Times New Roman"/>
                      <w:position w:val="1"/>
                      <w:sz w:val="20"/>
                      <w:szCs w:val="20"/>
                    </w:rPr>
                    <w:t>km</w:t>
                  </w:r>
                </w:p>
              </w:tc>
              <w:tc>
                <w:tcPr>
                  <w:tcW w:w="4018" w:type="dxa"/>
                  <w:vAlign w:val="top"/>
                </w:tcPr>
                <w:p>
                  <w:pPr>
                    <w:spacing w:before="102" w:line="274" w:lineRule="exact"/>
                    <w:ind w:left="157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2</w:t>
                  </w:r>
                  <w:r>
                    <w:rPr>
                      <w:rFonts w:ascii="Times New Roman" w:eastAsia="Times New Roman" w:hAnsi="Times New Roman" w:cs="Times New Roman"/>
                      <w:spacing w:val="-28"/>
                      <w:position w:val="1"/>
                      <w:sz w:val="20"/>
                      <w:szCs w:val="20"/>
                    </w:rPr>
                    <w:t xml:space="preserve"> </w:t>
                  </w:r>
                  <w:r>
                    <w:rPr>
                      <w:rFonts w:ascii="Times New Roman" w:eastAsia="Times New Roman" w:hAnsi="Times New Roman" w:cs="Times New Roman"/>
                      <w:spacing w:val="2"/>
                      <w:position w:val="1"/>
                      <w:sz w:val="20"/>
                      <w:szCs w:val="20"/>
                    </w:rPr>
                    <w:t>×7.55</w:t>
                  </w:r>
                  <w:r>
                    <w:rPr>
                      <w:rFonts w:ascii="Times New Roman" w:eastAsia="Times New Roman" w:hAnsi="Times New Roman" w:cs="Times New Roman"/>
                      <w:position w:val="1"/>
                      <w:sz w:val="20"/>
                      <w:szCs w:val="20"/>
                    </w:rPr>
                    <w:t>km</w:t>
                  </w:r>
                </w:p>
              </w:tc>
            </w:tr>
          </w:tbl>
          <w:p>
            <w:pPr>
              <w:spacing w:before="172" w:line="216" w:lineRule="auto"/>
              <w:ind w:left="112"/>
              <w:rPr>
                <w:rFonts w:ascii="SimHei" w:eastAsia="SimHei" w:hAnsi="SimHei" w:cs="SimHei"/>
                <w:sz w:val="28"/>
                <w:szCs w:val="28"/>
              </w:rPr>
            </w:pPr>
            <w:r>
              <w:rPr>
                <w:rFonts w:ascii="Times New Roman" w:eastAsia="Times New Roman" w:hAnsi="Times New Roman" w:cs="Times New Roman"/>
                <w:sz w:val="28"/>
                <w:szCs w:val="28"/>
              </w:rPr>
              <w:t xml:space="preserve">4.3    </w:t>
            </w:r>
            <w:r>
              <w:rPr>
                <w:rFonts w:ascii="SimHei" w:eastAsia="SimHei" w:hAnsi="SimHei" w:cs="SimHei"/>
                <w:sz w:val="28"/>
                <w:szCs w:val="28"/>
              </w:rPr>
              <w:t>工程占地及总平面布置、输</w:t>
            </w:r>
            <w:r>
              <w:rPr>
                <w:rFonts w:ascii="SimHei" w:eastAsia="SimHei" w:hAnsi="SimHei" w:cs="SimHei"/>
                <w:spacing w:val="-1"/>
                <w:sz w:val="28"/>
                <w:szCs w:val="28"/>
              </w:rPr>
              <w:t>电线路路径</w:t>
            </w:r>
          </w:p>
          <w:p>
            <w:pPr>
              <w:spacing w:before="240" w:line="218" w:lineRule="auto"/>
              <w:ind w:left="112"/>
              <w:rPr>
                <w:rFonts w:ascii="SimHei" w:eastAsia="SimHei" w:hAnsi="SimHei" w:cs="SimHei"/>
                <w:sz w:val="24"/>
                <w:szCs w:val="24"/>
              </w:rPr>
            </w:pPr>
            <w:r>
              <w:rPr>
                <w:rFonts w:ascii="Times New Roman" w:eastAsia="Times New Roman" w:hAnsi="Times New Roman" w:cs="Times New Roman"/>
                <w:spacing w:val="-1"/>
                <w:sz w:val="24"/>
                <w:szCs w:val="24"/>
              </w:rPr>
              <w:t xml:space="preserve">4.3.1    </w:t>
            </w:r>
            <w:r>
              <w:rPr>
                <w:rFonts w:ascii="SimHei" w:eastAsia="SimHei" w:hAnsi="SimHei" w:cs="SimHei"/>
                <w:spacing w:val="-1"/>
                <w:sz w:val="24"/>
                <w:szCs w:val="24"/>
              </w:rPr>
              <w:t>工程占地及总平面布置</w:t>
            </w:r>
          </w:p>
          <w:p>
            <w:pPr>
              <w:pStyle w:val="TableText"/>
              <w:spacing w:before="148" w:line="374" w:lineRule="auto"/>
              <w:ind w:left="117" w:right="104" w:firstLine="498"/>
              <w:rPr>
                <w:sz w:val="24"/>
                <w:szCs w:val="24"/>
              </w:rPr>
            </w:pPr>
            <w:r>
              <w:rPr>
                <w:rFonts w:ascii="Times New Roman" w:eastAsia="Times New Roman" w:hAnsi="Times New Roman" w:cs="Times New Roman"/>
                <w:spacing w:val="-4"/>
                <w:sz w:val="24"/>
                <w:szCs w:val="24"/>
              </w:rPr>
              <w:t xml:space="preserve">110kV </w:t>
            </w:r>
            <w:r>
              <w:rPr>
                <w:spacing w:val="-4"/>
                <w:sz w:val="24"/>
                <w:szCs w:val="24"/>
              </w:rPr>
              <w:t>永兴（中塘）变电站采用户外布置，参照浙江省电力公司</w:t>
            </w:r>
            <w:r>
              <w:rPr>
                <w:spacing w:val="-16"/>
                <w:sz w:val="24"/>
                <w:szCs w:val="24"/>
              </w:rPr>
              <w:t xml:space="preserve"> </w:t>
            </w:r>
            <w:r>
              <w:rPr>
                <w:rFonts w:ascii="Times New Roman" w:eastAsia="Times New Roman" w:hAnsi="Times New Roman" w:cs="Times New Roman"/>
                <w:spacing w:val="-4"/>
                <w:sz w:val="24"/>
                <w:szCs w:val="24"/>
              </w:rPr>
              <w:t xml:space="preserve">110kV </w:t>
            </w:r>
            <w:r>
              <w:rPr>
                <w:spacing w:val="-4"/>
                <w:sz w:val="24"/>
                <w:szCs w:val="24"/>
              </w:rPr>
              <w:t>标准配送式</w:t>
            </w:r>
            <w:r>
              <w:rPr>
                <w:sz w:val="24"/>
                <w:szCs w:val="24"/>
              </w:rPr>
              <w:t xml:space="preserve"> </w:t>
            </w:r>
            <w:r>
              <w:rPr>
                <w:spacing w:val="-1"/>
                <w:sz w:val="24"/>
                <w:szCs w:val="24"/>
              </w:rPr>
              <w:t>变电站通用设计</w:t>
            </w:r>
            <w:r>
              <w:rPr>
                <w:spacing w:val="-59"/>
                <w:sz w:val="24"/>
                <w:szCs w:val="24"/>
              </w:rPr>
              <w:t xml:space="preserve"> </w:t>
            </w:r>
            <w:r>
              <w:rPr>
                <w:rFonts w:ascii="Times New Roman" w:eastAsia="Times New Roman" w:hAnsi="Times New Roman" w:cs="Times New Roman"/>
                <w:spacing w:val="-1"/>
                <w:sz w:val="24"/>
                <w:szCs w:val="24"/>
              </w:rPr>
              <w:t xml:space="preserve">ZA </w:t>
            </w:r>
            <w:r>
              <w:rPr>
                <w:spacing w:val="-1"/>
                <w:sz w:val="24"/>
                <w:szCs w:val="24"/>
              </w:rPr>
              <w:t>方案，并根据站址的实际情况作适当调整。</w:t>
            </w:r>
            <w:r>
              <w:rPr>
                <w:rFonts w:ascii="Times New Roman" w:eastAsia="Times New Roman" w:hAnsi="Times New Roman" w:cs="Times New Roman"/>
                <w:spacing w:val="-1"/>
                <w:sz w:val="24"/>
                <w:szCs w:val="24"/>
              </w:rPr>
              <w:t>1</w:t>
            </w:r>
            <w:r>
              <w:rPr>
                <w:rFonts w:ascii="Times New Roman" w:eastAsia="Times New Roman" w:hAnsi="Times New Roman" w:cs="Times New Roman"/>
                <w:spacing w:val="-2"/>
                <w:sz w:val="24"/>
                <w:szCs w:val="24"/>
              </w:rPr>
              <w:t>10kV</w:t>
            </w:r>
            <w:r>
              <w:rPr>
                <w:rFonts w:ascii="Times New Roman" w:eastAsia="Times New Roman" w:hAnsi="Times New Roman" w:cs="Times New Roman"/>
                <w:spacing w:val="36"/>
                <w:w w:val="101"/>
                <w:sz w:val="24"/>
                <w:szCs w:val="24"/>
              </w:rPr>
              <w:t xml:space="preserve"> </w:t>
            </w:r>
            <w:r>
              <w:rPr>
                <w:spacing w:val="-2"/>
                <w:sz w:val="24"/>
                <w:szCs w:val="24"/>
              </w:rPr>
              <w:t>向西架空出线。</w:t>
            </w:r>
          </w:p>
          <w:p>
            <w:pPr>
              <w:pStyle w:val="TableText"/>
              <w:spacing w:before="1" w:line="218" w:lineRule="auto"/>
              <w:ind w:left="118"/>
              <w:rPr>
                <w:sz w:val="24"/>
                <w:szCs w:val="24"/>
              </w:rPr>
            </w:pPr>
            <w:r>
              <w:rPr>
                <w:sz w:val="24"/>
                <w:szCs w:val="24"/>
              </w:rPr>
              <w:t>站区设一个出入口，接入西侧规划中塘东路，满</w:t>
            </w:r>
            <w:r>
              <w:rPr>
                <w:spacing w:val="-1"/>
                <w:sz w:val="24"/>
                <w:szCs w:val="24"/>
              </w:rPr>
              <w:t>足消防和设备运输的要求。</w:t>
            </w:r>
          </w:p>
          <w:p>
            <w:pPr>
              <w:pStyle w:val="TableText"/>
              <w:spacing w:before="147" w:line="374" w:lineRule="auto"/>
              <w:ind w:left="117" w:right="107" w:firstLine="481"/>
              <w:rPr>
                <w:sz w:val="24"/>
                <w:szCs w:val="24"/>
              </w:rPr>
            </w:pPr>
            <w:r>
              <w:rPr>
                <w:spacing w:val="-1"/>
                <w:sz w:val="24"/>
                <w:szCs w:val="24"/>
              </w:rPr>
              <w:t>主厂房为单层建筑，布置</w:t>
            </w:r>
            <w:r>
              <w:rPr>
                <w:spacing w:val="-32"/>
                <w:sz w:val="24"/>
                <w:szCs w:val="24"/>
              </w:rPr>
              <w:t xml:space="preserve"> </w:t>
            </w:r>
            <w:r>
              <w:rPr>
                <w:rFonts w:ascii="Times New Roman" w:eastAsia="Times New Roman" w:hAnsi="Times New Roman" w:cs="Times New Roman"/>
                <w:spacing w:val="-1"/>
                <w:sz w:val="24"/>
                <w:szCs w:val="24"/>
              </w:rPr>
              <w:t>10kV</w:t>
            </w:r>
            <w:r>
              <w:rPr>
                <w:rFonts w:ascii="Times New Roman" w:eastAsia="Times New Roman" w:hAnsi="Times New Roman" w:cs="Times New Roman"/>
                <w:spacing w:val="15"/>
                <w:w w:val="101"/>
                <w:sz w:val="24"/>
                <w:szCs w:val="24"/>
              </w:rPr>
              <w:t xml:space="preserve"> </w:t>
            </w:r>
            <w:r>
              <w:rPr>
                <w:spacing w:val="-1"/>
                <w:sz w:val="24"/>
                <w:szCs w:val="24"/>
              </w:rPr>
              <w:t>开关室、辅助用房、二次设备间。为降低工</w:t>
            </w:r>
            <w:r>
              <w:rPr>
                <w:spacing w:val="-2"/>
                <w:sz w:val="24"/>
                <w:szCs w:val="24"/>
              </w:rPr>
              <w:t>程造价</w:t>
            </w:r>
            <w:r>
              <w:rPr>
                <w:sz w:val="24"/>
                <w:szCs w:val="24"/>
              </w:rPr>
              <w:t xml:space="preserve"> </w:t>
            </w:r>
            <w:r>
              <w:rPr>
                <w:spacing w:val="-2"/>
                <w:sz w:val="24"/>
                <w:szCs w:val="24"/>
              </w:rPr>
              <w:t>和建筑主体高度，主厂房内不设电缆隔层。一层地坪采用架空梁板结构，电容器、接地</w:t>
            </w:r>
          </w:p>
          <w:p>
            <w:pPr>
              <w:pStyle w:val="TableText"/>
              <w:spacing w:before="1" w:line="217" w:lineRule="auto"/>
              <w:ind w:left="117"/>
              <w:rPr>
                <w:sz w:val="24"/>
                <w:szCs w:val="24"/>
              </w:rPr>
            </w:pPr>
            <w:r>
              <w:rPr>
                <w:spacing w:val="-2"/>
                <w:sz w:val="24"/>
                <w:szCs w:val="24"/>
              </w:rPr>
              <w:t>变、消弧线圈户外布置。占地面积约</w:t>
            </w:r>
            <w:r>
              <w:rPr>
                <w:spacing w:val="-32"/>
                <w:sz w:val="24"/>
                <w:szCs w:val="24"/>
              </w:rPr>
              <w:t xml:space="preserve"> </w:t>
            </w:r>
            <w:r>
              <w:rPr>
                <w:rFonts w:ascii="Times New Roman" w:eastAsia="Times New Roman" w:hAnsi="Times New Roman" w:cs="Times New Roman"/>
                <w:spacing w:val="-2"/>
                <w:sz w:val="24"/>
                <w:szCs w:val="24"/>
              </w:rPr>
              <w:t>3338m</w:t>
            </w:r>
            <w:r>
              <w:rPr>
                <w:rFonts w:ascii="Times New Roman" w:eastAsia="Times New Roman" w:hAnsi="Times New Roman" w:cs="Times New Roman"/>
                <w:spacing w:val="-2"/>
                <w:position w:val="8"/>
                <w:sz w:val="15"/>
                <w:szCs w:val="15"/>
              </w:rPr>
              <w:t>2</w:t>
            </w:r>
            <w:r>
              <w:rPr>
                <w:rFonts w:ascii="Times New Roman" w:eastAsia="Times New Roman" w:hAnsi="Times New Roman" w:cs="Times New Roman"/>
                <w:spacing w:val="-11"/>
                <w:position w:val="8"/>
                <w:sz w:val="15"/>
                <w:szCs w:val="15"/>
              </w:rPr>
              <w:t xml:space="preserve"> </w:t>
            </w:r>
            <w:r>
              <w:rPr>
                <w:spacing w:val="-2"/>
                <w:sz w:val="24"/>
                <w:szCs w:val="24"/>
              </w:rPr>
              <w:t>，平面布置图见图</w:t>
            </w:r>
            <w:r>
              <w:rPr>
                <w:spacing w:val="-56"/>
                <w:sz w:val="24"/>
                <w:szCs w:val="24"/>
              </w:rPr>
              <w:t xml:space="preserve"> </w:t>
            </w:r>
            <w:r>
              <w:rPr>
                <w:rFonts w:ascii="Times New Roman" w:eastAsia="Times New Roman" w:hAnsi="Times New Roman" w:cs="Times New Roman"/>
                <w:spacing w:val="-2"/>
                <w:sz w:val="24"/>
                <w:szCs w:val="24"/>
              </w:rPr>
              <w:t>4-2</w:t>
            </w:r>
            <w:r>
              <w:rPr>
                <w:spacing w:val="-2"/>
                <w:sz w:val="24"/>
                <w:szCs w:val="24"/>
              </w:rPr>
              <w:t>。</w:t>
            </w:r>
          </w:p>
          <w:p>
            <w:pPr>
              <w:spacing w:before="185" w:line="216" w:lineRule="auto"/>
              <w:ind w:left="112"/>
              <w:rPr>
                <w:rFonts w:ascii="SimHei" w:eastAsia="SimHei" w:hAnsi="SimHei" w:cs="SimHei"/>
                <w:sz w:val="24"/>
                <w:szCs w:val="24"/>
              </w:rPr>
            </w:pPr>
            <w:r>
              <w:rPr>
                <w:rFonts w:ascii="Times New Roman" w:eastAsia="Times New Roman" w:hAnsi="Times New Roman" w:cs="Times New Roman"/>
                <w:spacing w:val="-1"/>
                <w:sz w:val="24"/>
                <w:szCs w:val="24"/>
              </w:rPr>
              <w:t xml:space="preserve">4.3.2    </w:t>
            </w:r>
            <w:r>
              <w:rPr>
                <w:rFonts w:ascii="SimHei" w:eastAsia="SimHei" w:hAnsi="SimHei" w:cs="SimHei"/>
                <w:spacing w:val="-1"/>
                <w:sz w:val="24"/>
                <w:szCs w:val="24"/>
              </w:rPr>
              <w:t>输电线路路径</w:t>
            </w:r>
          </w:p>
          <w:p>
            <w:pPr>
              <w:pStyle w:val="TableText"/>
              <w:spacing w:before="149" w:after="0" w:line="333" w:lineRule="auto"/>
              <w:ind w:left="116" w:right="107" w:firstLine="481"/>
              <w:rPr>
                <w:sz w:val="24"/>
                <w:szCs w:val="24"/>
              </w:rPr>
            </w:pPr>
            <w:r>
              <w:rPr>
                <w:spacing w:val="-1"/>
                <w:sz w:val="24"/>
                <w:szCs w:val="24"/>
              </w:rPr>
              <w:t>本工程线路自</w:t>
            </w:r>
            <w:r>
              <w:rPr>
                <w:spacing w:val="-35"/>
                <w:sz w:val="24"/>
                <w:szCs w:val="24"/>
              </w:rPr>
              <w:t xml:space="preserve"> </w:t>
            </w:r>
            <w:r>
              <w:rPr>
                <w:rFonts w:ascii="Times New Roman" w:eastAsia="Times New Roman" w:hAnsi="Times New Roman" w:cs="Times New Roman"/>
                <w:spacing w:val="-1"/>
                <w:sz w:val="24"/>
                <w:szCs w:val="24"/>
              </w:rPr>
              <w:t xml:space="preserve">110kV </w:t>
            </w:r>
            <w:r>
              <w:rPr>
                <w:spacing w:val="-1"/>
                <w:sz w:val="24"/>
                <w:szCs w:val="24"/>
              </w:rPr>
              <w:t>楠马线</w:t>
            </w:r>
            <w:r>
              <w:rPr>
                <w:spacing w:val="-51"/>
                <w:sz w:val="24"/>
                <w:szCs w:val="24"/>
              </w:rPr>
              <w:t xml:space="preserve"> </w:t>
            </w:r>
            <w:r>
              <w:rPr>
                <w:rFonts w:ascii="Times New Roman" w:eastAsia="Times New Roman" w:hAnsi="Times New Roman" w:cs="Times New Roman"/>
                <w:spacing w:val="-1"/>
                <w:sz w:val="24"/>
                <w:szCs w:val="24"/>
              </w:rPr>
              <w:t>5#</w:t>
            </w:r>
            <w:r>
              <w:rPr>
                <w:spacing w:val="-1"/>
                <w:sz w:val="24"/>
                <w:szCs w:val="24"/>
              </w:rPr>
              <w:t>和</w:t>
            </w:r>
            <w:r>
              <w:rPr>
                <w:spacing w:val="-50"/>
                <w:sz w:val="24"/>
                <w:szCs w:val="24"/>
              </w:rPr>
              <w:t xml:space="preserve"> </w:t>
            </w:r>
            <w:r>
              <w:rPr>
                <w:rFonts w:ascii="Times New Roman" w:eastAsia="Times New Roman" w:hAnsi="Times New Roman" w:cs="Times New Roman"/>
                <w:spacing w:val="-1"/>
                <w:sz w:val="24"/>
                <w:szCs w:val="24"/>
              </w:rPr>
              <w:t>6#</w:t>
            </w:r>
            <w:r>
              <w:rPr>
                <w:spacing w:val="-1"/>
                <w:sz w:val="24"/>
                <w:szCs w:val="24"/>
              </w:rPr>
              <w:t>之间开口，同塔双回路架设向西北方向走线，</w:t>
            </w:r>
            <w:r>
              <w:rPr>
                <w:sz w:val="24"/>
                <w:szCs w:val="24"/>
              </w:rPr>
              <w:t xml:space="preserve"> </w:t>
            </w:r>
            <w:r>
              <w:rPr>
                <w:spacing w:val="-4"/>
                <w:sz w:val="24"/>
                <w:szCs w:val="24"/>
              </w:rPr>
              <w:t>至大兄头北侧后再折向北，至采石场西侧后再转向东，进入</w:t>
            </w:r>
            <w:r>
              <w:rPr>
                <w:spacing w:val="-32"/>
                <w:sz w:val="24"/>
                <w:szCs w:val="24"/>
              </w:rPr>
              <w:t xml:space="preserve"> </w:t>
            </w:r>
            <w:r>
              <w:rPr>
                <w:rFonts w:ascii="Times New Roman" w:eastAsia="Times New Roman" w:hAnsi="Times New Roman" w:cs="Times New Roman"/>
                <w:spacing w:val="-4"/>
                <w:sz w:val="24"/>
                <w:szCs w:val="24"/>
              </w:rPr>
              <w:t>110</w:t>
            </w:r>
            <w:r>
              <w:rPr>
                <w:rFonts w:ascii="Times New Roman" w:eastAsia="Times New Roman" w:hAnsi="Times New Roman" w:cs="Times New Roman"/>
                <w:spacing w:val="-5"/>
                <w:sz w:val="24"/>
                <w:szCs w:val="24"/>
              </w:rPr>
              <w:t>kV</w:t>
            </w:r>
            <w:r>
              <w:rPr>
                <w:rFonts w:ascii="Times New Roman" w:eastAsia="Times New Roman" w:hAnsi="Times New Roman" w:cs="Times New Roman"/>
                <w:spacing w:val="29"/>
                <w:w w:val="101"/>
                <w:sz w:val="24"/>
                <w:szCs w:val="24"/>
              </w:rPr>
              <w:t xml:space="preserve"> </w:t>
            </w:r>
            <w:r>
              <w:rPr>
                <w:spacing w:val="-5"/>
                <w:sz w:val="24"/>
                <w:szCs w:val="24"/>
              </w:rPr>
              <w:t>中塘变，线路路径长</w:t>
            </w:r>
            <w:r>
              <w:rPr>
                <w:sz w:val="24"/>
                <w:szCs w:val="24"/>
              </w:rPr>
              <w:t xml:space="preserve"> </w:t>
            </w:r>
          </w:p>
        </w:tc>
      </w:tr>
    </w:tbl>
    <w:p>
      <w:pPr>
        <w:sectPr>
          <w:headerReference w:type="default" r:id="rId30"/>
          <w:footerReference w:type="default" r:id="rId31"/>
          <w:type w:val="nextPage"/>
          <w:pgSz w:w="11906" w:h="16839"/>
          <w:pgMar w:top="1125" w:right="1305" w:bottom="1125" w:left="1305" w:header="851" w:footer="962" w:gutter="0"/>
          <w:pgNumType w:start="17"/>
          <w:cols w:space="708"/>
          <w:titlePg w:val="0"/>
        </w:sectPr>
      </w:pPr>
    </w:p>
    <w:tbl>
      <w:tblPr>
        <w:tblStyle w:val="TableNormal9"/>
        <w:tblW w:w="9290"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90"/>
      </w:tblGrid>
      <w:tr>
        <w:tblPrEx>
          <w:tblW w:w="9290"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274"/>
        </w:trPr>
        <w:tc>
          <w:tcPr>
            <w:tcW w:w="9290" w:type="dxa"/>
            <w:vAlign w:val="top"/>
          </w:tcPr>
          <w:p>
            <w:pPr>
              <w:pStyle w:val="TableText"/>
              <w:spacing w:before="0" w:line="333" w:lineRule="auto"/>
              <w:ind w:left="116" w:right="107" w:firstLine="481"/>
              <w:rPr>
                <w:sz w:val="24"/>
                <w:szCs w:val="24"/>
              </w:rPr>
            </w:pPr>
            <w:r>
              <w:rPr>
                <w:spacing w:val="-3"/>
                <w:sz w:val="24"/>
                <w:szCs w:val="24"/>
              </w:rPr>
              <w:t>度</w:t>
            </w:r>
            <w:r>
              <w:rPr>
                <w:spacing w:val="-46"/>
                <w:sz w:val="24"/>
                <w:szCs w:val="24"/>
              </w:rPr>
              <w:t xml:space="preserve"> </w:t>
            </w:r>
            <w:r>
              <w:rPr>
                <w:rFonts w:ascii="Times New Roman" w:eastAsia="Times New Roman" w:hAnsi="Times New Roman" w:cs="Times New Roman"/>
                <w:spacing w:val="-3"/>
                <w:sz w:val="24"/>
                <w:szCs w:val="24"/>
              </w:rPr>
              <w:t>7.55km</w:t>
            </w:r>
            <w:r>
              <w:rPr>
                <w:spacing w:val="-3"/>
                <w:sz w:val="24"/>
                <w:szCs w:val="24"/>
              </w:rPr>
              <w:t>。</w:t>
            </w:r>
          </w:p>
        </w:tc>
      </w:tr>
    </w:tbl>
    <w:p>
      <w:pPr>
        <w:pStyle w:val="BodyText"/>
      </w:pPr>
    </w:p>
    <w:p>
      <w:pPr>
        <w:sectPr>
          <w:headerReference w:type="default" r:id="rId32"/>
          <w:footerReference w:type="default" r:id="rId33"/>
          <w:type w:val="nextPage"/>
          <w:pgSz w:w="11906" w:h="16839"/>
          <w:pgMar w:top="1125" w:right="1305" w:bottom="1125" w:left="1305" w:header="851" w:footer="962" w:gutter="0"/>
          <w:pgNumType w:start="18"/>
          <w:cols w:space="708"/>
          <w:titlePg w:val="0"/>
        </w:sectPr>
      </w:pPr>
    </w:p>
    <w:p>
      <w:pPr>
        <w:spacing w:before="50"/>
        <w:sectPr>
          <w:headerReference w:type="default" r:id="rId34"/>
          <w:footerReference w:type="default" r:id="rId35"/>
          <w:pgSz w:w="11906" w:h="16839"/>
          <w:pgMar w:top="1125" w:right="1305" w:bottom="1122" w:left="1305" w:header="851" w:footer="963" w:gutter="0"/>
          <w:pgNumType w:start="19"/>
          <w:cols w:space="708"/>
        </w:sectPr>
      </w:pPr>
    </w:p>
    <w:tbl>
      <w:tblPr>
        <w:tblStyle w:val="TableNormal10"/>
        <w:tblW w:w="9290"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90"/>
      </w:tblGrid>
      <w:tr>
        <w:tblPrEx>
          <w:tblW w:w="9290"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72"/>
        </w:trPr>
        <w:tc>
          <w:tcPr>
            <w:tcW w:w="9290" w:type="dxa"/>
            <w:vAlign w:val="top"/>
          </w:tcPr>
          <w:p>
            <w:pPr>
              <w:spacing w:before="177" w:line="219" w:lineRule="auto"/>
              <w:ind w:left="112"/>
              <w:rPr>
                <w:rFonts w:ascii="SimHei" w:eastAsia="SimHei" w:hAnsi="SimHei" w:cs="SimHei"/>
                <w:sz w:val="28"/>
                <w:szCs w:val="28"/>
              </w:rPr>
            </w:pPr>
            <w:r>
              <w:rPr>
                <w:rFonts w:ascii="Times New Roman" w:eastAsia="Times New Roman" w:hAnsi="Times New Roman" w:cs="Times New Roman"/>
                <w:spacing w:val="-1"/>
                <w:sz w:val="28"/>
                <w:szCs w:val="28"/>
              </w:rPr>
              <w:t xml:space="preserve">4.4    </w:t>
            </w:r>
            <w:r>
              <w:rPr>
                <w:rFonts w:ascii="SimHei" w:eastAsia="SimHei" w:hAnsi="SimHei" w:cs="SimHei"/>
                <w:spacing w:val="-1"/>
                <w:sz w:val="28"/>
                <w:szCs w:val="28"/>
              </w:rPr>
              <w:t>工程环境保护投资</w:t>
            </w:r>
          </w:p>
          <w:p>
            <w:pPr>
              <w:pStyle w:val="TableText"/>
              <w:spacing w:before="197" w:line="563" w:lineRule="exact"/>
              <w:ind w:left="600"/>
              <w:rPr>
                <w:sz w:val="24"/>
                <w:szCs w:val="24"/>
              </w:rPr>
            </w:pPr>
            <w:r>
              <w:rPr>
                <w:spacing w:val="-1"/>
                <w:position w:val="21"/>
                <w:sz w:val="24"/>
                <w:szCs w:val="24"/>
              </w:rPr>
              <w:t>工程实际完成总投资</w:t>
            </w:r>
            <w:r>
              <w:rPr>
                <w:spacing w:val="-49"/>
                <w:position w:val="21"/>
                <w:sz w:val="24"/>
                <w:szCs w:val="24"/>
              </w:rPr>
              <w:t xml:space="preserve"> </w:t>
            </w:r>
            <w:r>
              <w:rPr>
                <w:rFonts w:ascii="Times New Roman" w:eastAsia="Times New Roman" w:hAnsi="Times New Roman" w:cs="Times New Roman"/>
                <w:spacing w:val="-1"/>
                <w:position w:val="21"/>
                <w:sz w:val="24"/>
                <w:szCs w:val="24"/>
              </w:rPr>
              <w:t xml:space="preserve">5144 </w:t>
            </w:r>
            <w:r>
              <w:rPr>
                <w:spacing w:val="-1"/>
                <w:position w:val="21"/>
                <w:sz w:val="24"/>
                <w:szCs w:val="24"/>
              </w:rPr>
              <w:t>万元，环境保护投资</w:t>
            </w:r>
            <w:r>
              <w:rPr>
                <w:spacing w:val="-32"/>
                <w:position w:val="21"/>
                <w:sz w:val="24"/>
                <w:szCs w:val="24"/>
              </w:rPr>
              <w:t xml:space="preserve"> </w:t>
            </w:r>
            <w:r>
              <w:rPr>
                <w:rFonts w:ascii="Times New Roman" w:eastAsia="Times New Roman" w:hAnsi="Times New Roman" w:cs="Times New Roman"/>
                <w:spacing w:val="-1"/>
                <w:position w:val="21"/>
                <w:sz w:val="24"/>
                <w:szCs w:val="24"/>
              </w:rPr>
              <w:t>130</w:t>
            </w:r>
            <w:r>
              <w:rPr>
                <w:rFonts w:ascii="Times New Roman" w:eastAsia="Times New Roman" w:hAnsi="Times New Roman" w:cs="Times New Roman"/>
                <w:spacing w:val="-2"/>
                <w:position w:val="21"/>
                <w:sz w:val="24"/>
                <w:szCs w:val="24"/>
              </w:rPr>
              <w:t xml:space="preserve"> </w:t>
            </w:r>
            <w:r>
              <w:rPr>
                <w:spacing w:val="-2"/>
                <w:position w:val="21"/>
                <w:sz w:val="24"/>
                <w:szCs w:val="24"/>
              </w:rPr>
              <w:t>万元，占总投资比例</w:t>
            </w:r>
            <w:r>
              <w:rPr>
                <w:spacing w:val="-55"/>
                <w:position w:val="21"/>
                <w:sz w:val="24"/>
                <w:szCs w:val="24"/>
              </w:rPr>
              <w:t xml:space="preserve"> </w:t>
            </w:r>
            <w:r>
              <w:rPr>
                <w:rFonts w:ascii="Times New Roman" w:eastAsia="Times New Roman" w:hAnsi="Times New Roman" w:cs="Times New Roman"/>
                <w:spacing w:val="-2"/>
                <w:position w:val="21"/>
                <w:sz w:val="24"/>
                <w:szCs w:val="24"/>
              </w:rPr>
              <w:t>2.53%</w:t>
            </w:r>
            <w:r>
              <w:rPr>
                <w:spacing w:val="-2"/>
                <w:position w:val="21"/>
                <w:sz w:val="24"/>
                <w:szCs w:val="24"/>
              </w:rPr>
              <w:t>。</w:t>
            </w:r>
          </w:p>
          <w:p>
            <w:pPr>
              <w:spacing w:line="218" w:lineRule="auto"/>
              <w:ind w:left="112"/>
              <w:rPr>
                <w:rFonts w:ascii="SimHei" w:eastAsia="SimHei" w:hAnsi="SimHei" w:cs="SimHei"/>
                <w:sz w:val="28"/>
                <w:szCs w:val="28"/>
              </w:rPr>
            </w:pPr>
            <w:r>
              <w:rPr>
                <w:rFonts w:ascii="Times New Roman" w:eastAsia="Times New Roman" w:hAnsi="Times New Roman" w:cs="Times New Roman"/>
                <w:spacing w:val="-1"/>
                <w:sz w:val="28"/>
                <w:szCs w:val="28"/>
              </w:rPr>
              <w:t xml:space="preserve">4.5    </w:t>
            </w:r>
            <w:r>
              <w:rPr>
                <w:rFonts w:ascii="SimHei" w:eastAsia="SimHei" w:hAnsi="SimHei" w:cs="SimHei"/>
                <w:spacing w:val="-1"/>
                <w:sz w:val="28"/>
                <w:szCs w:val="28"/>
              </w:rPr>
              <w:t>工程变更情况及变更原因</w:t>
            </w:r>
          </w:p>
          <w:p>
            <w:pPr>
              <w:pStyle w:val="TableText"/>
              <w:spacing w:before="234" w:line="360" w:lineRule="auto"/>
              <w:ind w:left="118" w:right="107" w:firstLine="497"/>
              <w:rPr>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pacing w:val="-20"/>
                <w:sz w:val="24"/>
                <w:szCs w:val="24"/>
              </w:rPr>
              <w:t xml:space="preserve"> </w:t>
            </w:r>
            <w:r>
              <w:rPr>
                <w:sz w:val="24"/>
                <w:szCs w:val="24"/>
              </w:rPr>
              <w:t xml:space="preserve">、因政策处理原因，本工程线路部分路径有所调整，建设单位已委托江苏省邮电 </w:t>
            </w:r>
            <w:r>
              <w:rPr>
                <w:spacing w:val="-2"/>
                <w:sz w:val="24"/>
                <w:szCs w:val="24"/>
              </w:rPr>
              <w:t>规划设计院有限责任公司对线路进行补充环评，补充环评结论认为工程环保可行性可维</w:t>
            </w:r>
          </w:p>
          <w:p>
            <w:pPr>
              <w:pStyle w:val="TableText"/>
              <w:spacing w:line="218" w:lineRule="auto"/>
              <w:ind w:left="120"/>
              <w:rPr>
                <w:sz w:val="24"/>
                <w:szCs w:val="24"/>
              </w:rPr>
            </w:pPr>
            <w:r>
              <w:rPr>
                <w:spacing w:val="-3"/>
                <w:sz w:val="24"/>
                <w:szCs w:val="24"/>
              </w:rPr>
              <w:t>持原环评。</w:t>
            </w:r>
          </w:p>
          <w:p>
            <w:pPr>
              <w:pStyle w:val="TableText"/>
              <w:spacing w:before="184" w:line="360" w:lineRule="auto"/>
              <w:ind w:left="118" w:right="107" w:firstLine="474"/>
              <w:rPr>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pacing w:val="-34"/>
                <w:sz w:val="24"/>
                <w:szCs w:val="24"/>
              </w:rPr>
              <w:t xml:space="preserve"> </w:t>
            </w:r>
            <w:r>
              <w:rPr>
                <w:sz w:val="24"/>
                <w:szCs w:val="24"/>
              </w:rPr>
              <w:t>、因政策处理原因，变电站位置较环评阶段向北偏移约</w:t>
            </w:r>
            <w:r>
              <w:rPr>
                <w:spacing w:val="-47"/>
                <w:sz w:val="24"/>
                <w:szCs w:val="24"/>
              </w:rPr>
              <w:t xml:space="preserve"> </w:t>
            </w:r>
            <w:r>
              <w:rPr>
                <w:rFonts w:ascii="Times New Roman" w:eastAsia="Times New Roman" w:hAnsi="Times New Roman" w:cs="Times New Roman"/>
                <w:spacing w:val="-1"/>
                <w:sz w:val="24"/>
                <w:szCs w:val="24"/>
              </w:rPr>
              <w:t>60m</w:t>
            </w:r>
            <w:r>
              <w:rPr>
                <w:rFonts w:ascii="Times New Roman" w:eastAsia="Times New Roman" w:hAnsi="Times New Roman" w:cs="Times New Roman"/>
                <w:spacing w:val="-31"/>
                <w:sz w:val="24"/>
                <w:szCs w:val="24"/>
              </w:rPr>
              <w:t xml:space="preserve"> </w:t>
            </w:r>
            <w:r>
              <w:rPr>
                <w:spacing w:val="-1"/>
                <w:sz w:val="24"/>
                <w:szCs w:val="24"/>
              </w:rPr>
              <w:t>，位置偏移后，环境</w:t>
            </w:r>
            <w:r>
              <w:rPr>
                <w:sz w:val="24"/>
                <w:szCs w:val="24"/>
              </w:rPr>
              <w:t xml:space="preserve"> </w:t>
            </w:r>
            <w:r>
              <w:rPr>
                <w:spacing w:val="-3"/>
                <w:sz w:val="24"/>
                <w:szCs w:val="24"/>
              </w:rPr>
              <w:t>敏感点较环评阶段减少</w:t>
            </w:r>
            <w:r>
              <w:rPr>
                <w:spacing w:val="-49"/>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17"/>
                <w:sz w:val="24"/>
                <w:szCs w:val="24"/>
              </w:rPr>
              <w:t xml:space="preserve"> </w:t>
            </w:r>
            <w:r>
              <w:rPr>
                <w:spacing w:val="-3"/>
                <w:sz w:val="24"/>
                <w:szCs w:val="24"/>
              </w:rPr>
              <w:t>处，新增</w:t>
            </w:r>
            <w:r>
              <w:rPr>
                <w:spacing w:val="-53"/>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17"/>
                <w:sz w:val="24"/>
                <w:szCs w:val="24"/>
              </w:rPr>
              <w:t xml:space="preserve"> </w:t>
            </w:r>
            <w:r>
              <w:rPr>
                <w:spacing w:val="-3"/>
                <w:sz w:val="24"/>
                <w:szCs w:val="24"/>
              </w:rPr>
              <w:t>处（验收标准更新，补充调查）。根据《输变电建</w:t>
            </w:r>
          </w:p>
          <w:p>
            <w:pPr>
              <w:pStyle w:val="TableText"/>
              <w:spacing w:before="1" w:line="218" w:lineRule="auto"/>
              <w:ind w:left="121"/>
              <w:rPr>
                <w:sz w:val="24"/>
                <w:szCs w:val="24"/>
              </w:rPr>
            </w:pPr>
            <w:r>
              <w:rPr>
                <w:spacing w:val="-4"/>
                <w:sz w:val="24"/>
                <w:szCs w:val="24"/>
              </w:rPr>
              <w:t>设项目重大变动清单（试行）》环办辐射[</w:t>
            </w:r>
            <w:r>
              <w:rPr>
                <w:rFonts w:ascii="Times New Roman" w:eastAsia="Times New Roman" w:hAnsi="Times New Roman" w:cs="Times New Roman"/>
                <w:spacing w:val="-4"/>
                <w:sz w:val="24"/>
                <w:szCs w:val="24"/>
              </w:rPr>
              <w:t>2016</w:t>
            </w:r>
            <w:r>
              <w:rPr>
                <w:spacing w:val="-4"/>
                <w:sz w:val="24"/>
                <w:szCs w:val="24"/>
              </w:rPr>
              <w:t>]</w:t>
            </w:r>
            <w:r>
              <w:rPr>
                <w:rFonts w:ascii="Times New Roman" w:eastAsia="Times New Roman" w:hAnsi="Times New Roman" w:cs="Times New Roman"/>
                <w:spacing w:val="-4"/>
                <w:sz w:val="24"/>
                <w:szCs w:val="24"/>
              </w:rPr>
              <w:t>84</w:t>
            </w:r>
            <w:r>
              <w:rPr>
                <w:rFonts w:ascii="Times New Roman" w:eastAsia="Times New Roman" w:hAnsi="Times New Roman" w:cs="Times New Roman"/>
                <w:spacing w:val="17"/>
                <w:w w:val="101"/>
                <w:sz w:val="24"/>
                <w:szCs w:val="24"/>
              </w:rPr>
              <w:t xml:space="preserve"> </w:t>
            </w:r>
            <w:r>
              <w:rPr>
                <w:spacing w:val="-4"/>
                <w:sz w:val="24"/>
                <w:szCs w:val="24"/>
              </w:rPr>
              <w:t>号文件，不属于重大变更。</w:t>
            </w:r>
          </w:p>
          <w:p>
            <w:pPr>
              <w:pStyle w:val="TableText"/>
              <w:spacing w:before="148" w:line="504" w:lineRule="exact"/>
              <w:ind w:left="598"/>
              <w:rPr>
                <w:sz w:val="24"/>
                <w:szCs w:val="24"/>
              </w:rPr>
            </w:pPr>
            <w:r>
              <w:rPr>
                <w:rFonts w:ascii="Times New Roman" w:eastAsia="Times New Roman" w:hAnsi="Times New Roman" w:cs="Times New Roman"/>
                <w:position w:val="16"/>
                <w:sz w:val="24"/>
                <w:szCs w:val="24"/>
              </w:rPr>
              <w:t>3</w:t>
            </w:r>
            <w:r>
              <w:rPr>
                <w:rFonts w:ascii="Times New Roman" w:eastAsia="Times New Roman" w:hAnsi="Times New Roman" w:cs="Times New Roman"/>
                <w:spacing w:val="-22"/>
                <w:position w:val="16"/>
                <w:sz w:val="24"/>
                <w:szCs w:val="24"/>
              </w:rPr>
              <w:t xml:space="preserve"> </w:t>
            </w:r>
            <w:r>
              <w:rPr>
                <w:position w:val="16"/>
                <w:sz w:val="24"/>
                <w:szCs w:val="24"/>
              </w:rPr>
              <w:t>、依据国家电网公司关于输变电工程“两型三新一化</w:t>
            </w:r>
            <w:r>
              <w:rPr>
                <w:spacing w:val="-83"/>
                <w:position w:val="16"/>
                <w:sz w:val="24"/>
                <w:szCs w:val="24"/>
              </w:rPr>
              <w:t xml:space="preserve"> </w:t>
            </w:r>
            <w:r>
              <w:rPr>
                <w:position w:val="16"/>
                <w:sz w:val="24"/>
                <w:szCs w:val="24"/>
              </w:rPr>
              <w:t>”建设技术要求，</w:t>
            </w:r>
            <w:r>
              <w:rPr>
                <w:rFonts w:ascii="Times New Roman" w:eastAsia="Times New Roman" w:hAnsi="Times New Roman" w:cs="Times New Roman"/>
                <w:position w:val="16"/>
                <w:sz w:val="24"/>
                <w:szCs w:val="24"/>
              </w:rPr>
              <w:t xml:space="preserve">110kV </w:t>
            </w:r>
            <w:r>
              <w:rPr>
                <w:position w:val="16"/>
                <w:sz w:val="24"/>
                <w:szCs w:val="24"/>
              </w:rPr>
              <w:t>永</w:t>
            </w:r>
          </w:p>
          <w:p>
            <w:pPr>
              <w:pStyle w:val="TableText"/>
              <w:spacing w:before="1" w:line="218" w:lineRule="auto"/>
              <w:ind w:left="122"/>
              <w:rPr>
                <w:sz w:val="24"/>
                <w:szCs w:val="24"/>
              </w:rPr>
            </w:pPr>
            <w:r>
              <w:rPr>
                <w:spacing w:val="-1"/>
                <w:sz w:val="24"/>
                <w:szCs w:val="24"/>
              </w:rPr>
              <w:t>兴（中塘）变电站内空地由环评阶段的绿化改为碎石硬化。</w:t>
            </w:r>
          </w:p>
        </w:tc>
      </w:tr>
    </w:tbl>
    <w:p>
      <w:pPr>
        <w:pStyle w:val="BodyText"/>
      </w:pPr>
    </w:p>
    <w:p>
      <w:pPr>
        <w:sectPr>
          <w:headerReference w:type="default" r:id="rId36"/>
          <w:footerReference w:type="default" r:id="rId37"/>
          <w:type w:val="nextPage"/>
          <w:pgSz w:w="11906" w:h="16839"/>
          <w:pgMar w:top="1125" w:right="1305" w:bottom="1122" w:left="1305" w:header="851" w:footer="963" w:gutter="0"/>
          <w:pgNumType w:start="20"/>
          <w:cols w:space="708"/>
          <w:titlePg w:val="0"/>
        </w:sectPr>
      </w:pPr>
    </w:p>
    <w:p>
      <w:pPr>
        <w:spacing w:before="14"/>
      </w:pPr>
    </w:p>
    <w:p>
      <w:pPr>
        <w:spacing w:before="14"/>
      </w:pPr>
    </w:p>
    <w:p>
      <w:pPr>
        <w:spacing w:before="14"/>
      </w:pPr>
    </w:p>
    <w:p>
      <w:pPr>
        <w:spacing w:before="14"/>
      </w:pPr>
    </w:p>
    <w:p>
      <w:pPr>
        <w:spacing w:before="13"/>
      </w:pPr>
    </w:p>
    <w:p>
      <w:pPr>
        <w:sectPr>
          <w:headerReference w:type="default" r:id="rId38"/>
          <w:footerReference w:type="default" r:id="rId39"/>
          <w:pgSz w:w="11850" w:h="16780"/>
          <w:pgMar w:top="400" w:right="1629" w:bottom="1098" w:left="948" w:header="0" w:footer="959" w:gutter="0"/>
          <w:pgNumType w:start="21"/>
          <w:cols w:num="1" w:space="708" w:equalWidth="0">
            <w:col w:w="9272" w:space="0"/>
          </w:cols>
        </w:sectPr>
      </w:pPr>
    </w:p>
    <w:p>
      <w:pPr>
        <w:pStyle w:val="BodyText"/>
        <w:spacing w:line="321" w:lineRule="auto"/>
      </w:pPr>
    </w:p>
    <w:p>
      <w:pPr>
        <w:spacing w:before="65" w:line="227" w:lineRule="auto"/>
        <w:jc w:val="right"/>
        <w:rPr>
          <w:rFonts w:ascii="SimSun" w:eastAsia="SimSun" w:hAnsi="SimSun" w:cs="SimSun"/>
          <w:sz w:val="20"/>
          <w:szCs w:val="20"/>
        </w:rPr>
      </w:pPr>
      <w:r>
        <w:rPr>
          <w:rFonts w:ascii="SimSun" w:eastAsia="SimSun" w:hAnsi="SimSun" w:cs="SimSun"/>
          <w:spacing w:val="-12"/>
          <w:sz w:val="20"/>
          <w:szCs w:val="20"/>
        </w:rPr>
        <w:t>☆</w:t>
      </w: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spacing w:before="65" w:line="227" w:lineRule="auto"/>
        <w:jc w:val="right"/>
        <w:rPr>
          <w:rFonts w:ascii="SimSun" w:eastAsia="SimSun" w:hAnsi="SimSun" w:cs="SimSun"/>
          <w:sz w:val="20"/>
          <w:szCs w:val="20"/>
        </w:rPr>
      </w:pPr>
      <w:r>
        <w:rPr>
          <w:rFonts w:ascii="SimSun" w:eastAsia="SimSun" w:hAnsi="SimSun" w:cs="SimSun"/>
          <w:spacing w:val="-18"/>
          <w:w w:val="83"/>
          <w:sz w:val="20"/>
          <w:szCs w:val="20"/>
        </w:rPr>
        <w:t>☆</w:t>
      </w:r>
    </w:p>
    <w:p>
      <w:pPr>
        <w:pStyle w:val="BodyText"/>
        <w:spacing w:line="14" w:lineRule="auto"/>
        <w:rPr>
          <w:sz w:val="2"/>
        </w:rPr>
        <w:sectPr>
          <w:headerReference w:type="default" r:id="rId40"/>
          <w:footerReference w:type="default" r:id="rId41"/>
          <w:type w:val="continuous"/>
          <w:pgSz w:w="11850" w:h="16780"/>
          <w:pgMar w:top="400" w:right="1629" w:bottom="1098" w:left="948" w:header="0" w:footer="959" w:gutter="0"/>
          <w:pgNumType w:start="22"/>
          <w:cols w:num="2" w:space="708" w:equalWidth="0">
            <w:col w:w="721" w:space="31"/>
            <w:col w:w="8521" w:space="0"/>
          </w:cols>
        </w:sectPr>
      </w:pPr>
      <w:r>
        <w:rPr>
          <w:sz w:val="2"/>
          <w:szCs w:val="2"/>
        </w:rPr>
        <w:br w:type="column"/>
      </w:r>
    </w:p>
    <w:p>
      <w:pPr>
        <w:spacing w:before="38" w:line="212" w:lineRule="auto"/>
        <w:ind w:left="1312"/>
        <w:rPr>
          <w:rFonts w:ascii="SimHei" w:eastAsia="SimHei" w:hAnsi="SimHei" w:cs="SimHei"/>
          <w:sz w:val="16"/>
          <w:szCs w:val="16"/>
        </w:rPr>
      </w:pPr>
      <w:r>
        <w:rPr>
          <w:rFonts w:ascii="SimHei" w:eastAsia="SimHei" w:hAnsi="SimHei" w:cs="SimHei"/>
          <w:b/>
          <w:bCs/>
          <w:color w:val="7A4046"/>
          <w:spacing w:val="-6"/>
          <w:sz w:val="16"/>
          <w:szCs w:val="16"/>
        </w:rPr>
        <w:t>计</w:t>
      </w:r>
      <w:r>
        <w:rPr>
          <w:rFonts w:ascii="SimHei" w:eastAsia="SimHei" w:hAnsi="SimHei" w:cs="SimHei"/>
          <w:color w:val="7A4046"/>
          <w:spacing w:val="40"/>
          <w:sz w:val="16"/>
          <w:szCs w:val="16"/>
        </w:rPr>
        <w:t xml:space="preserve">  </w:t>
      </w:r>
      <w:r>
        <w:rPr>
          <w:rFonts w:ascii="SimHei" w:eastAsia="SimHei" w:hAnsi="SimHei" w:cs="SimHei"/>
          <w:b/>
          <w:bCs/>
          <w:color w:val="7A4046"/>
          <w:spacing w:val="-6"/>
          <w:sz w:val="16"/>
          <w:szCs w:val="16"/>
        </w:rPr>
        <w:t>主</w:t>
      </w:r>
    </w:p>
    <w:p>
      <w:pPr>
        <w:spacing w:line="12559" w:lineRule="exact"/>
      </w:pPr>
      <w:r>
        <w:rPr>
          <w:position w:val="-251"/>
        </w:rPr>
        <w:drawing>
          <wp:inline distT="0" distB="0" distL="0" distR="0">
            <wp:extent cx="5410219" cy="797559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2"/>
                    <a:stretch>
                      <a:fillRect/>
                    </a:stretch>
                  </pic:blipFill>
                  <pic:spPr>
                    <a:xfrm>
                      <a:off x="0" y="0"/>
                      <a:ext cx="5410219" cy="7975598"/>
                    </a:xfrm>
                    <a:prstGeom prst="rect">
                      <a:avLst/>
                    </a:prstGeom>
                  </pic:spPr>
                </pic:pic>
              </a:graphicData>
            </a:graphic>
          </wp:inline>
        </w:drawing>
      </w:r>
    </w:p>
    <w:p>
      <w:pPr>
        <w:spacing w:before="63" w:line="177" w:lineRule="auto"/>
        <w:ind w:left="1289"/>
        <w:rPr>
          <w:rFonts w:ascii="LiSu" w:eastAsia="LiSu" w:hAnsi="LiSu" w:cs="LiSu"/>
          <w:sz w:val="16"/>
          <w:szCs w:val="16"/>
        </w:rPr>
      </w:pPr>
      <w:r>
        <w:rPr>
          <w:rFonts w:ascii="LiSu" w:eastAsia="LiSu" w:hAnsi="LiSu" w:cs="LiSu"/>
          <w:color w:val="7F3C43"/>
          <w:spacing w:val="-3"/>
          <w:sz w:val="16"/>
          <w:szCs w:val="16"/>
        </w:rPr>
        <w:t>计</w:t>
      </w:r>
      <w:r>
        <w:rPr>
          <w:rFonts w:ascii="LiSu" w:eastAsia="LiSu" w:hAnsi="LiSu" w:cs="LiSu"/>
          <w:color w:val="7F3C43"/>
          <w:spacing w:val="26"/>
          <w:w w:val="101"/>
          <w:sz w:val="16"/>
          <w:szCs w:val="16"/>
        </w:rPr>
        <w:t xml:space="preserve">  </w:t>
      </w:r>
      <w:r>
        <w:rPr>
          <w:rFonts w:ascii="LiSu" w:eastAsia="LiSu" w:hAnsi="LiSu" w:cs="LiSu"/>
          <w:color w:val="7F3C43"/>
          <w:spacing w:val="-3"/>
          <w:sz w:val="16"/>
          <w:szCs w:val="16"/>
        </w:rPr>
        <w:t>主</w:t>
      </w:r>
      <w:r>
        <w:rPr>
          <w:rFonts w:ascii="LiSu" w:eastAsia="LiSu" w:hAnsi="LiSu" w:cs="LiSu"/>
          <w:color w:val="7F3C43"/>
          <w:spacing w:val="30"/>
          <w:sz w:val="16"/>
          <w:szCs w:val="16"/>
        </w:rPr>
        <w:t xml:space="preserve">  </w:t>
      </w:r>
      <w:r>
        <w:rPr>
          <w:rFonts w:ascii="LiSu" w:eastAsia="LiSu" w:hAnsi="LiSu" w:cs="LiSu"/>
          <w:color w:val="7F3C43"/>
          <w:spacing w:val="-3"/>
          <w:sz w:val="16"/>
          <w:szCs w:val="16"/>
        </w:rPr>
        <w:t>临</w:t>
      </w:r>
    </w:p>
    <w:p>
      <w:pPr>
        <w:pStyle w:val="BodyText"/>
        <w:spacing w:line="367" w:lineRule="auto"/>
      </w:pPr>
    </w:p>
    <w:p>
      <w:pPr>
        <w:spacing w:before="91" w:line="187" w:lineRule="auto"/>
        <w:ind w:left="2674"/>
        <w:rPr>
          <w:rFonts w:ascii="SimHei" w:eastAsia="SimHei" w:hAnsi="SimHei" w:cs="SimHei"/>
          <w:sz w:val="28"/>
          <w:szCs w:val="28"/>
        </w:rPr>
      </w:pPr>
      <w:r>
        <w:rPr>
          <w:rFonts w:ascii="SimHei" w:eastAsia="SimHei" w:hAnsi="SimHei" w:cs="SimHei"/>
          <w:b/>
          <w:bCs/>
          <w:spacing w:val="-1"/>
          <w:sz w:val="28"/>
          <w:szCs w:val="28"/>
        </w:rPr>
        <w:t>图4-1</w:t>
      </w:r>
      <w:r>
        <w:rPr>
          <w:rFonts w:ascii="SimHei" w:eastAsia="SimHei" w:hAnsi="SimHei" w:cs="SimHei"/>
          <w:spacing w:val="117"/>
          <w:sz w:val="28"/>
          <w:szCs w:val="28"/>
        </w:rPr>
        <w:t xml:space="preserve"> </w:t>
      </w:r>
      <w:r>
        <w:rPr>
          <w:rFonts w:ascii="SimHei" w:eastAsia="SimHei" w:hAnsi="SimHei" w:cs="SimHei"/>
          <w:b/>
          <w:bCs/>
          <w:spacing w:val="-1"/>
          <w:sz w:val="28"/>
          <w:szCs w:val="28"/>
        </w:rPr>
        <w:t>工程地理位置图</w:t>
      </w:r>
    </w:p>
    <w:p>
      <w:pPr>
        <w:spacing w:line="187" w:lineRule="auto"/>
        <w:rPr>
          <w:rFonts w:ascii="SimHei" w:eastAsia="SimHei" w:hAnsi="SimHei" w:cs="SimHei"/>
          <w:sz w:val="28"/>
          <w:szCs w:val="28"/>
        </w:rPr>
        <w:sectPr>
          <w:headerReference w:type="default" r:id="rId43"/>
          <w:footerReference w:type="default" r:id="rId44"/>
          <w:type w:val="nextPage"/>
          <w:pgSz w:w="11850" w:h="16780"/>
          <w:pgMar w:top="400" w:right="1629" w:bottom="1098" w:left="948" w:header="0" w:footer="959" w:gutter="0"/>
          <w:pgNumType w:start="23"/>
          <w:cols w:num="2" w:space="708" w:equalWidth="0">
            <w:col w:w="721" w:space="31"/>
            <w:col w:w="8521" w:space="0"/>
          </w:cols>
          <w:titlePg w:val="0"/>
        </w:sectPr>
      </w:pPr>
    </w:p>
    <w:p>
      <w:pPr>
        <w:pStyle w:val="BodyText"/>
        <w:spacing w:line="265" w:lineRule="auto"/>
      </w:pPr>
    </w:p>
    <w:p>
      <w:pPr>
        <w:pStyle w:val="BodyText"/>
        <w:spacing w:line="266" w:lineRule="auto"/>
      </w:pPr>
    </w:p>
    <w:p>
      <w:pPr>
        <w:pStyle w:val="BodyText"/>
        <w:spacing w:line="266" w:lineRule="auto"/>
      </w:pPr>
    </w:p>
    <w:p>
      <w:pPr>
        <w:pStyle w:val="BodyText"/>
        <w:spacing w:line="266" w:lineRule="auto"/>
      </w:pPr>
    </w:p>
    <w:p>
      <w:pPr>
        <w:spacing w:line="12920" w:lineRule="exact"/>
      </w:pPr>
      <w:r>
        <w:rPr>
          <w:position w:val="-258"/>
        </w:rPr>
        <w:drawing>
          <wp:inline distT="0" distB="0" distL="0" distR="0">
            <wp:extent cx="11410902" cy="820426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5"/>
                    <a:stretch>
                      <a:fillRect/>
                    </a:stretch>
                  </pic:blipFill>
                  <pic:spPr>
                    <a:xfrm>
                      <a:off x="0" y="0"/>
                      <a:ext cx="11410902" cy="8204261"/>
                    </a:xfrm>
                    <a:prstGeom prst="rect">
                      <a:avLst/>
                    </a:prstGeom>
                  </pic:spPr>
                </pic:pic>
              </a:graphicData>
            </a:graphic>
          </wp:inline>
        </w:drawing>
      </w:r>
    </w:p>
    <w:p>
      <w:pPr>
        <w:pStyle w:val="BodyText"/>
        <w:spacing w:line="312" w:lineRule="auto"/>
      </w:pPr>
    </w:p>
    <w:p>
      <w:pPr>
        <w:spacing w:before="91" w:line="222" w:lineRule="auto"/>
        <w:ind w:left="7443"/>
        <w:rPr>
          <w:rFonts w:ascii="SimHei" w:eastAsia="SimHei" w:hAnsi="SimHei" w:cs="SimHei"/>
          <w:sz w:val="28"/>
          <w:szCs w:val="28"/>
        </w:rPr>
      </w:pPr>
      <w:r>
        <w:rPr>
          <w:rFonts w:ascii="SimHei" w:eastAsia="SimHei" w:hAnsi="SimHei" w:cs="SimHei"/>
          <w:b/>
          <w:bCs/>
          <w:spacing w:val="-2"/>
          <w:sz w:val="28"/>
          <w:szCs w:val="28"/>
        </w:rPr>
        <w:t>图4-2</w:t>
      </w:r>
      <w:r>
        <w:rPr>
          <w:rFonts w:ascii="SimHei" w:eastAsia="SimHei" w:hAnsi="SimHei" w:cs="SimHei"/>
          <w:spacing w:val="-2"/>
          <w:sz w:val="28"/>
          <w:szCs w:val="28"/>
        </w:rPr>
        <w:t xml:space="preserve">  </w:t>
      </w:r>
      <w:r>
        <w:rPr>
          <w:rFonts w:ascii="SimHei" w:eastAsia="SimHei" w:hAnsi="SimHei" w:cs="SimHei"/>
          <w:b/>
          <w:bCs/>
          <w:spacing w:val="-2"/>
          <w:sz w:val="28"/>
          <w:szCs w:val="28"/>
        </w:rPr>
        <w:t>中塘变总平图</w:t>
      </w:r>
    </w:p>
    <w:p>
      <w:pPr>
        <w:spacing w:line="222" w:lineRule="auto"/>
        <w:rPr>
          <w:rFonts w:ascii="SimHei" w:eastAsia="SimHei" w:hAnsi="SimHei" w:cs="SimHei"/>
          <w:sz w:val="28"/>
          <w:szCs w:val="28"/>
        </w:rPr>
        <w:sectPr>
          <w:headerReference w:type="default" r:id="rId46"/>
          <w:footerReference w:type="default" r:id="rId47"/>
          <w:pgSz w:w="23760" w:h="16780"/>
          <w:pgMar w:top="400" w:right="2810" w:bottom="400" w:left="2979" w:header="0" w:footer="0" w:gutter="0"/>
          <w:pgNumType w:start="24"/>
          <w:cols w:space="708"/>
        </w:sectPr>
      </w:pPr>
    </w:p>
    <w:p>
      <w:pPr>
        <w:pStyle w:val="BodyText"/>
        <w:spacing w:line="245" w:lineRule="auto"/>
      </w:pPr>
      <w:r>
        <mc:AlternateContent>
          <mc:Choice Requires="wps">
            <w:drawing>
              <wp:anchor distT="0" distB="0" distL="0" distR="0" simplePos="0" relativeHeight="251671552" behindDoc="0" locked="0" layoutInCell="0" allowOverlap="1">
                <wp:simplePos x="0" y="0"/>
                <wp:positionH relativeFrom="page">
                  <wp:posOffset>1100518</wp:posOffset>
                </wp:positionH>
                <wp:positionV relativeFrom="page">
                  <wp:posOffset>10969476</wp:posOffset>
                </wp:positionV>
                <wp:extent cx="323850" cy="191135"/>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5400000">
                          <a:off x="1100518" y="10969476"/>
                          <a:ext cx="323850" cy="1911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4" w:line="219" w:lineRule="auto"/>
                              <w:ind w:left="20"/>
                              <w:rPr>
                                <w:rFonts w:ascii="SimSun" w:eastAsia="SimSun" w:hAnsi="SimSun" w:cs="SimSun"/>
                                <w:sz w:val="19"/>
                                <w:szCs w:val="19"/>
                              </w:rPr>
                            </w:pPr>
                            <w:r>
                              <w:rPr>
                                <w:rFonts w:ascii="SimSun" w:eastAsia="SimSun" w:hAnsi="SimSun" w:cs="SimSun"/>
                                <w:spacing w:val="-4"/>
                                <w:sz w:val="19"/>
                                <w:szCs w:val="19"/>
                              </w:rPr>
                              <w:t>貌</w:t>
                            </w:r>
                            <w:r>
                              <w:rPr>
                                <w:rFonts w:ascii="SimSun" w:eastAsia="SimSun" w:hAnsi="SimSun" w:cs="SimSun"/>
                                <w:spacing w:val="10"/>
                                <w:sz w:val="19"/>
                                <w:szCs w:val="19"/>
                              </w:rPr>
                              <w:t xml:space="preserve"> </w:t>
                            </w:r>
                            <w:r>
                              <w:rPr>
                                <w:rFonts w:ascii="SimSun" w:eastAsia="SimSun" w:hAnsi="SimSun" w:cs="SimSun"/>
                                <w:spacing w:val="-4"/>
                                <w:sz w:val="19"/>
                                <w:szCs w:val="19"/>
                              </w:rPr>
                              <w:t>難</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6" o:spid="_x0000_s1025" type="#_x0000_t202" style="width:25.5pt;height:15.05pt;margin-top:863.74pt;margin-left:86.65pt;mso-position-horizontal-relative:page;mso-position-vertical-relative:page;mso-wrap-distance-bottom:0;mso-wrap-distance-left:0;mso-wrap-distance-right:0;mso-wrap-distance-top:0;position:absolute;rotation:90;v-text-anchor:top;z-index:251670528" o:allowincell="f" filled="f" fillcolor="this" stroked="f">
                <v:textbox inset="0,0,0,0">
                  <w:txbxContent>
                    <w:p>
                      <w:pPr>
                        <w:spacing w:before="54" w:line="219" w:lineRule="auto"/>
                        <w:ind w:left="20"/>
                        <w:rPr>
                          <w:rFonts w:ascii="SimSun" w:eastAsia="SimSun" w:hAnsi="SimSun" w:cs="SimSun"/>
                          <w:sz w:val="19"/>
                          <w:szCs w:val="19"/>
                        </w:rPr>
                      </w:pPr>
                      <w:r>
                        <w:rPr>
                          <w:rFonts w:ascii="SimSun" w:eastAsia="SimSun" w:hAnsi="SimSun" w:cs="SimSun"/>
                          <w:spacing w:val="-4"/>
                          <w:sz w:val="19"/>
                          <w:szCs w:val="19"/>
                        </w:rPr>
                        <w:t>貌</w:t>
                      </w:r>
                      <w:r>
                        <w:rPr>
                          <w:rFonts w:ascii="SimSun" w:eastAsia="SimSun" w:hAnsi="SimSun" w:cs="SimSun"/>
                          <w:spacing w:val="10"/>
                          <w:sz w:val="19"/>
                          <w:szCs w:val="19"/>
                        </w:rPr>
                        <w:t xml:space="preserve"> </w:t>
                      </w:r>
                      <w:r>
                        <w:rPr>
                          <w:rFonts w:ascii="SimSun" w:eastAsia="SimSun" w:hAnsi="SimSun" w:cs="SimSun"/>
                          <w:spacing w:val="-4"/>
                          <w:sz w:val="19"/>
                          <w:szCs w:val="19"/>
                        </w:rPr>
                        <w:t>難</w:t>
                      </w:r>
                    </w:p>
                  </w:txbxContent>
                </v:textbox>
              </v:shape>
            </w:pict>
          </mc:Fallback>
        </mc:AlternateContent>
      </w:r>
      <w:r>
        <mc:AlternateContent>
          <mc:Choice Requires="wps">
            <w:drawing>
              <wp:anchor distT="0" distB="0" distL="0" distR="0" simplePos="0" relativeHeight="251669504" behindDoc="0" locked="0" layoutInCell="0" allowOverlap="1">
                <wp:simplePos x="0" y="0"/>
                <wp:positionH relativeFrom="page">
                  <wp:posOffset>1297892</wp:posOffset>
                </wp:positionH>
                <wp:positionV relativeFrom="page">
                  <wp:posOffset>10941808</wp:posOffset>
                </wp:positionV>
                <wp:extent cx="435609" cy="193039"/>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5400000">
                          <a:off x="1297892" y="10941808"/>
                          <a:ext cx="435609" cy="19303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6" w:line="220" w:lineRule="auto"/>
                              <w:ind w:left="20"/>
                              <w:rPr>
                                <w:rFonts w:ascii="SimSun" w:eastAsia="SimSun" w:hAnsi="SimSun" w:cs="SimSun"/>
                                <w:sz w:val="19"/>
                                <w:szCs w:val="19"/>
                              </w:rPr>
                            </w:pPr>
                            <w:r>
                              <w:rPr>
                                <w:rFonts w:ascii="SimSun" w:eastAsia="SimSun" w:hAnsi="SimSun" w:cs="SimSun"/>
                                <w:spacing w:val="29"/>
                                <w:sz w:val="19"/>
                                <w:szCs w:val="19"/>
                              </w:rPr>
                              <w:t>中性小</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26" type="#_x0000_t202" style="width:34.3pt;height:15.2pt;margin-top:861.56pt;margin-left:102.2pt;mso-position-horizontal-relative:page;mso-position-vertical-relative:page;mso-wrap-distance-bottom:0;mso-wrap-distance-left:0;mso-wrap-distance-right:0;mso-wrap-distance-top:0;position:absolute;rotation:90;v-text-anchor:top;z-index:251668480" o:allowincell="f" filled="f" fillcolor="this" stroked="f">
                <v:textbox inset="0,0,0,0">
                  <w:txbxContent>
                    <w:p>
                      <w:pPr>
                        <w:spacing w:before="56" w:line="220" w:lineRule="auto"/>
                        <w:ind w:left="20"/>
                        <w:rPr>
                          <w:rFonts w:ascii="SimSun" w:eastAsia="SimSun" w:hAnsi="SimSun" w:cs="SimSun"/>
                          <w:sz w:val="19"/>
                          <w:szCs w:val="19"/>
                        </w:rPr>
                      </w:pPr>
                      <w:r>
                        <w:rPr>
                          <w:rFonts w:ascii="SimSun" w:eastAsia="SimSun" w:hAnsi="SimSun" w:cs="SimSun"/>
                          <w:spacing w:val="29"/>
                          <w:sz w:val="19"/>
                          <w:szCs w:val="19"/>
                        </w:rPr>
                        <w:t>中性小</w:t>
                      </w:r>
                    </w:p>
                  </w:txbxContent>
                </v:textbox>
              </v:shape>
            </w:pict>
          </mc:Fallback>
        </mc:AlternateContent>
      </w:r>
      <w:r>
        <mc:AlternateContent>
          <mc:Choice Requires="wps">
            <w:drawing>
              <wp:anchor distT="0" distB="0" distL="0" distR="0" simplePos="0" relativeHeight="251675648" behindDoc="0" locked="0" layoutInCell="0" allowOverlap="1">
                <wp:simplePos x="0" y="0"/>
                <wp:positionH relativeFrom="page">
                  <wp:posOffset>1133677</wp:posOffset>
                </wp:positionH>
                <wp:positionV relativeFrom="page">
                  <wp:posOffset>12833174</wp:posOffset>
                </wp:positionV>
                <wp:extent cx="98425" cy="123825"/>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5400000">
                          <a:off x="1133677" y="12833174"/>
                          <a:ext cx="98425" cy="1238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5" w:line="183" w:lineRule="auto"/>
                              <w:ind w:left="20"/>
                              <w:rPr>
                                <w:rFonts w:ascii="SimSun" w:eastAsia="SimSun" w:hAnsi="SimSun" w:cs="SimSun"/>
                                <w:sz w:val="12"/>
                                <w:szCs w:val="12"/>
                              </w:rPr>
                            </w:pPr>
                            <w:r>
                              <w:rPr>
                                <w:rFonts w:ascii="SimSun" w:eastAsia="SimSun" w:hAnsi="SimSun" w:cs="SimSun"/>
                                <w:spacing w:val="-2"/>
                                <w:sz w:val="12"/>
                                <w:szCs w:val="12"/>
                              </w:rPr>
                              <w:t>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27" type="#_x0000_t202" style="width:7.75pt;height:9.75pt;margin-top:1010.49pt;margin-left:89.27pt;mso-position-horizontal-relative:page;mso-position-vertical-relative:page;mso-wrap-distance-bottom:0;mso-wrap-distance-left:0;mso-wrap-distance-right:0;mso-wrap-distance-top:0;position:absolute;rotation:90;v-text-anchor:top;z-index:251674624" o:allowincell="f" filled="f" fillcolor="this" stroked="f">
                <v:textbox inset="0,0,0,0">
                  <w:txbxContent>
                    <w:p>
                      <w:pPr>
                        <w:spacing w:before="55" w:line="183" w:lineRule="auto"/>
                        <w:ind w:left="20"/>
                        <w:rPr>
                          <w:rFonts w:ascii="SimSun" w:eastAsia="SimSun" w:hAnsi="SimSun" w:cs="SimSun"/>
                          <w:sz w:val="12"/>
                          <w:szCs w:val="12"/>
                        </w:rPr>
                      </w:pPr>
                      <w:r>
                        <w:rPr>
                          <w:rFonts w:ascii="SimSun" w:eastAsia="SimSun" w:hAnsi="SimSun" w:cs="SimSun"/>
                          <w:spacing w:val="-2"/>
                          <w:sz w:val="12"/>
                          <w:szCs w:val="12"/>
                        </w:rPr>
                        <w:t>07</w:t>
                      </w:r>
                    </w:p>
                  </w:txbxContent>
                </v:textbox>
              </v:shape>
            </w:pict>
          </mc:Fallback>
        </mc:AlternateContent>
      </w:r>
      <w:r>
        <mc:AlternateContent>
          <mc:Choice Requires="wps">
            <w:drawing>
              <wp:anchor distT="0" distB="0" distL="0" distR="0" simplePos="0" relativeHeight="251667456" behindDoc="0" locked="0" layoutInCell="0" allowOverlap="1">
                <wp:simplePos x="0" y="0"/>
                <wp:positionH relativeFrom="page">
                  <wp:posOffset>1191624</wp:posOffset>
                </wp:positionH>
                <wp:positionV relativeFrom="page">
                  <wp:posOffset>12585796</wp:posOffset>
                </wp:positionV>
                <wp:extent cx="458469" cy="191770"/>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5400000">
                          <a:off x="1191624" y="12585796"/>
                          <a:ext cx="458469" cy="1917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6" w:line="219" w:lineRule="auto"/>
                              <w:jc w:val="right"/>
                              <w:rPr>
                                <w:rFonts w:ascii="SimSun" w:eastAsia="SimSun" w:hAnsi="SimSun" w:cs="SimSun"/>
                                <w:sz w:val="19"/>
                                <w:szCs w:val="19"/>
                              </w:rPr>
                            </w:pPr>
                            <w:r>
                              <w:rPr>
                                <w:rFonts w:ascii="SimSun" w:eastAsia="SimSun" w:hAnsi="SimSun" w:cs="SimSun"/>
                                <w:spacing w:val="-15"/>
                                <w:w w:val="79"/>
                                <w:sz w:val="19"/>
                                <w:szCs w:val="19"/>
                              </w:rPr>
                              <w:t>线路路径图</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28" type="#_x0000_t202" style="width:36.1pt;height:15.1pt;margin-top:991.01pt;margin-left:93.83pt;mso-position-horizontal-relative:page;mso-position-vertical-relative:page;mso-wrap-distance-bottom:0;mso-wrap-distance-left:0;mso-wrap-distance-right:0;mso-wrap-distance-top:0;position:absolute;rotation:90;v-text-anchor:top;z-index:251666432" o:allowincell="f" filled="f" fillcolor="this" stroked="f">
                <v:textbox inset="0,0,0,0">
                  <w:txbxContent>
                    <w:p>
                      <w:pPr>
                        <w:spacing w:before="56" w:line="219" w:lineRule="auto"/>
                        <w:jc w:val="right"/>
                        <w:rPr>
                          <w:rFonts w:ascii="SimSun" w:eastAsia="SimSun" w:hAnsi="SimSun" w:cs="SimSun"/>
                          <w:sz w:val="19"/>
                          <w:szCs w:val="19"/>
                        </w:rPr>
                      </w:pPr>
                      <w:r>
                        <w:rPr>
                          <w:rFonts w:ascii="SimSun" w:eastAsia="SimSun" w:hAnsi="SimSun" w:cs="SimSun"/>
                          <w:spacing w:val="-15"/>
                          <w:w w:val="79"/>
                          <w:sz w:val="19"/>
                          <w:szCs w:val="19"/>
                        </w:rPr>
                        <w:t>线路路径图</w:t>
                      </w:r>
                    </w:p>
                  </w:txbxContent>
                </v:textbox>
              </v:shape>
            </w:pict>
          </mc:Fallback>
        </mc:AlternateContent>
      </w:r>
      <w:r>
        <mc:AlternateContent>
          <mc:Choice Requires="wps">
            <w:drawing>
              <wp:anchor distT="0" distB="0" distL="0" distR="0" simplePos="0" relativeHeight="251662336" behindDoc="0" locked="0" layoutInCell="0" allowOverlap="1">
                <wp:simplePos x="0" y="0"/>
                <wp:positionH relativeFrom="page">
                  <wp:posOffset>1288032</wp:posOffset>
                </wp:positionH>
                <wp:positionV relativeFrom="page">
                  <wp:posOffset>11334774</wp:posOffset>
                </wp:positionV>
                <wp:extent cx="1036319" cy="261620"/>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5400000">
                          <a:off x="1288032" y="11334774"/>
                          <a:ext cx="1036319" cy="2616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1" w:line="219" w:lineRule="auto"/>
                              <w:jc w:val="right"/>
                              <w:rPr>
                                <w:rFonts w:ascii="SimSun" w:eastAsia="SimSun" w:hAnsi="SimSun" w:cs="SimSun"/>
                                <w:sz w:val="27"/>
                                <w:szCs w:val="27"/>
                              </w:rPr>
                            </w:pPr>
                            <w:r>
                              <w:rPr>
                                <w:rFonts w:ascii="SimSun" w:eastAsia="SimSun" w:hAnsi="SimSun" w:cs="SimSun"/>
                                <w:spacing w:val="-18"/>
                                <w:w w:val="65"/>
                                <w:sz w:val="27"/>
                                <w:szCs w:val="27"/>
                              </w:rPr>
                              <w:t>着制身力得计有限公司</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29" type="#_x0000_t202" style="width:81.6pt;height:20.6pt;margin-top:892.5pt;margin-left:101.42pt;mso-position-horizontal-relative:page;mso-position-vertical-relative:page;mso-wrap-distance-bottom:0;mso-wrap-distance-left:0;mso-wrap-distance-right:0;mso-wrap-distance-top:0;position:absolute;rotation:90;v-text-anchor:top;z-index:251661312" o:allowincell="f" filled="f" fillcolor="this" stroked="f">
                <v:textbox inset="0,0,0,0">
                  <w:txbxContent>
                    <w:p>
                      <w:pPr>
                        <w:spacing w:before="71" w:line="219" w:lineRule="auto"/>
                        <w:jc w:val="right"/>
                        <w:rPr>
                          <w:rFonts w:ascii="SimSun" w:eastAsia="SimSun" w:hAnsi="SimSun" w:cs="SimSun"/>
                          <w:sz w:val="27"/>
                          <w:szCs w:val="27"/>
                        </w:rPr>
                      </w:pPr>
                      <w:r>
                        <w:rPr>
                          <w:rFonts w:ascii="SimSun" w:eastAsia="SimSun" w:hAnsi="SimSun" w:cs="SimSun"/>
                          <w:spacing w:val="-18"/>
                          <w:w w:val="65"/>
                          <w:sz w:val="27"/>
                          <w:szCs w:val="27"/>
                        </w:rPr>
                        <w:t>着制身力得计有限公司</w:t>
                      </w:r>
                    </w:p>
                  </w:txbxContent>
                </v:textbox>
              </v:shape>
            </w:pict>
          </mc:Fallback>
        </mc:AlternateContent>
      </w:r>
      <w:r>
        <mc:AlternateContent>
          <mc:Choice Requires="wps">
            <w:drawing>
              <wp:anchor distT="0" distB="0" distL="0" distR="0" simplePos="0" relativeHeight="251664384" behindDoc="0" locked="0" layoutInCell="0" allowOverlap="1">
                <wp:simplePos x="0" y="0"/>
                <wp:positionH relativeFrom="page">
                  <wp:posOffset>1849461</wp:posOffset>
                </wp:positionH>
                <wp:positionV relativeFrom="page">
                  <wp:posOffset>11302989</wp:posOffset>
                </wp:positionV>
                <wp:extent cx="640715" cy="323215"/>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5400000">
                          <a:off x="1849461" y="11302989"/>
                          <a:ext cx="640715" cy="3232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84" w:line="219" w:lineRule="auto"/>
                              <w:ind w:right="2"/>
                              <w:jc w:val="right"/>
                              <w:rPr>
                                <w:rFonts w:ascii="SimSun" w:eastAsia="SimSun" w:hAnsi="SimSun" w:cs="SimSun"/>
                                <w:sz w:val="34"/>
                                <w:szCs w:val="34"/>
                              </w:rPr>
                            </w:pPr>
                            <w:r>
                              <w:rPr>
                                <w:rFonts w:ascii="SimSun" w:eastAsia="SimSun" w:hAnsi="SimSun" w:cs="SimSun"/>
                                <w:spacing w:val="-12"/>
                                <w:sz w:val="34"/>
                                <w:szCs w:val="34"/>
                              </w:rPr>
                              <w:t>竣工图</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30" type="#_x0000_t202" style="width:50.45pt;height:25.45pt;margin-top:890pt;margin-left:145.63pt;mso-position-horizontal-relative:page;mso-position-vertical-relative:page;mso-wrap-distance-bottom:0;mso-wrap-distance-left:0;mso-wrap-distance-right:0;mso-wrap-distance-top:0;position:absolute;rotation:90;v-text-anchor:top;z-index:251663360" o:allowincell="f" filled="f" fillcolor="this" stroked="f">
                <v:textbox inset="0,0,0,0">
                  <w:txbxContent>
                    <w:p>
                      <w:pPr>
                        <w:spacing w:before="84" w:line="219" w:lineRule="auto"/>
                        <w:ind w:right="2"/>
                        <w:jc w:val="right"/>
                        <w:rPr>
                          <w:rFonts w:ascii="SimSun" w:eastAsia="SimSun" w:hAnsi="SimSun" w:cs="SimSun"/>
                          <w:sz w:val="34"/>
                          <w:szCs w:val="34"/>
                        </w:rPr>
                      </w:pPr>
                      <w:r>
                        <w:rPr>
                          <w:rFonts w:ascii="SimSun" w:eastAsia="SimSun" w:hAnsi="SimSun" w:cs="SimSun"/>
                          <w:spacing w:val="-12"/>
                          <w:sz w:val="34"/>
                          <w:szCs w:val="34"/>
                        </w:rPr>
                        <w:t>竣工图</w:t>
                      </w:r>
                    </w:p>
                  </w:txbxContent>
                </v:textbox>
              </v:shape>
            </w:pict>
          </mc:Fallback>
        </mc:AlternateContent>
      </w:r>
      <w:r>
        <mc:AlternateContent>
          <mc:Choice Requires="wps">
            <w:drawing>
              <wp:anchor distT="0" distB="0" distL="0" distR="0" simplePos="0" relativeHeight="251660288" behindDoc="0" locked="0" layoutInCell="0" allowOverlap="1">
                <wp:simplePos x="0" y="0"/>
                <wp:positionH relativeFrom="page">
                  <wp:posOffset>1544595</wp:posOffset>
                </wp:positionH>
                <wp:positionV relativeFrom="page">
                  <wp:posOffset>12512306</wp:posOffset>
                </wp:positionV>
                <wp:extent cx="894714" cy="445134"/>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5400000">
                          <a:off x="1544595" y="12512306"/>
                          <a:ext cx="894714" cy="44513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4" w:lineRule="auto"/>
                              <w:ind w:left="20"/>
                              <w:rPr>
                                <w:rFonts w:ascii="SimSun" w:eastAsia="SimSun" w:hAnsi="SimSun" w:cs="SimSun"/>
                                <w:sz w:val="19"/>
                                <w:szCs w:val="19"/>
                              </w:rPr>
                            </w:pPr>
                            <w:r>
                              <w:rPr>
                                <w:rFonts w:ascii="SimSun" w:eastAsia="SimSun" w:hAnsi="SimSun" w:cs="SimSun"/>
                                <w:spacing w:val="-13"/>
                                <w:sz w:val="19"/>
                                <w:szCs w:val="19"/>
                              </w:rPr>
                              <w:t>圈</w:t>
                            </w:r>
                            <w:r>
                              <w:rPr>
                                <w:rFonts w:ascii="SimSun" w:eastAsia="SimSun" w:hAnsi="SimSun" w:cs="SimSun"/>
                                <w:spacing w:val="10"/>
                                <w:sz w:val="19"/>
                                <w:szCs w:val="19"/>
                              </w:rPr>
                              <w:t xml:space="preserve">  </w:t>
                            </w:r>
                            <w:r>
                              <w:rPr>
                                <w:rFonts w:ascii="SimSun" w:eastAsia="SimSun" w:hAnsi="SimSun" w:cs="SimSun"/>
                                <w:spacing w:val="-13"/>
                                <w:sz w:val="19"/>
                                <w:szCs w:val="19"/>
                              </w:rPr>
                              <w:t>夏</w:t>
                            </w:r>
                            <w:r>
                              <w:rPr>
                                <w:rFonts w:ascii="SimSun" w:eastAsia="SimSun" w:hAnsi="SimSun" w:cs="SimSun"/>
                                <w:spacing w:val="18"/>
                                <w:sz w:val="19"/>
                                <w:szCs w:val="19"/>
                              </w:rPr>
                              <w:t xml:space="preserve">  </w:t>
                            </w:r>
                            <w:r>
                              <w:rPr>
                                <w:rFonts w:ascii="SimSun" w:eastAsia="SimSun" w:hAnsi="SimSun" w:cs="SimSun"/>
                                <w:spacing w:val="-13"/>
                                <w:sz w:val="19"/>
                                <w:szCs w:val="19"/>
                              </w:rPr>
                              <w:t>的</w:t>
                            </w:r>
                            <w:r>
                              <w:rPr>
                                <w:rFonts w:ascii="SimSun" w:eastAsia="SimSun" w:hAnsi="SimSun" w:cs="SimSun"/>
                                <w:spacing w:val="19"/>
                                <w:sz w:val="19"/>
                                <w:szCs w:val="19"/>
                              </w:rPr>
                              <w:t xml:space="preserve">  </w:t>
                            </w:r>
                            <w:r>
                              <w:rPr>
                                <w:rFonts w:ascii="SimSun" w:eastAsia="SimSun" w:hAnsi="SimSun" w:cs="SimSun"/>
                                <w:spacing w:val="-13"/>
                                <w:sz w:val="19"/>
                                <w:szCs w:val="19"/>
                              </w:rPr>
                              <w:t>同</w:t>
                            </w:r>
                          </w:p>
                          <w:p>
                            <w:pPr>
                              <w:spacing w:line="203" w:lineRule="auto"/>
                              <w:ind w:left="29"/>
                              <w:rPr>
                                <w:rFonts w:ascii="SimSun" w:eastAsia="SimSun" w:hAnsi="SimSun" w:cs="SimSun"/>
                                <w:sz w:val="19"/>
                                <w:szCs w:val="19"/>
                              </w:rPr>
                            </w:pPr>
                            <w:r>
                              <w:rPr>
                                <w:rFonts w:ascii="SimSun" w:eastAsia="SimSun" w:hAnsi="SimSun" w:cs="SimSun"/>
                                <w:spacing w:val="-10"/>
                                <w:sz w:val="19"/>
                                <w:szCs w:val="19"/>
                              </w:rPr>
                              <w:t>指</w:t>
                            </w:r>
                            <w:r>
                              <w:rPr>
                                <w:rFonts w:ascii="SimSun" w:eastAsia="SimSun" w:hAnsi="SimSun" w:cs="SimSun"/>
                                <w:spacing w:val="8"/>
                                <w:sz w:val="19"/>
                                <w:szCs w:val="19"/>
                              </w:rPr>
                              <w:t xml:space="preserve"> </w:t>
                            </w:r>
                            <w:r>
                              <w:rPr>
                                <w:rFonts w:ascii="SimSun" w:eastAsia="SimSun" w:hAnsi="SimSun" w:cs="SimSun"/>
                                <w:spacing w:val="-10"/>
                                <w:sz w:val="19"/>
                                <w:szCs w:val="19"/>
                              </w:rPr>
                              <w:t>★</w:t>
                            </w:r>
                            <w:r>
                              <w:rPr>
                                <w:rFonts w:ascii="SimSun" w:eastAsia="SimSun" w:hAnsi="SimSun" w:cs="SimSun"/>
                                <w:spacing w:val="18"/>
                                <w:sz w:val="19"/>
                                <w:szCs w:val="19"/>
                              </w:rPr>
                              <w:t xml:space="preserve"> </w:t>
                            </w:r>
                            <w:r>
                              <w:rPr>
                                <w:rFonts w:ascii="SimSun" w:eastAsia="SimSun" w:hAnsi="SimSun" w:cs="SimSun"/>
                                <w:spacing w:val="-10"/>
                                <w:sz w:val="19"/>
                                <w:szCs w:val="19"/>
                              </w:rPr>
                              <w:t>的</w:t>
                            </w:r>
                            <w:r>
                              <w:rPr>
                                <w:rFonts w:ascii="SimSun" w:eastAsia="SimSun" w:hAnsi="SimSun" w:cs="SimSun"/>
                                <w:spacing w:val="8"/>
                                <w:sz w:val="19"/>
                                <w:szCs w:val="19"/>
                              </w:rPr>
                              <w:t xml:space="preserve"> </w:t>
                            </w:r>
                            <w:r>
                              <w:rPr>
                                <w:rFonts w:ascii="SimSun" w:eastAsia="SimSun" w:hAnsi="SimSun" w:cs="SimSun"/>
                                <w:spacing w:val="-10"/>
                                <w:sz w:val="19"/>
                                <w:szCs w:val="19"/>
                              </w:rPr>
                              <w:t>心 代</w:t>
                            </w:r>
                          </w:p>
                          <w:p>
                            <w:pPr>
                              <w:spacing w:before="36" w:line="219" w:lineRule="auto"/>
                              <w:jc w:val="right"/>
                              <w:rPr>
                                <w:rFonts w:ascii="SimSun" w:eastAsia="SimSun" w:hAnsi="SimSun" w:cs="SimSun"/>
                                <w:sz w:val="19"/>
                                <w:szCs w:val="19"/>
                              </w:rPr>
                            </w:pPr>
                            <w:r>
                              <w:rPr>
                                <w:rFonts w:ascii="SimSun" w:eastAsia="SimSun" w:hAnsi="SimSun" w:cs="SimSun"/>
                                <w:spacing w:val="-10"/>
                                <w:w w:val="59"/>
                                <w:sz w:val="19"/>
                                <w:szCs w:val="19"/>
                              </w:rPr>
                              <w:t>断江省住房和燕乡建受厅监制</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31" type="#_x0000_t202" style="width:70.45pt;height:35.05pt;margin-top:985.22pt;margin-left:121.62pt;mso-position-horizontal-relative:page;mso-position-vertical-relative:page;mso-wrap-distance-bottom:0;mso-wrap-distance-left:0;mso-wrap-distance-right:0;mso-wrap-distance-top:0;position:absolute;rotation:90;v-text-anchor:top;z-index:251659264" o:allowincell="f" filled="f" fillcolor="this" stroked="f">
                <v:textbox inset="0,0,0,0">
                  <w:txbxContent>
                    <w:p>
                      <w:pPr>
                        <w:spacing w:before="19" w:line="184" w:lineRule="auto"/>
                        <w:ind w:left="20"/>
                        <w:rPr>
                          <w:rFonts w:ascii="SimSun" w:eastAsia="SimSun" w:hAnsi="SimSun" w:cs="SimSun"/>
                          <w:sz w:val="19"/>
                          <w:szCs w:val="19"/>
                        </w:rPr>
                      </w:pPr>
                      <w:r>
                        <w:rPr>
                          <w:rFonts w:ascii="SimSun" w:eastAsia="SimSun" w:hAnsi="SimSun" w:cs="SimSun"/>
                          <w:spacing w:val="-13"/>
                          <w:sz w:val="19"/>
                          <w:szCs w:val="19"/>
                        </w:rPr>
                        <w:t>圈</w:t>
                      </w:r>
                      <w:r>
                        <w:rPr>
                          <w:rFonts w:ascii="SimSun" w:eastAsia="SimSun" w:hAnsi="SimSun" w:cs="SimSun"/>
                          <w:spacing w:val="10"/>
                          <w:sz w:val="19"/>
                          <w:szCs w:val="19"/>
                        </w:rPr>
                        <w:t xml:space="preserve">  </w:t>
                      </w:r>
                      <w:r>
                        <w:rPr>
                          <w:rFonts w:ascii="SimSun" w:eastAsia="SimSun" w:hAnsi="SimSun" w:cs="SimSun"/>
                          <w:spacing w:val="-13"/>
                          <w:sz w:val="19"/>
                          <w:szCs w:val="19"/>
                        </w:rPr>
                        <w:t>夏</w:t>
                      </w:r>
                      <w:r>
                        <w:rPr>
                          <w:rFonts w:ascii="SimSun" w:eastAsia="SimSun" w:hAnsi="SimSun" w:cs="SimSun"/>
                          <w:spacing w:val="18"/>
                          <w:sz w:val="19"/>
                          <w:szCs w:val="19"/>
                        </w:rPr>
                        <w:t xml:space="preserve">  </w:t>
                      </w:r>
                      <w:r>
                        <w:rPr>
                          <w:rFonts w:ascii="SimSun" w:eastAsia="SimSun" w:hAnsi="SimSun" w:cs="SimSun"/>
                          <w:spacing w:val="-13"/>
                          <w:sz w:val="19"/>
                          <w:szCs w:val="19"/>
                        </w:rPr>
                        <w:t>的</w:t>
                      </w:r>
                      <w:r>
                        <w:rPr>
                          <w:rFonts w:ascii="SimSun" w:eastAsia="SimSun" w:hAnsi="SimSun" w:cs="SimSun"/>
                          <w:spacing w:val="19"/>
                          <w:sz w:val="19"/>
                          <w:szCs w:val="19"/>
                        </w:rPr>
                        <w:t xml:space="preserve">  </w:t>
                      </w:r>
                      <w:r>
                        <w:rPr>
                          <w:rFonts w:ascii="SimSun" w:eastAsia="SimSun" w:hAnsi="SimSun" w:cs="SimSun"/>
                          <w:spacing w:val="-13"/>
                          <w:sz w:val="19"/>
                          <w:szCs w:val="19"/>
                        </w:rPr>
                        <w:t>同</w:t>
                      </w:r>
                    </w:p>
                    <w:p>
                      <w:pPr>
                        <w:spacing w:line="203" w:lineRule="auto"/>
                        <w:ind w:left="29"/>
                        <w:rPr>
                          <w:rFonts w:ascii="SimSun" w:eastAsia="SimSun" w:hAnsi="SimSun" w:cs="SimSun"/>
                          <w:sz w:val="19"/>
                          <w:szCs w:val="19"/>
                        </w:rPr>
                      </w:pPr>
                      <w:r>
                        <w:rPr>
                          <w:rFonts w:ascii="SimSun" w:eastAsia="SimSun" w:hAnsi="SimSun" w:cs="SimSun"/>
                          <w:spacing w:val="-10"/>
                          <w:sz w:val="19"/>
                          <w:szCs w:val="19"/>
                        </w:rPr>
                        <w:t>指</w:t>
                      </w:r>
                      <w:r>
                        <w:rPr>
                          <w:rFonts w:ascii="SimSun" w:eastAsia="SimSun" w:hAnsi="SimSun" w:cs="SimSun"/>
                          <w:spacing w:val="8"/>
                          <w:sz w:val="19"/>
                          <w:szCs w:val="19"/>
                        </w:rPr>
                        <w:t xml:space="preserve"> </w:t>
                      </w:r>
                      <w:r>
                        <w:rPr>
                          <w:rFonts w:ascii="SimSun" w:eastAsia="SimSun" w:hAnsi="SimSun" w:cs="SimSun"/>
                          <w:spacing w:val="-10"/>
                          <w:sz w:val="19"/>
                          <w:szCs w:val="19"/>
                        </w:rPr>
                        <w:t>★</w:t>
                      </w:r>
                      <w:r>
                        <w:rPr>
                          <w:rFonts w:ascii="SimSun" w:eastAsia="SimSun" w:hAnsi="SimSun" w:cs="SimSun"/>
                          <w:spacing w:val="18"/>
                          <w:sz w:val="19"/>
                          <w:szCs w:val="19"/>
                        </w:rPr>
                        <w:t xml:space="preserve"> </w:t>
                      </w:r>
                      <w:r>
                        <w:rPr>
                          <w:rFonts w:ascii="SimSun" w:eastAsia="SimSun" w:hAnsi="SimSun" w:cs="SimSun"/>
                          <w:spacing w:val="-10"/>
                          <w:sz w:val="19"/>
                          <w:szCs w:val="19"/>
                        </w:rPr>
                        <w:t>的</w:t>
                      </w:r>
                      <w:r>
                        <w:rPr>
                          <w:rFonts w:ascii="SimSun" w:eastAsia="SimSun" w:hAnsi="SimSun" w:cs="SimSun"/>
                          <w:spacing w:val="8"/>
                          <w:sz w:val="19"/>
                          <w:szCs w:val="19"/>
                        </w:rPr>
                        <w:t xml:space="preserve"> </w:t>
                      </w:r>
                      <w:r>
                        <w:rPr>
                          <w:rFonts w:ascii="SimSun" w:eastAsia="SimSun" w:hAnsi="SimSun" w:cs="SimSun"/>
                          <w:spacing w:val="-10"/>
                          <w:sz w:val="19"/>
                          <w:szCs w:val="19"/>
                        </w:rPr>
                        <w:t>心 代</w:t>
                      </w:r>
                    </w:p>
                    <w:p>
                      <w:pPr>
                        <w:spacing w:before="36" w:line="219" w:lineRule="auto"/>
                        <w:jc w:val="right"/>
                        <w:rPr>
                          <w:rFonts w:ascii="SimSun" w:eastAsia="SimSun" w:hAnsi="SimSun" w:cs="SimSun"/>
                          <w:sz w:val="19"/>
                          <w:szCs w:val="19"/>
                        </w:rPr>
                      </w:pPr>
                      <w:r>
                        <w:rPr>
                          <w:rFonts w:ascii="SimSun" w:eastAsia="SimSun" w:hAnsi="SimSun" w:cs="SimSun"/>
                          <w:spacing w:val="-10"/>
                          <w:w w:val="59"/>
                          <w:sz w:val="19"/>
                          <w:szCs w:val="19"/>
                        </w:rPr>
                        <w:t>断江省住房和燕乡建受厅监制</w:t>
                      </w:r>
                    </w:p>
                  </w:txbxContent>
                </v:textbox>
              </v:shape>
            </w:pict>
          </mc:Fallback>
        </mc:AlternateConten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spacing w:before="121" w:line="211" w:lineRule="auto"/>
        <w:ind w:left="11630"/>
        <w:rPr>
          <w:rFonts w:ascii="YouYuan" w:eastAsia="YouYuan" w:hAnsi="YouYuan" w:cs="YouYuan"/>
          <w:sz w:val="30"/>
          <w:szCs w:val="30"/>
        </w:rPr>
      </w:pPr>
      <w:r>
        <w:drawing>
          <wp:anchor distT="0" distB="0" distL="0" distR="0" simplePos="0" relativeHeight="251658240" behindDoc="1" locked="0" layoutInCell="1" allowOverlap="1">
            <wp:simplePos x="0" y="0"/>
            <wp:positionH relativeFrom="column">
              <wp:posOffset>0</wp:posOffset>
            </wp:positionH>
            <wp:positionV relativeFrom="paragraph">
              <wp:posOffset>-2132970</wp:posOffset>
            </wp:positionV>
            <wp:extent cx="10655300" cy="150876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8"/>
                    <a:stretch>
                      <a:fillRect/>
                    </a:stretch>
                  </pic:blipFill>
                  <pic:spPr>
                    <a:xfrm>
                      <a:off x="0" y="0"/>
                      <a:ext cx="10655300" cy="15087600"/>
                    </a:xfrm>
                    <a:prstGeom prst="rect">
                      <a:avLst/>
                    </a:prstGeom>
                  </pic:spPr>
                </pic:pic>
              </a:graphicData>
            </a:graphic>
          </wp:anchor>
        </w:drawing>
      </w:r>
      <w:r>
        <w:rPr>
          <w:rFonts w:ascii="Times New Roman" w:eastAsia="Times New Roman" w:hAnsi="Times New Roman" w:cs="Times New Roman"/>
          <w:spacing w:val="-27"/>
          <w:w w:val="61"/>
          <w:position w:val="-4"/>
          <w:sz w:val="42"/>
          <w:szCs w:val="42"/>
        </w:rPr>
        <w:t>Ao1</w:t>
      </w:r>
      <w:r>
        <w:rPr>
          <w:rFonts w:ascii="Times New Roman" w:eastAsia="Times New Roman" w:hAnsi="Times New Roman" w:cs="Times New Roman"/>
          <w:spacing w:val="44"/>
          <w:position w:val="-4"/>
          <w:sz w:val="42"/>
          <w:szCs w:val="42"/>
        </w:rPr>
        <w:t xml:space="preserve"> </w:t>
      </w:r>
      <w:r>
        <w:rPr>
          <w:rFonts w:ascii="Times New Roman" w:eastAsia="Times New Roman" w:hAnsi="Times New Roman" w:cs="Times New Roman"/>
          <w:color w:val="FFFFFF"/>
          <w:spacing w:val="-10"/>
          <w:w w:val="74"/>
          <w:position w:val="3"/>
          <w:sz w:val="30"/>
          <w:szCs w:val="30"/>
        </w:rPr>
        <w:t>v</w:t>
      </w:r>
      <w:r>
        <w:rPr>
          <w:rFonts w:ascii="YouYuan" w:eastAsia="YouYuan" w:hAnsi="YouYuan" w:cs="YouYuan"/>
          <w:color w:val="FFFFFF"/>
          <w:spacing w:val="-10"/>
          <w:w w:val="74"/>
          <w:position w:val="3"/>
          <w:sz w:val="30"/>
          <w:szCs w:val="30"/>
        </w:rPr>
        <w:t>永兴?</w:t>
      </w: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spacing w:before="68" w:line="219" w:lineRule="auto"/>
        <w:ind w:left="12929"/>
        <w:rPr>
          <w:rFonts w:ascii="SimSun" w:eastAsia="SimSun" w:hAnsi="SimSun" w:cs="SimSun"/>
          <w:sz w:val="21"/>
          <w:szCs w:val="21"/>
        </w:rPr>
      </w:pPr>
      <w:r>
        <w:rPr>
          <w:rFonts w:ascii="SimSun" w:eastAsia="SimSun" w:hAnsi="SimSun" w:cs="SimSun"/>
          <w:spacing w:val="-9"/>
          <w:sz w:val="21"/>
          <w:szCs w:val="21"/>
        </w:rPr>
        <w:t>养猪场</w:t>
      </w: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7" w:lineRule="auto"/>
      </w:pPr>
    </w:p>
    <w:p>
      <w:pPr>
        <w:pStyle w:val="BodyText"/>
        <w:spacing w:line="257" w:lineRule="auto"/>
      </w:pPr>
    </w:p>
    <w:p>
      <w:pPr>
        <w:pStyle w:val="BodyText"/>
        <w:spacing w:line="257" w:lineRule="auto"/>
      </w:pPr>
    </w:p>
    <w:p>
      <w:pPr>
        <w:spacing w:before="81" w:line="227" w:lineRule="auto"/>
        <w:ind w:left="12949"/>
        <w:rPr>
          <w:rFonts w:ascii="SimHei" w:eastAsia="SimHei" w:hAnsi="SimHei" w:cs="SimHei"/>
          <w:sz w:val="25"/>
          <w:szCs w:val="25"/>
        </w:rPr>
      </w:pPr>
      <w:r>
        <w:pict>
          <v:shape id="_x0000_s1032" type="#_x0000_t202" style="width:22.1pt;height:26.9pt;margin-top:0.06pt;margin-left:780.5pt;position:absolute;z-index:251665408" filled="f" stroked="f">
            <o:lock v:ext="edit" aspectratio="f"/>
            <v:textbox inset="0,0,0,0">
              <w:txbxContent>
                <w:p>
                  <w:pPr>
                    <w:spacing w:before="19" w:line="219" w:lineRule="auto"/>
                    <w:ind w:right="1"/>
                    <w:jc w:val="right"/>
                    <w:rPr>
                      <w:rFonts w:ascii="SimSun" w:eastAsia="SimSun" w:hAnsi="SimSun" w:cs="SimSun"/>
                      <w:sz w:val="42"/>
                      <w:szCs w:val="42"/>
                    </w:rPr>
                  </w:pPr>
                  <w:r>
                    <w:rPr>
                      <w:rFonts w:ascii="SimSun" w:eastAsia="SimSun" w:hAnsi="SimSun" w:cs="SimSun"/>
                      <w:sz w:val="42"/>
                      <w:szCs w:val="42"/>
                    </w:rPr>
                    <w:t>本</w:t>
                  </w:r>
                </w:p>
              </w:txbxContent>
            </v:textbox>
          </v:shape>
        </w:pict>
      </w:r>
      <w:r>
        <w:pict>
          <v:shape id="_x0000_s1033" type="#_x0000_t202" style="width:10.6pt;height:15.6pt;margin-top:3.61pt;margin-left:762.5pt;position:absolute;z-index:251672576" filled="f" stroked="f">
            <o:lock v:ext="edit" aspectratio="f"/>
            <v:textbox inset="0,0,0,0">
              <w:txbxContent>
                <w:p>
                  <w:pPr>
                    <w:spacing w:before="19" w:line="218" w:lineRule="auto"/>
                    <w:ind w:left="20" w:right="20"/>
                    <w:rPr>
                      <w:rFonts w:ascii="SimSun" w:eastAsia="SimSun" w:hAnsi="SimSun" w:cs="SimSun"/>
                      <w:sz w:val="11"/>
                      <w:szCs w:val="11"/>
                    </w:rPr>
                  </w:pPr>
                  <w:r>
                    <w:rPr>
                      <w:rFonts w:ascii="SimSun" w:eastAsia="SimSun" w:hAnsi="SimSun" w:cs="SimSun"/>
                      <w:spacing w:val="-5"/>
                      <w:sz w:val="12"/>
                      <w:szCs w:val="12"/>
                    </w:rPr>
                    <w:t>▲7</w:t>
                  </w:r>
                  <w:r>
                    <w:rPr>
                      <w:rFonts w:ascii="SimSun" w:eastAsia="SimSun" w:hAnsi="SimSun" w:cs="SimSun"/>
                      <w:sz w:val="12"/>
                      <w:szCs w:val="12"/>
                    </w:rPr>
                    <w:t xml:space="preserve"> </w:t>
                  </w:r>
                  <w:r>
                    <w:rPr>
                      <w:rFonts w:ascii="SimSun" w:eastAsia="SimSun" w:hAnsi="SimSun" w:cs="SimSun"/>
                      <w:spacing w:val="-6"/>
                      <w:sz w:val="11"/>
                      <w:szCs w:val="11"/>
                    </w:rPr>
                    <w:t>■5</w:t>
                  </w:r>
                </w:p>
              </w:txbxContent>
            </v:textbox>
          </v:shape>
        </w:pict>
      </w:r>
      <w:r>
        <w:rPr>
          <w:rFonts w:ascii="SimSun" w:eastAsia="SimSun" w:hAnsi="SimSun" w:cs="SimSun"/>
          <w:spacing w:val="-18"/>
          <w:w w:val="98"/>
          <w:sz w:val="21"/>
          <w:szCs w:val="21"/>
        </w:rPr>
        <w:t>永兴变</w:t>
      </w:r>
      <w:r>
        <w:rPr>
          <w:rFonts w:ascii="SimSun" w:eastAsia="SimSun" w:hAnsi="SimSun" w:cs="SimSun"/>
          <w:spacing w:val="49"/>
          <w:sz w:val="21"/>
          <w:szCs w:val="21"/>
        </w:rPr>
        <w:t xml:space="preserve">  </w:t>
      </w:r>
      <w:r>
        <w:rPr>
          <w:rFonts w:ascii="SimHei" w:eastAsia="SimHei" w:hAnsi="SimHei" w:cs="SimHei"/>
          <w:spacing w:val="-18"/>
          <w:w w:val="98"/>
          <w:position w:val="1"/>
          <w:sz w:val="25"/>
          <w:szCs w:val="25"/>
        </w:rPr>
        <w:t>金</w:t>
      </w: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97" w:line="217" w:lineRule="auto"/>
        <w:ind w:left="9149"/>
        <w:rPr>
          <w:rFonts w:ascii="SimSun" w:eastAsia="SimSun" w:hAnsi="SimSun" w:cs="SimSun"/>
          <w:sz w:val="30"/>
          <w:szCs w:val="30"/>
        </w:rPr>
      </w:pPr>
      <w:r>
        <w:pict>
          <v:shape id="_x0000_s1034" type="#_x0000_t202" style="width:9.7pt;height:11.6pt;margin-top:7.54pt;margin-left:436pt;position:absolute;z-index:251673600" filled="f" stroked="f">
            <o:lock v:ext="edit" aspectratio="f"/>
            <v:textbox inset="0,0,0,0">
              <w:txbxContent>
                <w:p>
                  <w:pPr>
                    <w:spacing w:before="19" w:line="221" w:lineRule="auto"/>
                    <w:ind w:left="20"/>
                    <w:rPr>
                      <w:rFonts w:ascii="SimSun" w:eastAsia="SimSun" w:hAnsi="SimSun" w:cs="SimSun"/>
                      <w:sz w:val="16"/>
                      <w:szCs w:val="16"/>
                    </w:rPr>
                  </w:pPr>
                  <w:r>
                    <w:rPr>
                      <w:rFonts w:ascii="SimSun" w:eastAsia="SimSun" w:hAnsi="SimSun" w:cs="SimSun"/>
                      <w:color w:val="FFFFFF"/>
                      <w:sz w:val="16"/>
                      <w:szCs w:val="16"/>
                    </w:rPr>
                    <w:t>浦</w:t>
                  </w:r>
                </w:p>
              </w:txbxContent>
            </v:textbox>
          </v:shape>
        </w:pict>
      </w:r>
      <w:r>
        <w:rPr>
          <w:rFonts w:ascii="SimSun" w:eastAsia="SimSun" w:hAnsi="SimSun" w:cs="SimSun"/>
          <w:color w:val="FFFFFF"/>
          <w:sz w:val="30"/>
          <w:szCs w:val="30"/>
        </w:rPr>
        <w:t>边</w:t>
      </w:r>
    </w:p>
    <w:p>
      <w:pPr>
        <w:spacing w:before="1" w:line="183" w:lineRule="auto"/>
        <w:ind w:left="8749"/>
        <w:rPr>
          <w:rFonts w:ascii="SimSun" w:eastAsia="SimSun" w:hAnsi="SimSun" w:cs="SimSun"/>
          <w:sz w:val="16"/>
          <w:szCs w:val="16"/>
        </w:rPr>
      </w:pPr>
      <w:r>
        <w:rPr>
          <w:rFonts w:ascii="SimSun" w:eastAsia="SimSun" w:hAnsi="SimSun" w:cs="SimSun"/>
          <w:spacing w:val="-2"/>
          <w:sz w:val="16"/>
          <w:szCs w:val="16"/>
        </w:rPr>
        <w:t>61</w:t>
      </w:r>
    </w:p>
    <w:p>
      <w:pPr>
        <w:spacing w:before="17" w:line="220" w:lineRule="auto"/>
        <w:ind w:left="14459"/>
        <w:rPr>
          <w:rFonts w:ascii="SimSun" w:eastAsia="SimSun" w:hAnsi="SimSun" w:cs="SimSun"/>
          <w:sz w:val="30"/>
          <w:szCs w:val="30"/>
        </w:rPr>
      </w:pPr>
      <w:r>
        <w:rPr>
          <w:rFonts w:ascii="SimSun" w:eastAsia="SimSun" w:hAnsi="SimSun" w:cs="SimSun"/>
          <w:sz w:val="30"/>
          <w:szCs w:val="30"/>
        </w:rPr>
        <w:t>费</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sectPr>
          <w:headerReference w:type="default" r:id="rId49"/>
          <w:footerReference w:type="default" r:id="rId50"/>
          <w:pgSz w:w="16780" w:h="23760"/>
          <w:pgMar w:top="400" w:right="0" w:bottom="400" w:left="0" w:header="0" w:footer="0" w:gutter="0"/>
          <w:pgNumType w:start="25"/>
          <w:cols w:space="708"/>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line="410" w:lineRule="exact"/>
        <w:ind w:firstLine="2100"/>
      </w:pPr>
      <w:r>
        <w:rPr>
          <w:position w:val="-8"/>
        </w:rPr>
        <w:drawing>
          <wp:inline distT="0" distB="0" distL="0" distR="0">
            <wp:extent cx="234949" cy="26041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1"/>
                    <a:stretch>
                      <a:fillRect/>
                    </a:stretch>
                  </pic:blipFill>
                  <pic:spPr>
                    <a:xfrm>
                      <a:off x="0" y="0"/>
                      <a:ext cx="234949" cy="260411"/>
                    </a:xfrm>
                    <a:prstGeom prst="rect">
                      <a:avLst/>
                    </a:prstGeom>
                  </pic:spPr>
                </pic:pic>
              </a:graphicData>
            </a:graphic>
          </wp:inline>
        </w:drawing>
      </w:r>
    </w:p>
    <w:p>
      <w:pPr>
        <w:spacing w:line="260" w:lineRule="exact"/>
        <w:ind w:firstLine="8000"/>
      </w:pPr>
      <w:r>
        <w:rPr>
          <w:position w:val="-5"/>
        </w:rPr>
        <w:drawing>
          <wp:inline distT="0" distB="0" distL="0" distR="0">
            <wp:extent cx="374640" cy="165058"/>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2"/>
                    <a:stretch>
                      <a:fillRect/>
                    </a:stretch>
                  </pic:blipFill>
                  <pic:spPr>
                    <a:xfrm>
                      <a:off x="0" y="0"/>
                      <a:ext cx="374640" cy="165058"/>
                    </a:xfrm>
                    <a:prstGeom prst="rect">
                      <a:avLst/>
                    </a:prstGeom>
                  </pic:spPr>
                </pic:pic>
              </a:graphicData>
            </a:graphic>
          </wp:inline>
        </w:drawing>
      </w:r>
    </w:p>
    <w:p>
      <w:pPr>
        <w:spacing w:before="216" w:line="231" w:lineRule="auto"/>
        <w:ind w:left="4579"/>
        <w:rPr>
          <w:rFonts w:ascii="SimSun" w:eastAsia="SimSun" w:hAnsi="SimSun" w:cs="SimSun"/>
          <w:sz w:val="16"/>
          <w:szCs w:val="16"/>
        </w:rPr>
      </w:pPr>
      <w:r>
        <w:pict>
          <v:shape id="_x0000_s1035" type="#_x0000_t202" style="width:9.15pt;height:15.35pt;margin-top:8.27pt;margin-left:673.5pt;position:absolute;z-index:251676672" filled="f" stroked="f">
            <o:lock v:ext="edit" aspectratio="f"/>
            <v:textbox inset="0,0,0,0">
              <w:txbxContent>
                <w:p>
                  <w:pPr>
                    <w:spacing w:before="20" w:line="185" w:lineRule="auto"/>
                    <w:jc w:val="right"/>
                    <w:rPr>
                      <w:rFonts w:ascii="Times New Roman" w:eastAsia="Times New Roman" w:hAnsi="Times New Roman" w:cs="Times New Roman"/>
                      <w:sz w:val="30"/>
                      <w:szCs w:val="30"/>
                    </w:rPr>
                  </w:pPr>
                  <w:r>
                    <w:rPr>
                      <w:rFonts w:ascii="Times New Roman" w:eastAsia="Times New Roman" w:hAnsi="Times New Roman" w:cs="Times New Roman"/>
                      <w:spacing w:val="-15"/>
                      <w:w w:val="72"/>
                      <w:sz w:val="30"/>
                      <w:szCs w:val="30"/>
                    </w:rPr>
                    <w:t>N</w:t>
                  </w:r>
                </w:p>
              </w:txbxContent>
            </v:textbox>
          </v:shape>
        </w:pict>
      </w:r>
      <w:r>
        <w:rPr>
          <w:rFonts w:ascii="Times New Roman" w:eastAsia="Times New Roman" w:hAnsi="Times New Roman" w:cs="Times New Roman"/>
          <w:spacing w:val="-14"/>
          <w:w w:val="71"/>
          <w:sz w:val="16"/>
          <w:szCs w:val="16"/>
        </w:rPr>
        <w:t xml:space="preserve">a    </w:t>
      </w:r>
      <w:r>
        <w:rPr>
          <w:rFonts w:ascii="SimSun" w:eastAsia="SimSun" w:hAnsi="SimSun" w:cs="SimSun"/>
          <w:spacing w:val="-14"/>
          <w:w w:val="71"/>
          <w:sz w:val="16"/>
          <w:szCs w:val="16"/>
        </w:rPr>
        <w:t>马线和之间开口，同路双回消笑设向函北方向走线，至大兄关比测后再折向光，至果石场店制后再</w:t>
      </w:r>
    </w:p>
    <w:p>
      <w:pPr>
        <w:spacing w:before="1" w:line="216" w:lineRule="auto"/>
        <w:ind w:left="4080"/>
        <w:rPr>
          <w:rFonts w:ascii="Times New Roman" w:eastAsia="Times New Roman" w:hAnsi="Times New Roman" w:cs="Times New Roman"/>
          <w:sz w:val="16"/>
          <w:szCs w:val="16"/>
        </w:rPr>
      </w:pPr>
      <w:r>
        <w:rPr>
          <w:rFonts w:ascii="SimSun" w:eastAsia="SimSun" w:hAnsi="SimSun" w:cs="SimSun"/>
          <w:spacing w:val="-10"/>
          <w:w w:val="64"/>
          <w:sz w:val="16"/>
          <w:szCs w:val="16"/>
        </w:rPr>
        <w:t>转向东。进入110</w:t>
      </w:r>
      <w:r>
        <w:rPr>
          <w:rFonts w:ascii="Times New Roman" w:eastAsia="Times New Roman" w:hAnsi="Times New Roman" w:cs="Times New Roman"/>
          <w:spacing w:val="-10"/>
          <w:w w:val="64"/>
          <w:sz w:val="16"/>
          <w:szCs w:val="16"/>
        </w:rPr>
        <w:t>KV</w:t>
      </w:r>
      <w:r>
        <w:rPr>
          <w:rFonts w:ascii="SimSun" w:eastAsia="SimSun" w:hAnsi="SimSun" w:cs="SimSun"/>
          <w:spacing w:val="-10"/>
          <w:w w:val="64"/>
          <w:sz w:val="16"/>
          <w:szCs w:val="16"/>
        </w:rPr>
        <w:t>中塘变，全线路径长7.55</w:t>
      </w:r>
      <w:r>
        <w:rPr>
          <w:rFonts w:ascii="Times New Roman" w:eastAsia="Times New Roman" w:hAnsi="Times New Roman" w:cs="Times New Roman"/>
          <w:spacing w:val="-10"/>
          <w:w w:val="64"/>
          <w:sz w:val="16"/>
          <w:szCs w:val="16"/>
        </w:rPr>
        <w:t>km.</w:t>
      </w:r>
    </w:p>
    <w:p>
      <w:pPr>
        <w:spacing w:line="193" w:lineRule="auto"/>
        <w:ind w:left="4009"/>
        <w:rPr>
          <w:rFonts w:ascii="SimSun" w:eastAsia="SimSun" w:hAnsi="SimSun" w:cs="SimSun"/>
          <w:sz w:val="12"/>
          <w:szCs w:val="12"/>
        </w:rPr>
      </w:pPr>
      <w:r>
        <w:rPr>
          <w:rFonts w:ascii="SimSun" w:eastAsia="SimSun" w:hAnsi="SimSun" w:cs="SimSun"/>
          <w:spacing w:val="-11"/>
          <w:w w:val="90"/>
          <w:sz w:val="12"/>
          <w:szCs w:val="12"/>
        </w:rPr>
        <w:t>2.沿线主要穿核2条500V线路，2条110k</w:t>
      </w:r>
      <w:r>
        <w:rPr>
          <w:rFonts w:ascii="SimSun" w:eastAsia="SimSun" w:hAnsi="SimSun" w:cs="SimSun"/>
          <w:spacing w:val="-16"/>
          <w:sz w:val="12"/>
          <w:szCs w:val="12"/>
        </w:rPr>
        <w:t xml:space="preserve"> </w:t>
      </w:r>
      <w:r>
        <w:rPr>
          <w:rFonts w:ascii="SimSun" w:eastAsia="SimSun" w:hAnsi="SimSun" w:cs="SimSun"/>
          <w:spacing w:val="-11"/>
          <w:w w:val="90"/>
          <w:sz w:val="12"/>
          <w:szCs w:val="12"/>
        </w:rPr>
        <w:t>线路。1条220KV线路。其中10kV精蕊线10H塔须升高。其施工图见第七册，</w:t>
      </w:r>
    </w:p>
    <w:p>
      <w:pPr>
        <w:ind w:left="4000"/>
        <w:rPr>
          <w:sz w:val="16"/>
          <w:szCs w:val="16"/>
        </w:rPr>
      </w:pPr>
      <w:r>
        <w:rPr>
          <w:rFonts w:ascii="SimSun" w:eastAsia="SimSun" w:hAnsi="SimSun" w:cs="SimSun"/>
          <w:spacing w:val="-10"/>
          <w:w w:val="59"/>
          <w:sz w:val="16"/>
          <w:szCs w:val="16"/>
        </w:rPr>
        <w:t>3.新建架设段导线为；</w:t>
      </w:r>
      <w:r>
        <w:rPr>
          <w:position w:val="-18"/>
          <w:sz w:val="16"/>
          <w:szCs w:val="16"/>
        </w:rPr>
        <w:drawing>
          <wp:inline distT="0" distB="0" distL="0" distR="0">
            <wp:extent cx="1193819" cy="25392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3"/>
                    <a:stretch>
                      <a:fillRect/>
                    </a:stretch>
                  </pic:blipFill>
                  <pic:spPr>
                    <a:xfrm>
                      <a:off x="0" y="0"/>
                      <a:ext cx="1193819" cy="253924"/>
                    </a:xfrm>
                    <a:prstGeom prst="rect">
                      <a:avLst/>
                    </a:prstGeom>
                  </pic:spPr>
                </pic:pic>
              </a:graphicData>
            </a:graphic>
          </wp:inline>
        </w:drawing>
      </w:r>
    </w:p>
    <w:p>
      <w:pPr>
        <w:spacing w:before="50" w:line="280" w:lineRule="exact"/>
        <w:ind w:firstLine="4089"/>
      </w:pPr>
      <w:r>
        <w:rPr>
          <w:position w:val="-5"/>
        </w:rPr>
        <w:drawing>
          <wp:inline distT="0" distB="0" distL="0" distR="0">
            <wp:extent cx="1104954" cy="17788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4"/>
                    <a:stretch>
                      <a:fillRect/>
                    </a:stretch>
                  </pic:blipFill>
                  <pic:spPr>
                    <a:xfrm>
                      <a:off x="0" y="0"/>
                      <a:ext cx="1104954" cy="177882"/>
                    </a:xfrm>
                    <a:prstGeom prst="rect">
                      <a:avLst/>
                    </a:prstGeom>
                  </pic:spPr>
                </pic:pic>
              </a:graphicData>
            </a:graphic>
          </wp:inline>
        </w:drawing>
      </w:r>
    </w:p>
    <w:p>
      <w:pPr>
        <w:spacing w:before="154" w:line="216" w:lineRule="auto"/>
        <w:ind w:left="5149"/>
        <w:rPr>
          <w:rFonts w:ascii="SimSun" w:eastAsia="SimSun" w:hAnsi="SimSun" w:cs="SimSun"/>
          <w:sz w:val="16"/>
          <w:szCs w:val="16"/>
        </w:rPr>
      </w:pPr>
      <w:r>
        <w:rPr>
          <w:rFonts w:ascii="SimSun" w:eastAsia="SimSun" w:hAnsi="SimSun" w:cs="SimSun"/>
          <w:spacing w:val="-14"/>
          <w:w w:val="75"/>
          <w:sz w:val="16"/>
          <w:szCs w:val="16"/>
        </w:rPr>
        <w:t>、110k楠菇线5#~11=,路径长：2.49km。</w:t>
      </w:r>
    </w:p>
    <w:p>
      <w:pPr>
        <w:pStyle w:val="BodyText"/>
        <w:spacing w:line="279" w:lineRule="auto"/>
      </w:pPr>
    </w:p>
    <w:p>
      <w:pPr>
        <w:pStyle w:val="BodyText"/>
        <w:spacing w:line="280" w:lineRule="auto"/>
      </w:pPr>
    </w:p>
    <w:p>
      <w:pPr>
        <w:pStyle w:val="BodyText"/>
        <w:spacing w:line="280" w:lineRule="auto"/>
      </w:pPr>
    </w:p>
    <w:p>
      <w:pPr>
        <w:spacing w:before="98" w:line="219" w:lineRule="auto"/>
        <w:ind w:left="7174"/>
        <w:rPr>
          <w:rFonts w:ascii="SimHei" w:eastAsia="SimHei" w:hAnsi="SimHei" w:cs="SimHei"/>
          <w:sz w:val="30"/>
          <w:szCs w:val="30"/>
        </w:rPr>
      </w:pPr>
      <w:r>
        <w:rPr>
          <w:rFonts w:ascii="SimHei" w:eastAsia="SimHei" w:hAnsi="SimHei" w:cs="SimHei"/>
          <w:b/>
          <w:bCs/>
          <w:spacing w:val="-17"/>
          <w:sz w:val="30"/>
          <w:szCs w:val="30"/>
        </w:rPr>
        <w:t>图4-3</w:t>
      </w:r>
      <w:r>
        <w:rPr>
          <w:rFonts w:ascii="SimHei" w:eastAsia="SimHei" w:hAnsi="SimHei" w:cs="SimHei"/>
          <w:spacing w:val="118"/>
          <w:sz w:val="30"/>
          <w:szCs w:val="30"/>
        </w:rPr>
        <w:t xml:space="preserve"> </w:t>
      </w:r>
      <w:r>
        <w:rPr>
          <w:rFonts w:ascii="SimHei" w:eastAsia="SimHei" w:hAnsi="SimHei" w:cs="SimHei"/>
          <w:b/>
          <w:bCs/>
          <w:spacing w:val="-17"/>
          <w:sz w:val="30"/>
          <w:szCs w:val="30"/>
        </w:rPr>
        <w:t>线路路径图</w:t>
      </w:r>
    </w:p>
    <w:p>
      <w:pPr>
        <w:spacing w:line="219" w:lineRule="auto"/>
        <w:rPr>
          <w:rFonts w:ascii="SimHei" w:eastAsia="SimHei" w:hAnsi="SimHei" w:cs="SimHei"/>
          <w:sz w:val="30"/>
          <w:szCs w:val="30"/>
        </w:rPr>
        <w:sectPr>
          <w:headerReference w:type="default" r:id="rId55"/>
          <w:footerReference w:type="default" r:id="rId56"/>
          <w:type w:val="nextPage"/>
          <w:pgSz w:w="16780" w:h="23760"/>
          <w:pgMar w:top="400" w:right="0" w:bottom="400" w:left="0" w:header="0" w:footer="0" w:gutter="0"/>
          <w:pgNumType w:start="26"/>
          <w:cols w:space="708"/>
          <w:titlePg w:val="0"/>
        </w:sectPr>
      </w:pPr>
    </w:p>
    <w:p>
      <w:pPr>
        <w:pStyle w:val="BodyText"/>
        <w:spacing w:line="362" w:lineRule="auto"/>
      </w:pPr>
    </w:p>
    <w:p>
      <w:pPr>
        <w:spacing w:before="101" w:line="223" w:lineRule="auto"/>
        <w:ind w:left="2529"/>
        <w:rPr>
          <w:rFonts w:ascii="SimHei" w:eastAsia="SimHei" w:hAnsi="SimHei" w:cs="SimHei"/>
          <w:sz w:val="31"/>
          <w:szCs w:val="31"/>
        </w:rPr>
      </w:pPr>
      <w:r>
        <w:rPr>
          <w:rFonts w:ascii="SimHei" w:eastAsia="SimHei" w:hAnsi="SimHei" w:cs="SimHei"/>
          <w:spacing w:val="5"/>
          <w:sz w:val="31"/>
          <w:szCs w:val="31"/>
        </w:rPr>
        <w:t>表</w:t>
      </w:r>
      <w:r>
        <w:rPr>
          <w:rFonts w:ascii="SimHei" w:eastAsia="SimHei" w:hAnsi="SimHei" w:cs="SimHei"/>
          <w:spacing w:val="-50"/>
          <w:sz w:val="31"/>
          <w:szCs w:val="31"/>
        </w:rPr>
        <w:t xml:space="preserve"> </w:t>
      </w:r>
      <w:r>
        <w:rPr>
          <w:rFonts w:ascii="Times New Roman" w:eastAsia="Times New Roman" w:hAnsi="Times New Roman" w:cs="Times New Roman"/>
          <w:spacing w:val="5"/>
          <w:sz w:val="31"/>
          <w:szCs w:val="31"/>
        </w:rPr>
        <w:t xml:space="preserve">5    </w:t>
      </w:r>
      <w:r>
        <w:rPr>
          <w:rFonts w:ascii="SimHei" w:eastAsia="SimHei" w:hAnsi="SimHei" w:cs="SimHei"/>
          <w:spacing w:val="5"/>
          <w:sz w:val="31"/>
          <w:szCs w:val="31"/>
        </w:rPr>
        <w:t>环境影响评价文件回顾</w:t>
      </w:r>
    </w:p>
    <w:p>
      <w:pPr>
        <w:spacing w:line="111" w:lineRule="exact"/>
        <w:sectPr>
          <w:headerReference w:type="default" r:id="rId57"/>
          <w:footerReference w:type="default" r:id="rId58"/>
          <w:pgSz w:w="11850" w:h="16781"/>
          <w:pgMar w:top="1125" w:right="1305" w:bottom="1125" w:left="1305" w:header="851" w:footer="963" w:gutter="0"/>
          <w:pgNumType w:start="27"/>
          <w:cols w:space="708"/>
        </w:sectPr>
      </w:pPr>
    </w:p>
    <w:tbl>
      <w:tblPr>
        <w:tblStyle w:val="TableNormal11"/>
        <w:tblW w:w="92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3"/>
      </w:tblGrid>
      <w:tr>
        <w:tblPrEx>
          <w:tblW w:w="92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347"/>
        </w:trPr>
        <w:tc>
          <w:tcPr>
            <w:tcW w:w="9233" w:type="dxa"/>
            <w:vAlign w:val="top"/>
          </w:tcPr>
          <w:p>
            <w:pPr>
              <w:spacing w:before="195" w:line="219" w:lineRule="auto"/>
              <w:ind w:left="121"/>
              <w:rPr>
                <w:rFonts w:ascii="SimHei" w:eastAsia="SimHei" w:hAnsi="SimHei" w:cs="SimHei"/>
                <w:sz w:val="28"/>
                <w:szCs w:val="28"/>
              </w:rPr>
            </w:pPr>
            <w:r>
              <w:rPr>
                <w:rFonts w:ascii="Times New Roman" w:eastAsia="Times New Roman" w:hAnsi="Times New Roman" w:cs="Times New Roman"/>
                <w:spacing w:val="-1"/>
                <w:sz w:val="28"/>
                <w:szCs w:val="28"/>
              </w:rPr>
              <w:t xml:space="preserve">5.1    </w:t>
            </w:r>
            <w:r>
              <w:rPr>
                <w:rFonts w:ascii="SimHei" w:eastAsia="SimHei" w:hAnsi="SimHei" w:cs="SimHei"/>
                <w:spacing w:val="-1"/>
                <w:sz w:val="28"/>
                <w:szCs w:val="28"/>
              </w:rPr>
              <w:t>环境影响评价的主要环境影响预测及结论</w:t>
            </w:r>
          </w:p>
          <w:p>
            <w:pPr>
              <w:pStyle w:val="TableText"/>
              <w:spacing w:before="265" w:line="497" w:lineRule="exact"/>
              <w:ind w:left="621"/>
              <w:rPr>
                <w:sz w:val="24"/>
                <w:szCs w:val="24"/>
              </w:rPr>
            </w:pPr>
            <w:r>
              <w:rPr>
                <w:spacing w:val="-2"/>
                <w:position w:val="19"/>
                <w:sz w:val="24"/>
                <w:szCs w:val="24"/>
              </w:rPr>
              <w:t>国家环境保护总局辐射环境监测技术中心于</w:t>
            </w:r>
            <w:r>
              <w:rPr>
                <w:rFonts w:ascii="Times New Roman" w:eastAsia="Times New Roman" w:hAnsi="Times New Roman" w:cs="Times New Roman"/>
                <w:spacing w:val="-2"/>
                <w:position w:val="19"/>
                <w:sz w:val="24"/>
                <w:szCs w:val="24"/>
              </w:rPr>
              <w:t>2009</w:t>
            </w:r>
            <w:r>
              <w:rPr>
                <w:rFonts w:ascii="Times New Roman" w:eastAsia="Times New Roman" w:hAnsi="Times New Roman" w:cs="Times New Roman"/>
                <w:spacing w:val="-4"/>
                <w:position w:val="19"/>
                <w:sz w:val="24"/>
                <w:szCs w:val="24"/>
              </w:rPr>
              <w:t xml:space="preserve"> </w:t>
            </w:r>
            <w:r>
              <w:rPr>
                <w:spacing w:val="-2"/>
                <w:position w:val="19"/>
                <w:sz w:val="24"/>
                <w:szCs w:val="24"/>
              </w:rPr>
              <w:t>年</w:t>
            </w:r>
            <w:r>
              <w:rPr>
                <w:spacing w:val="-60"/>
                <w:position w:val="19"/>
                <w:sz w:val="24"/>
                <w:szCs w:val="24"/>
              </w:rPr>
              <w:t xml:space="preserve"> </w:t>
            </w:r>
            <w:r>
              <w:rPr>
                <w:rFonts w:ascii="Times New Roman" w:eastAsia="Times New Roman" w:hAnsi="Times New Roman" w:cs="Times New Roman"/>
                <w:spacing w:val="-2"/>
                <w:position w:val="19"/>
                <w:sz w:val="24"/>
                <w:szCs w:val="24"/>
              </w:rPr>
              <w:t xml:space="preserve">10 </w:t>
            </w:r>
            <w:r>
              <w:rPr>
                <w:spacing w:val="-2"/>
                <w:position w:val="19"/>
                <w:sz w:val="24"/>
                <w:szCs w:val="24"/>
              </w:rPr>
              <w:t>月编制了工程环境影响报告</w:t>
            </w:r>
          </w:p>
          <w:p>
            <w:pPr>
              <w:pStyle w:val="TableText"/>
              <w:spacing w:line="217" w:lineRule="auto"/>
              <w:ind w:left="116"/>
              <w:rPr>
                <w:sz w:val="24"/>
                <w:szCs w:val="24"/>
              </w:rPr>
            </w:pPr>
            <w:r>
              <w:rPr>
                <w:spacing w:val="-1"/>
                <w:sz w:val="24"/>
                <w:szCs w:val="24"/>
              </w:rPr>
              <w:t>表，主要评价结论如下：</w:t>
            </w:r>
          </w:p>
          <w:p>
            <w:pPr>
              <w:pStyle w:val="TableText"/>
              <w:spacing w:before="212" w:line="220" w:lineRule="auto"/>
              <w:ind w:left="120"/>
              <w:rPr>
                <w:sz w:val="24"/>
                <w:szCs w:val="24"/>
              </w:rPr>
            </w:pPr>
            <w:r>
              <w:rPr>
                <w:spacing w:val="-2"/>
                <w:sz w:val="24"/>
                <w:szCs w:val="24"/>
              </w:rPr>
              <w:t>一、选址合理性</w:t>
            </w:r>
          </w:p>
          <w:p>
            <w:pPr>
              <w:pStyle w:val="TableText"/>
              <w:spacing w:before="208" w:line="494" w:lineRule="exact"/>
              <w:ind w:left="600"/>
              <w:rPr>
                <w:sz w:val="24"/>
                <w:szCs w:val="24"/>
              </w:rPr>
            </w:pPr>
            <w:r>
              <w:rPr>
                <w:spacing w:val="-3"/>
                <w:position w:val="19"/>
                <w:sz w:val="24"/>
                <w:szCs w:val="24"/>
              </w:rPr>
              <w:t>工程拟建址的选择均已充分考虑了当地的规划的影</w:t>
            </w:r>
            <w:r>
              <w:rPr>
                <w:spacing w:val="-4"/>
                <w:position w:val="19"/>
                <w:sz w:val="24"/>
                <w:szCs w:val="24"/>
              </w:rPr>
              <w:t>响，对民房等相关敏感点作尽量</w:t>
            </w:r>
          </w:p>
          <w:p>
            <w:pPr>
              <w:pStyle w:val="TableText"/>
              <w:spacing w:line="218" w:lineRule="auto"/>
              <w:ind w:left="115"/>
              <w:rPr>
                <w:sz w:val="24"/>
                <w:szCs w:val="24"/>
              </w:rPr>
            </w:pPr>
            <w:r>
              <w:rPr>
                <w:sz w:val="24"/>
                <w:szCs w:val="24"/>
              </w:rPr>
              <w:t>避让，并已取得了所在县规划建设局的同意，工程的</w:t>
            </w:r>
            <w:r>
              <w:rPr>
                <w:spacing w:val="-1"/>
                <w:sz w:val="24"/>
                <w:szCs w:val="24"/>
              </w:rPr>
              <w:t>选址是合理可行的。</w:t>
            </w:r>
          </w:p>
          <w:p>
            <w:pPr>
              <w:pStyle w:val="TableText"/>
              <w:spacing w:before="212" w:line="219" w:lineRule="auto"/>
              <w:ind w:left="121"/>
              <w:rPr>
                <w:sz w:val="24"/>
                <w:szCs w:val="24"/>
              </w:rPr>
            </w:pPr>
            <w:r>
              <w:rPr>
                <w:spacing w:val="-2"/>
                <w:sz w:val="24"/>
                <w:szCs w:val="24"/>
              </w:rPr>
              <w:t>二、环境质量现状</w:t>
            </w:r>
          </w:p>
          <w:p>
            <w:pPr>
              <w:pStyle w:val="TableText"/>
              <w:spacing w:before="211" w:line="380" w:lineRule="auto"/>
              <w:ind w:left="117" w:right="107" w:firstLine="479"/>
              <w:jc w:val="both"/>
              <w:rPr>
                <w:sz w:val="24"/>
                <w:szCs w:val="24"/>
              </w:rPr>
            </w:pPr>
            <w:r>
              <w:rPr>
                <w:spacing w:val="-3"/>
                <w:sz w:val="24"/>
                <w:szCs w:val="24"/>
              </w:rPr>
              <w:t>现状调查及监测表明，桥头和中塘各变电所所址及拟建线路</w:t>
            </w:r>
            <w:r>
              <w:rPr>
                <w:spacing w:val="-4"/>
                <w:sz w:val="24"/>
                <w:szCs w:val="24"/>
              </w:rPr>
              <w:t>沿线环境保护目标处的</w:t>
            </w:r>
            <w:r>
              <w:rPr>
                <w:sz w:val="24"/>
                <w:szCs w:val="24"/>
              </w:rPr>
              <w:t xml:space="preserve"> </w:t>
            </w:r>
            <w:r>
              <w:rPr>
                <w:spacing w:val="-3"/>
                <w:sz w:val="24"/>
                <w:szCs w:val="24"/>
              </w:rPr>
              <w:t>无线电干扰和工频电磁场环境均未见异常。各变电所所址及线路沿线环境保</w:t>
            </w:r>
            <w:r>
              <w:rPr>
                <w:spacing w:val="-4"/>
                <w:sz w:val="24"/>
                <w:szCs w:val="24"/>
              </w:rPr>
              <w:t>护目标处的</w:t>
            </w:r>
          </w:p>
          <w:p>
            <w:pPr>
              <w:pStyle w:val="TableText"/>
              <w:spacing w:before="1" w:line="218" w:lineRule="auto"/>
              <w:ind w:left="118"/>
              <w:rPr>
                <w:sz w:val="24"/>
                <w:szCs w:val="24"/>
              </w:rPr>
            </w:pPr>
            <w:r>
              <w:rPr>
                <w:spacing w:val="-1"/>
                <w:sz w:val="24"/>
                <w:szCs w:val="24"/>
              </w:rPr>
              <w:t>昼夜声环境均能满足相应功能区的要求。</w:t>
            </w:r>
          </w:p>
          <w:p>
            <w:pPr>
              <w:pStyle w:val="TableText"/>
              <w:spacing w:before="213" w:line="219" w:lineRule="auto"/>
              <w:ind w:left="116"/>
              <w:rPr>
                <w:sz w:val="24"/>
                <w:szCs w:val="24"/>
              </w:rPr>
            </w:pPr>
            <w:r>
              <w:rPr>
                <w:spacing w:val="-1"/>
                <w:sz w:val="24"/>
                <w:szCs w:val="24"/>
              </w:rPr>
              <w:t>三、施工期环境影响</w:t>
            </w:r>
          </w:p>
          <w:p>
            <w:pPr>
              <w:pStyle w:val="TableText"/>
              <w:spacing w:before="210" w:line="380" w:lineRule="auto"/>
              <w:ind w:left="120" w:right="42" w:firstLine="478"/>
              <w:jc w:val="both"/>
              <w:rPr>
                <w:sz w:val="24"/>
                <w:szCs w:val="24"/>
              </w:rPr>
            </w:pPr>
            <w:r>
              <w:rPr>
                <w:sz w:val="24"/>
                <w:szCs w:val="24"/>
              </w:rPr>
              <w:t>各工程施工期间必须按</w:t>
            </w:r>
            <w:r>
              <w:rPr>
                <w:spacing w:val="-51"/>
                <w:sz w:val="24"/>
                <w:szCs w:val="24"/>
              </w:rPr>
              <w:t xml:space="preserve"> </w:t>
            </w:r>
            <w:r>
              <w:rPr>
                <w:rFonts w:ascii="Times New Roman" w:eastAsia="Times New Roman" w:hAnsi="Times New Roman" w:cs="Times New Roman"/>
                <w:sz w:val="24"/>
                <w:szCs w:val="24"/>
              </w:rPr>
              <w:t>GB12523-90</w:t>
            </w:r>
            <w:r>
              <w:rPr>
                <w:sz w:val="24"/>
                <w:szCs w:val="24"/>
              </w:rPr>
              <w:t xml:space="preserve">《建筑施工场界噪声限值》进行施工时间、施 </w:t>
            </w:r>
            <w:r>
              <w:rPr>
                <w:spacing w:val="-8"/>
                <w:sz w:val="24"/>
                <w:szCs w:val="24"/>
              </w:rPr>
              <w:t>工噪声的控制。此外各工程的扬尘、废水排放、植被等只要满足本报告表中所提的要求，</w:t>
            </w:r>
          </w:p>
          <w:p>
            <w:pPr>
              <w:pStyle w:val="TableText"/>
              <w:spacing w:before="1" w:line="218" w:lineRule="auto"/>
              <w:ind w:left="118"/>
              <w:rPr>
                <w:sz w:val="24"/>
                <w:szCs w:val="24"/>
              </w:rPr>
            </w:pPr>
            <w:r>
              <w:rPr>
                <w:spacing w:val="-1"/>
                <w:sz w:val="24"/>
                <w:szCs w:val="24"/>
              </w:rPr>
              <w:t>加强施工管理，对环境均不产生明显的影响。</w:t>
            </w:r>
          </w:p>
          <w:p>
            <w:pPr>
              <w:pStyle w:val="TableText"/>
              <w:spacing w:before="213" w:line="219" w:lineRule="auto"/>
              <w:ind w:left="140"/>
              <w:rPr>
                <w:sz w:val="24"/>
                <w:szCs w:val="24"/>
              </w:rPr>
            </w:pPr>
            <w:r>
              <w:rPr>
                <w:spacing w:val="-4"/>
                <w:sz w:val="24"/>
                <w:szCs w:val="24"/>
              </w:rPr>
              <w:t>四、运行期环境影响</w:t>
            </w:r>
          </w:p>
          <w:p>
            <w:pPr>
              <w:pStyle w:val="TableText"/>
              <w:spacing w:before="209" w:line="381" w:lineRule="auto"/>
              <w:ind w:left="117" w:right="103" w:firstLine="491"/>
              <w:jc w:val="both"/>
              <w:rPr>
                <w:sz w:val="24"/>
                <w:szCs w:val="24"/>
              </w:rPr>
            </w:pPr>
            <w:r>
              <w:rPr>
                <w:sz w:val="24"/>
                <w:szCs w:val="24"/>
              </w:rPr>
              <w:t>（</w:t>
            </w:r>
            <w:r>
              <w:rPr>
                <w:rFonts w:ascii="Times New Roman" w:eastAsia="Times New Roman" w:hAnsi="Times New Roman" w:cs="Times New Roman"/>
                <w:sz w:val="24"/>
                <w:szCs w:val="24"/>
              </w:rPr>
              <w:t>1</w:t>
            </w:r>
            <w:r>
              <w:rPr>
                <w:sz w:val="24"/>
                <w:szCs w:val="24"/>
              </w:rPr>
              <w:t>）经类比监测分析和理论计算，本项目各输变电工程投</w:t>
            </w:r>
            <w:r>
              <w:rPr>
                <w:spacing w:val="-1"/>
                <w:sz w:val="24"/>
                <w:szCs w:val="24"/>
              </w:rPr>
              <w:t>入运行后，对变电所围</w:t>
            </w:r>
            <w:r>
              <w:rPr>
                <w:sz w:val="24"/>
                <w:szCs w:val="24"/>
              </w:rPr>
              <w:t xml:space="preserve"> </w:t>
            </w:r>
            <w:r>
              <w:rPr>
                <w:spacing w:val="-1"/>
                <w:sz w:val="24"/>
                <w:szCs w:val="24"/>
              </w:rPr>
              <w:t>墙外</w:t>
            </w:r>
            <w:r>
              <w:rPr>
                <w:spacing w:val="-45"/>
                <w:sz w:val="24"/>
                <w:szCs w:val="24"/>
              </w:rPr>
              <w:t xml:space="preserve"> </w:t>
            </w:r>
            <w:r>
              <w:rPr>
                <w:rFonts w:ascii="Times New Roman" w:eastAsia="Times New Roman" w:hAnsi="Times New Roman" w:cs="Times New Roman"/>
                <w:spacing w:val="-1"/>
                <w:sz w:val="24"/>
                <w:szCs w:val="24"/>
              </w:rPr>
              <w:t>20m</w:t>
            </w:r>
            <w:r>
              <w:rPr>
                <w:spacing w:val="-1"/>
                <w:sz w:val="24"/>
                <w:szCs w:val="24"/>
              </w:rPr>
              <w:t>和输电线路边导线地面投影外</w:t>
            </w:r>
            <w:r>
              <w:rPr>
                <w:spacing w:val="-53"/>
                <w:sz w:val="24"/>
                <w:szCs w:val="24"/>
              </w:rPr>
              <w:t xml:space="preserve"> </w:t>
            </w:r>
            <w:r>
              <w:rPr>
                <w:rFonts w:ascii="Times New Roman" w:eastAsia="Times New Roman" w:hAnsi="Times New Roman" w:cs="Times New Roman"/>
                <w:spacing w:val="-1"/>
                <w:sz w:val="24"/>
                <w:szCs w:val="24"/>
              </w:rPr>
              <w:t>20m</w:t>
            </w:r>
            <w:r>
              <w:rPr>
                <w:spacing w:val="-1"/>
                <w:sz w:val="24"/>
                <w:szCs w:val="24"/>
              </w:rPr>
              <w:t>，</w:t>
            </w:r>
            <w:r>
              <w:rPr>
                <w:rFonts w:ascii="Times New Roman" w:eastAsia="Times New Roman" w:hAnsi="Times New Roman" w:cs="Times New Roman"/>
                <w:spacing w:val="-1"/>
                <w:sz w:val="24"/>
                <w:szCs w:val="24"/>
              </w:rPr>
              <w:t xml:space="preserve">0.5MHz </w:t>
            </w:r>
            <w:r>
              <w:rPr>
                <w:spacing w:val="-1"/>
                <w:sz w:val="24"/>
                <w:szCs w:val="24"/>
              </w:rPr>
              <w:t>频率处的无线电干扰贡献值将低</w:t>
            </w:r>
            <w:r>
              <w:rPr>
                <w:sz w:val="24"/>
                <w:szCs w:val="24"/>
              </w:rPr>
              <w:t xml:space="preserve"> </w:t>
            </w:r>
            <w:r>
              <w:rPr>
                <w:spacing w:val="-3"/>
                <w:sz w:val="24"/>
                <w:szCs w:val="24"/>
              </w:rPr>
              <w:t>于本工程的评价标准值；变电所周围以及各输电线路沿线的工频电场强度、</w:t>
            </w:r>
            <w:r>
              <w:rPr>
                <w:spacing w:val="-4"/>
                <w:sz w:val="24"/>
                <w:szCs w:val="24"/>
              </w:rPr>
              <w:t>磁感应强度</w:t>
            </w:r>
          </w:p>
          <w:p>
            <w:pPr>
              <w:pStyle w:val="TableText"/>
              <w:spacing w:line="217" w:lineRule="auto"/>
              <w:ind w:left="117"/>
              <w:rPr>
                <w:sz w:val="24"/>
                <w:szCs w:val="24"/>
              </w:rPr>
            </w:pPr>
            <w:r>
              <w:rPr>
                <w:sz w:val="24"/>
                <w:szCs w:val="24"/>
              </w:rPr>
              <w:t>亦将分别低于本工程对居民区的评价标准值，</w:t>
            </w:r>
            <w:r>
              <w:rPr>
                <w:spacing w:val="-1"/>
                <w:sz w:val="24"/>
                <w:szCs w:val="24"/>
              </w:rPr>
              <w:t>符合电磁环境保护要求。</w:t>
            </w:r>
          </w:p>
          <w:p>
            <w:pPr>
              <w:pStyle w:val="TableText"/>
              <w:spacing w:before="213" w:line="380" w:lineRule="auto"/>
              <w:ind w:left="127" w:right="103" w:firstLine="481"/>
              <w:jc w:val="both"/>
              <w:rPr>
                <w:sz w:val="24"/>
                <w:szCs w:val="24"/>
              </w:rPr>
            </w:pPr>
            <w:r>
              <w:rPr>
                <w:sz w:val="24"/>
                <w:szCs w:val="24"/>
              </w:rPr>
              <w:t>（</w:t>
            </w:r>
            <w:r>
              <w:rPr>
                <w:rFonts w:ascii="Times New Roman" w:eastAsia="Times New Roman" w:hAnsi="Times New Roman" w:cs="Times New Roman"/>
                <w:sz w:val="24"/>
                <w:szCs w:val="24"/>
              </w:rPr>
              <w:t>2</w:t>
            </w:r>
            <w:r>
              <w:rPr>
                <w:sz w:val="24"/>
                <w:szCs w:val="24"/>
              </w:rPr>
              <w:t>）经理论计算，变电所投运后，变电所主变运行产生的</w:t>
            </w:r>
            <w:r>
              <w:rPr>
                <w:spacing w:val="-1"/>
                <w:sz w:val="24"/>
                <w:szCs w:val="24"/>
              </w:rPr>
              <w:t>噪声对工程周围的影响</w:t>
            </w:r>
            <w:r>
              <w:rPr>
                <w:sz w:val="24"/>
                <w:szCs w:val="24"/>
              </w:rPr>
              <w:t xml:space="preserve"> </w:t>
            </w:r>
            <w:r>
              <w:rPr>
                <w:spacing w:val="-4"/>
                <w:sz w:val="24"/>
                <w:szCs w:val="24"/>
              </w:rPr>
              <w:t>能满足《工业企业厂界环境噪声排放标准》（</w:t>
            </w:r>
            <w:r>
              <w:rPr>
                <w:rFonts w:ascii="Times New Roman" w:eastAsia="Times New Roman" w:hAnsi="Times New Roman" w:cs="Times New Roman"/>
                <w:spacing w:val="-4"/>
                <w:sz w:val="24"/>
                <w:szCs w:val="24"/>
              </w:rPr>
              <w:t>GB12348-2008</w:t>
            </w:r>
            <w:r>
              <w:rPr>
                <w:spacing w:val="-4"/>
                <w:sz w:val="24"/>
                <w:szCs w:val="24"/>
              </w:rPr>
              <w:t>）相应标准的要求；采</w:t>
            </w:r>
            <w:r>
              <w:rPr>
                <w:spacing w:val="-5"/>
                <w:sz w:val="24"/>
                <w:szCs w:val="24"/>
              </w:rPr>
              <w:t>用油</w:t>
            </w:r>
          </w:p>
          <w:p>
            <w:pPr>
              <w:pStyle w:val="TableText"/>
              <w:spacing w:before="1" w:line="217" w:lineRule="auto"/>
              <w:ind w:left="117"/>
              <w:rPr>
                <w:sz w:val="24"/>
                <w:szCs w:val="24"/>
              </w:rPr>
            </w:pPr>
            <w:r>
              <w:rPr>
                <w:spacing w:val="-1"/>
                <w:sz w:val="24"/>
                <w:szCs w:val="24"/>
              </w:rPr>
              <w:t>浸自冷方式，不存在风机噪声。</w:t>
            </w:r>
          </w:p>
          <w:p>
            <w:pPr>
              <w:pStyle w:val="TableText"/>
              <w:spacing w:before="214" w:line="380" w:lineRule="auto"/>
              <w:ind w:left="125" w:right="107" w:firstLine="483"/>
              <w:jc w:val="both"/>
              <w:rPr>
                <w:sz w:val="24"/>
                <w:szCs w:val="24"/>
              </w:rPr>
            </w:pPr>
            <w:r>
              <w:rPr>
                <w:spacing w:val="1"/>
                <w:sz w:val="24"/>
                <w:szCs w:val="24"/>
              </w:rPr>
              <w:t>（</w:t>
            </w:r>
            <w:r>
              <w:rPr>
                <w:rFonts w:ascii="Times New Roman" w:eastAsia="Times New Roman" w:hAnsi="Times New Roman" w:cs="Times New Roman"/>
                <w:spacing w:val="1"/>
                <w:sz w:val="24"/>
                <w:szCs w:val="24"/>
              </w:rPr>
              <w:t>3</w:t>
            </w:r>
            <w:r>
              <w:rPr>
                <w:spacing w:val="1"/>
                <w:sz w:val="24"/>
                <w:szCs w:val="24"/>
              </w:rPr>
              <w:t>）变电所运行期无生产污水，值守人员（</w:t>
            </w:r>
            <w:r>
              <w:rPr>
                <w:rFonts w:ascii="Times New Roman" w:eastAsia="Times New Roman" w:hAnsi="Times New Roman" w:cs="Times New Roman"/>
                <w:spacing w:val="1"/>
                <w:sz w:val="24"/>
                <w:szCs w:val="24"/>
              </w:rPr>
              <w:t xml:space="preserve">1 </w:t>
            </w:r>
            <w:r>
              <w:rPr>
                <w:spacing w:val="1"/>
                <w:sz w:val="24"/>
                <w:szCs w:val="24"/>
              </w:rPr>
              <w:t>人）生活污水经化粪池处理后，作</w:t>
            </w:r>
            <w:r>
              <w:rPr>
                <w:spacing w:val="13"/>
                <w:sz w:val="24"/>
                <w:szCs w:val="24"/>
              </w:rPr>
              <w:t xml:space="preserve"> </w:t>
            </w:r>
            <w:r>
              <w:rPr>
                <w:spacing w:val="-3"/>
                <w:sz w:val="24"/>
                <w:szCs w:val="24"/>
              </w:rPr>
              <w:t>为所区绿化用水，不外排。所区雨污分流，雨水可设置雨</w:t>
            </w:r>
            <w:r>
              <w:rPr>
                <w:spacing w:val="-4"/>
                <w:sz w:val="24"/>
                <w:szCs w:val="24"/>
              </w:rPr>
              <w:t>水井汇集后外排；突发事故时</w:t>
            </w:r>
          </w:p>
          <w:p>
            <w:pPr>
              <w:pStyle w:val="TableText"/>
              <w:spacing w:before="1" w:line="218" w:lineRule="auto"/>
              <w:ind w:left="119"/>
              <w:rPr>
                <w:sz w:val="24"/>
                <w:szCs w:val="24"/>
              </w:rPr>
            </w:pPr>
            <w:r>
              <w:rPr>
                <w:spacing w:val="-1"/>
                <w:sz w:val="24"/>
                <w:szCs w:val="24"/>
              </w:rPr>
              <w:t>可能产生少量漏油或油污水，由专业单位收集集中统一处理。</w:t>
            </w:r>
          </w:p>
          <w:p>
            <w:pPr>
              <w:pStyle w:val="TableText"/>
              <w:spacing w:before="174" w:line="333" w:lineRule="exact"/>
              <w:jc w:val="right"/>
              <w:rPr>
                <w:sz w:val="24"/>
                <w:szCs w:val="24"/>
              </w:rPr>
            </w:pPr>
            <w:r>
              <w:rPr>
                <w:spacing w:val="-8"/>
                <w:position w:val="3"/>
                <w:sz w:val="24"/>
                <w:szCs w:val="24"/>
              </w:rPr>
              <w:t>（</w:t>
            </w:r>
            <w:r>
              <w:rPr>
                <w:rFonts w:ascii="Times New Roman" w:eastAsia="Times New Roman" w:hAnsi="Times New Roman" w:cs="Times New Roman"/>
                <w:spacing w:val="-8"/>
                <w:position w:val="3"/>
                <w:sz w:val="24"/>
                <w:szCs w:val="24"/>
              </w:rPr>
              <w:t>4</w:t>
            </w:r>
            <w:r>
              <w:rPr>
                <w:spacing w:val="-8"/>
                <w:position w:val="3"/>
                <w:sz w:val="24"/>
                <w:szCs w:val="24"/>
              </w:rPr>
              <w:t>）运行期产生的垃圾为变电所工作人员产生的生活垃圾，产量每人每天约</w:t>
            </w:r>
            <w:r>
              <w:rPr>
                <w:spacing w:val="-47"/>
                <w:position w:val="3"/>
                <w:sz w:val="24"/>
                <w:szCs w:val="24"/>
              </w:rPr>
              <w:t xml:space="preserve"> </w:t>
            </w:r>
            <w:r>
              <w:rPr>
                <w:rFonts w:ascii="Times New Roman" w:eastAsia="Times New Roman" w:hAnsi="Times New Roman" w:cs="Times New Roman"/>
                <w:spacing w:val="-8"/>
                <w:position w:val="3"/>
                <w:sz w:val="24"/>
                <w:szCs w:val="24"/>
              </w:rPr>
              <w:t>0.5kg</w:t>
            </w:r>
            <w:r>
              <w:rPr>
                <w:spacing w:val="-8"/>
                <w:position w:val="3"/>
                <w:sz w:val="24"/>
                <w:szCs w:val="24"/>
              </w:rPr>
              <w:t>，</w:t>
            </w:r>
          </w:p>
        </w:tc>
      </w:tr>
    </w:tbl>
    <w:p>
      <w:pPr>
        <w:sectPr>
          <w:headerReference w:type="default" r:id="rId59"/>
          <w:footerReference w:type="default" r:id="rId60"/>
          <w:type w:val="nextPage"/>
          <w:pgSz w:w="11850" w:h="16781"/>
          <w:pgMar w:top="1125" w:right="1305" w:bottom="1125" w:left="1305" w:header="851" w:footer="963" w:gutter="0"/>
          <w:pgNumType w:start="28"/>
          <w:cols w:space="708"/>
          <w:titlePg w:val="0"/>
        </w:sectPr>
      </w:pPr>
    </w:p>
    <w:p>
      <w:pPr>
        <w:pStyle w:val="BodyText"/>
        <w:spacing w:line="210" w:lineRule="exact"/>
        <w:rPr>
          <w:sz w:val="18"/>
        </w:rPr>
      </w:pPr>
    </w:p>
    <w:p>
      <w:pPr>
        <w:spacing w:line="210" w:lineRule="exact"/>
        <w:rPr>
          <w:sz w:val="18"/>
          <w:szCs w:val="18"/>
        </w:rPr>
        <w:sectPr>
          <w:headerReference w:type="default" r:id="rId61"/>
          <w:footerReference w:type="default" r:id="rId62"/>
          <w:type w:val="nextPage"/>
          <w:pgSz w:w="11850" w:h="16781"/>
          <w:pgMar w:top="1125" w:right="1305" w:bottom="1125" w:left="1305" w:header="851" w:footer="963" w:gutter="0"/>
          <w:pgNumType w:start="29"/>
          <w:cols w:space="708"/>
          <w:titlePg w:val="0"/>
        </w:sectPr>
      </w:pPr>
    </w:p>
    <w:p>
      <w:pPr>
        <w:spacing w:before="50"/>
        <w:sectPr>
          <w:headerReference w:type="default" r:id="rId63"/>
          <w:footerReference w:type="default" r:id="rId64"/>
          <w:pgSz w:w="11850" w:h="16781"/>
          <w:pgMar w:top="1125" w:right="1305" w:bottom="1125" w:left="1305" w:header="851" w:footer="963" w:gutter="0"/>
          <w:pgNumType w:start="30"/>
          <w:cols w:space="708"/>
        </w:sectPr>
      </w:pPr>
    </w:p>
    <w:tbl>
      <w:tblPr>
        <w:tblStyle w:val="TableNormal12"/>
        <w:tblW w:w="92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3"/>
      </w:tblGrid>
      <w:tr>
        <w:tblPrEx>
          <w:tblW w:w="92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21"/>
        </w:trPr>
        <w:tc>
          <w:tcPr>
            <w:tcW w:w="9233" w:type="dxa"/>
            <w:vAlign w:val="top"/>
          </w:tcPr>
          <w:p>
            <w:pPr>
              <w:pStyle w:val="TableText"/>
              <w:spacing w:before="134" w:line="494" w:lineRule="exact"/>
              <w:ind w:left="121"/>
              <w:rPr>
                <w:sz w:val="24"/>
                <w:szCs w:val="24"/>
              </w:rPr>
            </w:pPr>
            <w:r>
              <w:rPr>
                <w:spacing w:val="-1"/>
                <w:position w:val="19"/>
                <w:sz w:val="24"/>
                <w:szCs w:val="24"/>
              </w:rPr>
              <w:t>设置垃圾箱分类收集，由环卫部门定期有偿清运。</w:t>
            </w:r>
          </w:p>
          <w:p>
            <w:pPr>
              <w:pStyle w:val="TableText"/>
              <w:spacing w:line="219" w:lineRule="auto"/>
              <w:ind w:left="121"/>
              <w:rPr>
                <w:sz w:val="24"/>
                <w:szCs w:val="24"/>
              </w:rPr>
            </w:pPr>
            <w:r>
              <w:rPr>
                <w:spacing w:val="-2"/>
                <w:sz w:val="24"/>
                <w:szCs w:val="24"/>
              </w:rPr>
              <w:t>五、环保可行性结论</w:t>
            </w:r>
          </w:p>
          <w:p>
            <w:pPr>
              <w:pStyle w:val="TableText"/>
              <w:spacing w:before="173" w:line="395" w:lineRule="auto"/>
              <w:ind w:left="123" w:right="42" w:firstLine="476"/>
              <w:rPr>
                <w:sz w:val="24"/>
                <w:szCs w:val="24"/>
              </w:rPr>
            </w:pPr>
            <w:r>
              <w:rPr>
                <w:spacing w:val="-4"/>
                <w:sz w:val="24"/>
                <w:szCs w:val="24"/>
              </w:rPr>
              <w:t>经评价分析，</w:t>
            </w:r>
            <w:r>
              <w:rPr>
                <w:rFonts w:ascii="Times New Roman" w:eastAsia="Times New Roman" w:hAnsi="Times New Roman" w:cs="Times New Roman"/>
                <w:spacing w:val="-4"/>
                <w:sz w:val="24"/>
                <w:szCs w:val="24"/>
              </w:rPr>
              <w:t>110kV</w:t>
            </w:r>
            <w:r>
              <w:rPr>
                <w:rFonts w:ascii="Times New Roman" w:eastAsia="Times New Roman" w:hAnsi="Times New Roman" w:cs="Times New Roman"/>
                <w:spacing w:val="38"/>
                <w:sz w:val="24"/>
                <w:szCs w:val="24"/>
              </w:rPr>
              <w:t xml:space="preserve"> </w:t>
            </w:r>
            <w:r>
              <w:rPr>
                <w:spacing w:val="-4"/>
                <w:sz w:val="24"/>
                <w:szCs w:val="24"/>
              </w:rPr>
              <w:t>中塘输变电工程在建设过程中和建成投运后，在全面落实本报</w:t>
            </w:r>
            <w:r>
              <w:rPr>
                <w:sz w:val="24"/>
                <w:szCs w:val="24"/>
              </w:rPr>
              <w:t xml:space="preserve"> </w:t>
            </w:r>
            <w:r>
              <w:rPr>
                <w:spacing w:val="-8"/>
                <w:sz w:val="24"/>
                <w:szCs w:val="24"/>
              </w:rPr>
              <w:t>告表提出的各项环保措施后，各项环境指标能符合环境保护要求，从环境保护角度论证，</w:t>
            </w:r>
          </w:p>
          <w:p>
            <w:pPr>
              <w:pStyle w:val="TableText"/>
              <w:spacing w:line="219" w:lineRule="auto"/>
              <w:ind w:left="116"/>
              <w:rPr>
                <w:sz w:val="24"/>
                <w:szCs w:val="24"/>
              </w:rPr>
            </w:pPr>
            <w:r>
              <w:rPr>
                <w:spacing w:val="-2"/>
                <w:sz w:val="24"/>
                <w:szCs w:val="24"/>
              </w:rPr>
              <w:t>其建设可行。</w:t>
            </w:r>
          </w:p>
          <w:p>
            <w:pPr>
              <w:pStyle w:val="TableText"/>
              <w:spacing w:before="209" w:line="494" w:lineRule="exact"/>
              <w:ind w:left="598"/>
              <w:rPr>
                <w:sz w:val="24"/>
                <w:szCs w:val="24"/>
              </w:rPr>
            </w:pPr>
            <w:r>
              <w:rPr>
                <w:spacing w:val="-1"/>
                <w:position w:val="19"/>
                <w:sz w:val="24"/>
                <w:szCs w:val="24"/>
              </w:rPr>
              <w:t>江苏省邮电规划设计院有限责任公司于</w:t>
            </w:r>
            <w:r>
              <w:rPr>
                <w:rFonts w:ascii="Times New Roman" w:eastAsia="Times New Roman" w:hAnsi="Times New Roman" w:cs="Times New Roman"/>
                <w:spacing w:val="-1"/>
                <w:position w:val="19"/>
                <w:sz w:val="24"/>
                <w:szCs w:val="24"/>
              </w:rPr>
              <w:t>2017</w:t>
            </w:r>
            <w:r>
              <w:rPr>
                <w:rFonts w:ascii="Times New Roman" w:eastAsia="Times New Roman" w:hAnsi="Times New Roman" w:cs="Times New Roman"/>
                <w:spacing w:val="-16"/>
                <w:position w:val="19"/>
                <w:sz w:val="24"/>
                <w:szCs w:val="24"/>
              </w:rPr>
              <w:t xml:space="preserve"> </w:t>
            </w:r>
            <w:r>
              <w:rPr>
                <w:spacing w:val="-1"/>
                <w:position w:val="19"/>
                <w:sz w:val="24"/>
                <w:szCs w:val="24"/>
              </w:rPr>
              <w:t>年</w:t>
            </w:r>
            <w:r>
              <w:rPr>
                <w:spacing w:val="-61"/>
                <w:position w:val="19"/>
                <w:sz w:val="24"/>
                <w:szCs w:val="24"/>
              </w:rPr>
              <w:t xml:space="preserve"> </w:t>
            </w:r>
            <w:r>
              <w:rPr>
                <w:rFonts w:ascii="Times New Roman" w:eastAsia="Times New Roman" w:hAnsi="Times New Roman" w:cs="Times New Roman"/>
                <w:spacing w:val="-1"/>
                <w:position w:val="19"/>
                <w:sz w:val="24"/>
                <w:szCs w:val="24"/>
              </w:rPr>
              <w:t xml:space="preserve">12 </w:t>
            </w:r>
            <w:r>
              <w:rPr>
                <w:spacing w:val="-1"/>
                <w:position w:val="19"/>
                <w:sz w:val="24"/>
                <w:szCs w:val="24"/>
              </w:rPr>
              <w:t>月编制了工程环境影响</w:t>
            </w:r>
            <w:r>
              <w:rPr>
                <w:spacing w:val="-2"/>
                <w:position w:val="19"/>
                <w:sz w:val="24"/>
                <w:szCs w:val="24"/>
              </w:rPr>
              <w:t>补充分析</w:t>
            </w:r>
          </w:p>
          <w:p>
            <w:pPr>
              <w:pStyle w:val="TableText"/>
              <w:spacing w:before="1" w:line="217" w:lineRule="auto"/>
              <w:ind w:left="115"/>
              <w:rPr>
                <w:sz w:val="24"/>
                <w:szCs w:val="24"/>
              </w:rPr>
            </w:pPr>
            <w:r>
              <w:rPr>
                <w:spacing w:val="-1"/>
                <w:sz w:val="24"/>
                <w:szCs w:val="24"/>
              </w:rPr>
              <w:t>报告，主要评价结论如下：</w:t>
            </w:r>
          </w:p>
          <w:p>
            <w:pPr>
              <w:pStyle w:val="TableText"/>
              <w:spacing w:before="212" w:line="219" w:lineRule="auto"/>
              <w:ind w:left="600"/>
              <w:rPr>
                <w:sz w:val="24"/>
                <w:szCs w:val="24"/>
              </w:rPr>
            </w:pPr>
            <w:r>
              <w:rPr>
                <w:spacing w:val="-1"/>
                <w:sz w:val="24"/>
                <w:szCs w:val="24"/>
              </w:rPr>
              <w:t>一、方案调整后环境影响预测分析</w:t>
            </w:r>
          </w:p>
          <w:p>
            <w:pPr>
              <w:pStyle w:val="TableText"/>
              <w:spacing w:before="212" w:line="380" w:lineRule="auto"/>
              <w:ind w:left="116" w:right="107" w:firstLine="481"/>
              <w:rPr>
                <w:sz w:val="24"/>
                <w:szCs w:val="24"/>
              </w:rPr>
            </w:pPr>
            <w:r>
              <w:rPr>
                <w:spacing w:val="-3"/>
                <w:sz w:val="24"/>
                <w:szCs w:val="24"/>
              </w:rPr>
              <w:t>本工程已建成投运，改线后线路架设方式和导线型号仍</w:t>
            </w:r>
            <w:r>
              <w:rPr>
                <w:spacing w:val="-4"/>
                <w:sz w:val="24"/>
                <w:szCs w:val="24"/>
              </w:rPr>
              <w:t>与原环评一致，线路架设高</w:t>
            </w:r>
            <w:r>
              <w:rPr>
                <w:sz w:val="24"/>
                <w:szCs w:val="24"/>
              </w:rPr>
              <w:t xml:space="preserve"> </w:t>
            </w:r>
            <w:r>
              <w:rPr>
                <w:spacing w:val="-3"/>
                <w:sz w:val="24"/>
                <w:szCs w:val="24"/>
              </w:rPr>
              <w:t>度变化不大，因此现状监测结果即可代表线路运行后对沿线电磁环境及声环境</w:t>
            </w:r>
            <w:r>
              <w:rPr>
                <w:spacing w:val="-4"/>
                <w:sz w:val="24"/>
                <w:szCs w:val="24"/>
              </w:rPr>
              <w:t>的影响水</w:t>
            </w:r>
          </w:p>
          <w:p>
            <w:pPr>
              <w:pStyle w:val="TableText"/>
              <w:spacing w:before="1" w:line="222" w:lineRule="auto"/>
              <w:ind w:left="116"/>
              <w:rPr>
                <w:sz w:val="24"/>
                <w:szCs w:val="24"/>
              </w:rPr>
            </w:pPr>
            <w:r>
              <w:rPr>
                <w:spacing w:val="-5"/>
                <w:sz w:val="24"/>
                <w:szCs w:val="24"/>
              </w:rPr>
              <w:t>平。</w:t>
            </w:r>
          </w:p>
          <w:p>
            <w:pPr>
              <w:pStyle w:val="TableText"/>
              <w:spacing w:before="206" w:line="379" w:lineRule="auto"/>
              <w:ind w:left="123" w:right="105" w:firstLine="474"/>
              <w:rPr>
                <w:sz w:val="24"/>
                <w:szCs w:val="24"/>
              </w:rPr>
            </w:pPr>
            <w:r>
              <w:rPr>
                <w:spacing w:val="-3"/>
                <w:sz w:val="24"/>
                <w:szCs w:val="24"/>
              </w:rPr>
              <w:t>根据现状监测结果可知：本工程线路环境保护目标处声环</w:t>
            </w:r>
            <w:r>
              <w:rPr>
                <w:spacing w:val="-4"/>
                <w:sz w:val="24"/>
                <w:szCs w:val="24"/>
              </w:rPr>
              <w:t>境监测值昼、夜间均满足</w:t>
            </w:r>
            <w:r>
              <w:rPr>
                <w:sz w:val="24"/>
                <w:szCs w:val="24"/>
              </w:rPr>
              <w:t xml:space="preserve"> </w:t>
            </w:r>
            <w:r>
              <w:rPr>
                <w:spacing w:val="-5"/>
                <w:sz w:val="24"/>
                <w:szCs w:val="24"/>
              </w:rPr>
              <w:t>《声环境质量标准》（</w:t>
            </w:r>
            <w:r>
              <w:rPr>
                <w:rFonts w:ascii="Times New Roman" w:eastAsia="Times New Roman" w:hAnsi="Times New Roman" w:cs="Times New Roman"/>
                <w:spacing w:val="-5"/>
                <w:sz w:val="24"/>
                <w:szCs w:val="24"/>
              </w:rPr>
              <w:t>GB3096-2018</w:t>
            </w:r>
            <w:r>
              <w:rPr>
                <w:spacing w:val="-5"/>
                <w:sz w:val="24"/>
                <w:szCs w:val="24"/>
              </w:rPr>
              <w:t>）</w:t>
            </w:r>
            <w:r>
              <w:rPr>
                <w:rFonts w:ascii="Times New Roman" w:eastAsia="Times New Roman" w:hAnsi="Times New Roman" w:cs="Times New Roman"/>
                <w:spacing w:val="-5"/>
                <w:sz w:val="24"/>
                <w:szCs w:val="24"/>
              </w:rPr>
              <w:t xml:space="preserve">1 </w:t>
            </w:r>
            <w:r>
              <w:rPr>
                <w:spacing w:val="-5"/>
                <w:sz w:val="24"/>
                <w:szCs w:val="24"/>
              </w:rPr>
              <w:t>类标准要求；工频电场</w:t>
            </w:r>
            <w:r>
              <w:rPr>
                <w:spacing w:val="-6"/>
                <w:sz w:val="24"/>
                <w:szCs w:val="24"/>
              </w:rPr>
              <w:t>强度、工频磁感应强度均</w:t>
            </w:r>
          </w:p>
          <w:p>
            <w:pPr>
              <w:pStyle w:val="TableText"/>
              <w:spacing w:before="1" w:line="224" w:lineRule="auto"/>
              <w:ind w:left="117"/>
              <w:rPr>
                <w:sz w:val="24"/>
                <w:szCs w:val="24"/>
              </w:rPr>
            </w:pPr>
            <w:r>
              <w:rPr>
                <w:spacing w:val="-3"/>
                <w:sz w:val="24"/>
                <w:szCs w:val="24"/>
              </w:rPr>
              <w:t>满足</w:t>
            </w:r>
            <w:r>
              <w:rPr>
                <w:spacing w:val="-53"/>
                <w:sz w:val="24"/>
                <w:szCs w:val="24"/>
              </w:rPr>
              <w:t xml:space="preserve"> </w:t>
            </w:r>
            <w:r>
              <w:rPr>
                <w:rFonts w:ascii="Times New Roman" w:eastAsia="Times New Roman" w:hAnsi="Times New Roman" w:cs="Times New Roman"/>
                <w:spacing w:val="-3"/>
                <w:sz w:val="24"/>
                <w:szCs w:val="24"/>
              </w:rPr>
              <w:t>4000V</w:t>
            </w:r>
            <w:r>
              <w:rPr>
                <w:rFonts w:ascii="Times New Roman" w:eastAsia="Times New Roman" w:hAnsi="Times New Roman" w:cs="Times New Roman"/>
                <w:spacing w:val="-3"/>
              </w:rPr>
              <w:t>/</w:t>
            </w:r>
            <w:r>
              <w:rPr>
                <w:rFonts w:ascii="Times New Roman" w:eastAsia="Times New Roman" w:hAnsi="Times New Roman" w:cs="Times New Roman"/>
                <w:spacing w:val="-3"/>
                <w:sz w:val="24"/>
                <w:szCs w:val="24"/>
              </w:rPr>
              <w:t xml:space="preserve">m </w:t>
            </w:r>
            <w:r>
              <w:rPr>
                <w:spacing w:val="-3"/>
                <w:sz w:val="24"/>
                <w:szCs w:val="24"/>
              </w:rPr>
              <w:t>和</w:t>
            </w:r>
            <w:r>
              <w:rPr>
                <w:spacing w:val="-32"/>
                <w:sz w:val="24"/>
                <w:szCs w:val="24"/>
              </w:rPr>
              <w:t xml:space="preserve"> </w:t>
            </w:r>
            <w:r>
              <w:rPr>
                <w:rFonts w:ascii="Times New Roman" w:eastAsia="Times New Roman" w:hAnsi="Times New Roman" w:cs="Times New Roman"/>
                <w:spacing w:val="-3"/>
                <w:sz w:val="24"/>
                <w:szCs w:val="24"/>
              </w:rPr>
              <w:t>100μT</w:t>
            </w:r>
            <w:r>
              <w:rPr>
                <w:rFonts w:ascii="Times New Roman" w:eastAsia="Times New Roman" w:hAnsi="Times New Roman" w:cs="Times New Roman"/>
                <w:spacing w:val="29"/>
                <w:sz w:val="24"/>
                <w:szCs w:val="24"/>
              </w:rPr>
              <w:t xml:space="preserve"> </w:t>
            </w:r>
            <w:r>
              <w:rPr>
                <w:spacing w:val="-3"/>
                <w:sz w:val="24"/>
                <w:szCs w:val="24"/>
              </w:rPr>
              <w:t>的评价标准要求。</w:t>
            </w:r>
          </w:p>
          <w:p>
            <w:pPr>
              <w:pStyle w:val="TableText"/>
              <w:spacing w:before="208" w:line="219" w:lineRule="auto"/>
              <w:ind w:left="601"/>
              <w:rPr>
                <w:sz w:val="24"/>
                <w:szCs w:val="24"/>
              </w:rPr>
            </w:pPr>
            <w:r>
              <w:rPr>
                <w:spacing w:val="-2"/>
                <w:sz w:val="24"/>
                <w:szCs w:val="24"/>
              </w:rPr>
              <w:t>二、方案调整后主要环评结论</w:t>
            </w:r>
          </w:p>
          <w:p>
            <w:pPr>
              <w:pStyle w:val="TableText"/>
              <w:spacing w:before="209" w:line="497" w:lineRule="exact"/>
              <w:ind w:left="598"/>
              <w:rPr>
                <w:sz w:val="24"/>
                <w:szCs w:val="24"/>
              </w:rPr>
            </w:pPr>
            <w:r>
              <w:rPr>
                <w:spacing w:val="-3"/>
                <w:position w:val="19"/>
                <w:sz w:val="24"/>
                <w:szCs w:val="24"/>
              </w:rPr>
              <w:t>本次线路调整将部分路径进行了优化。调整后线路避让</w:t>
            </w:r>
            <w:r>
              <w:rPr>
                <w:spacing w:val="-4"/>
                <w:position w:val="19"/>
                <w:sz w:val="24"/>
                <w:szCs w:val="24"/>
              </w:rPr>
              <w:t>了预留建设用地和居民区房</w:t>
            </w:r>
          </w:p>
          <w:p>
            <w:pPr>
              <w:pStyle w:val="TableText"/>
              <w:spacing w:before="1" w:line="218" w:lineRule="auto"/>
              <w:ind w:left="119"/>
              <w:rPr>
                <w:sz w:val="24"/>
                <w:szCs w:val="24"/>
              </w:rPr>
            </w:pPr>
            <w:r>
              <w:rPr>
                <w:spacing w:val="-1"/>
                <w:sz w:val="24"/>
                <w:szCs w:val="24"/>
              </w:rPr>
              <w:t>屋，线路架设方式和导线型号仍与环评一直</w:t>
            </w:r>
          </w:p>
          <w:p>
            <w:pPr>
              <w:pStyle w:val="TableText"/>
              <w:spacing w:before="210" w:line="494" w:lineRule="exact"/>
              <w:ind w:left="598"/>
              <w:rPr>
                <w:sz w:val="24"/>
                <w:szCs w:val="24"/>
              </w:rPr>
            </w:pPr>
            <w:r>
              <w:rPr>
                <w:spacing w:val="-3"/>
                <w:position w:val="19"/>
                <w:sz w:val="24"/>
                <w:szCs w:val="24"/>
              </w:rPr>
              <w:t>本工程现已投运，根据现状监测结果可知，线路变更段</w:t>
            </w:r>
            <w:r>
              <w:rPr>
                <w:spacing w:val="-4"/>
                <w:position w:val="19"/>
                <w:sz w:val="24"/>
                <w:szCs w:val="24"/>
              </w:rPr>
              <w:t>途径区的电磁环境、声环境</w:t>
            </w:r>
          </w:p>
          <w:p>
            <w:pPr>
              <w:pStyle w:val="TableText"/>
              <w:spacing w:before="1" w:line="218" w:lineRule="auto"/>
              <w:ind w:left="127"/>
              <w:rPr>
                <w:sz w:val="24"/>
                <w:szCs w:val="24"/>
              </w:rPr>
            </w:pPr>
            <w:r>
              <w:rPr>
                <w:spacing w:val="-2"/>
                <w:sz w:val="24"/>
                <w:szCs w:val="24"/>
              </w:rPr>
              <w:t>能满足相关环保保护的要求。</w:t>
            </w:r>
          </w:p>
          <w:p>
            <w:pPr>
              <w:pStyle w:val="TableText"/>
              <w:spacing w:before="210" w:line="558" w:lineRule="exact"/>
              <w:ind w:left="617"/>
              <w:rPr>
                <w:sz w:val="24"/>
                <w:szCs w:val="24"/>
              </w:rPr>
            </w:pPr>
            <w:r>
              <w:rPr>
                <w:spacing w:val="-1"/>
                <w:position w:val="24"/>
                <w:sz w:val="24"/>
                <w:szCs w:val="24"/>
              </w:rPr>
              <w:t>因此本报告认为该线路调整后其工程建设的环保可行性认可维持原环评结论。</w:t>
            </w:r>
          </w:p>
          <w:p>
            <w:pPr>
              <w:spacing w:before="1" w:line="217" w:lineRule="auto"/>
              <w:ind w:left="121"/>
              <w:rPr>
                <w:rFonts w:ascii="SimHei" w:eastAsia="SimHei" w:hAnsi="SimHei" w:cs="SimHei"/>
                <w:sz w:val="28"/>
                <w:szCs w:val="28"/>
              </w:rPr>
            </w:pPr>
            <w:r>
              <w:rPr>
                <w:rFonts w:ascii="Times New Roman" w:eastAsia="Times New Roman" w:hAnsi="Times New Roman" w:cs="Times New Roman"/>
                <w:spacing w:val="-1"/>
                <w:sz w:val="28"/>
                <w:szCs w:val="28"/>
              </w:rPr>
              <w:t xml:space="preserve">5.2    </w:t>
            </w:r>
            <w:r>
              <w:rPr>
                <w:rFonts w:ascii="SimHei" w:eastAsia="SimHei" w:hAnsi="SimHei" w:cs="SimHei"/>
                <w:spacing w:val="-1"/>
                <w:sz w:val="28"/>
                <w:szCs w:val="28"/>
              </w:rPr>
              <w:t>环境影响评价文件审批意见</w:t>
            </w:r>
          </w:p>
          <w:p>
            <w:pPr>
              <w:pStyle w:val="TableText"/>
              <w:spacing w:before="269" w:line="494" w:lineRule="exact"/>
              <w:ind w:left="594"/>
              <w:rPr>
                <w:sz w:val="24"/>
                <w:szCs w:val="24"/>
              </w:rPr>
            </w:pPr>
            <w:r>
              <w:rPr>
                <w:spacing w:val="-3"/>
                <w:position w:val="19"/>
                <w:sz w:val="24"/>
                <w:szCs w:val="24"/>
              </w:rPr>
              <w:t>温州市环境保护局于</w:t>
            </w:r>
            <w:r>
              <w:rPr>
                <w:spacing w:val="-44"/>
                <w:position w:val="19"/>
                <w:sz w:val="24"/>
                <w:szCs w:val="24"/>
              </w:rPr>
              <w:t xml:space="preserve"> </w:t>
            </w:r>
            <w:r>
              <w:rPr>
                <w:rFonts w:ascii="Times New Roman" w:eastAsia="Times New Roman" w:hAnsi="Times New Roman" w:cs="Times New Roman"/>
                <w:spacing w:val="-3"/>
                <w:position w:val="19"/>
                <w:sz w:val="24"/>
                <w:szCs w:val="24"/>
              </w:rPr>
              <w:t xml:space="preserve">2010 </w:t>
            </w:r>
            <w:r>
              <w:rPr>
                <w:spacing w:val="-3"/>
                <w:position w:val="19"/>
                <w:sz w:val="24"/>
                <w:szCs w:val="24"/>
              </w:rPr>
              <w:t>年</w:t>
            </w:r>
            <w:r>
              <w:rPr>
                <w:spacing w:val="-58"/>
                <w:position w:val="19"/>
                <w:sz w:val="24"/>
                <w:szCs w:val="24"/>
              </w:rPr>
              <w:t xml:space="preserve"> </w:t>
            </w:r>
            <w:r>
              <w:rPr>
                <w:rFonts w:ascii="Times New Roman" w:eastAsia="Times New Roman" w:hAnsi="Times New Roman" w:cs="Times New Roman"/>
                <w:spacing w:val="-3"/>
                <w:position w:val="19"/>
                <w:sz w:val="24"/>
                <w:szCs w:val="24"/>
              </w:rPr>
              <w:t>3</w:t>
            </w:r>
            <w:r>
              <w:rPr>
                <w:rFonts w:ascii="Times New Roman" w:eastAsia="Times New Roman" w:hAnsi="Times New Roman" w:cs="Times New Roman"/>
                <w:spacing w:val="16"/>
                <w:w w:val="101"/>
                <w:position w:val="19"/>
                <w:sz w:val="24"/>
                <w:szCs w:val="24"/>
              </w:rPr>
              <w:t xml:space="preserve"> </w:t>
            </w:r>
            <w:r>
              <w:rPr>
                <w:spacing w:val="-3"/>
                <w:position w:val="19"/>
                <w:sz w:val="24"/>
                <w:szCs w:val="24"/>
              </w:rPr>
              <w:t>月</w:t>
            </w:r>
            <w:r>
              <w:rPr>
                <w:spacing w:val="-63"/>
                <w:position w:val="19"/>
                <w:sz w:val="24"/>
                <w:szCs w:val="24"/>
              </w:rPr>
              <w:t xml:space="preserve"> </w:t>
            </w:r>
            <w:r>
              <w:rPr>
                <w:rFonts w:ascii="Times New Roman" w:eastAsia="Times New Roman" w:hAnsi="Times New Roman" w:cs="Times New Roman"/>
                <w:spacing w:val="-3"/>
                <w:position w:val="19"/>
                <w:sz w:val="24"/>
                <w:szCs w:val="24"/>
              </w:rPr>
              <w:t>22</w:t>
            </w:r>
            <w:r>
              <w:rPr>
                <w:rFonts w:ascii="Times New Roman" w:eastAsia="Times New Roman" w:hAnsi="Times New Roman" w:cs="Times New Roman"/>
                <w:spacing w:val="44"/>
                <w:position w:val="19"/>
                <w:sz w:val="24"/>
                <w:szCs w:val="24"/>
              </w:rPr>
              <w:t xml:space="preserve"> </w:t>
            </w:r>
            <w:r>
              <w:rPr>
                <w:spacing w:val="-3"/>
                <w:position w:val="19"/>
                <w:sz w:val="24"/>
                <w:szCs w:val="24"/>
              </w:rPr>
              <w:t>日以温环辐[</w:t>
            </w:r>
            <w:r>
              <w:rPr>
                <w:rFonts w:ascii="Times New Roman" w:eastAsia="Times New Roman" w:hAnsi="Times New Roman" w:cs="Times New Roman"/>
                <w:spacing w:val="-3"/>
                <w:position w:val="19"/>
                <w:sz w:val="24"/>
                <w:szCs w:val="24"/>
              </w:rPr>
              <w:t>2010</w:t>
            </w:r>
            <w:r>
              <w:rPr>
                <w:spacing w:val="-3"/>
                <w:position w:val="19"/>
                <w:sz w:val="24"/>
                <w:szCs w:val="24"/>
              </w:rPr>
              <w:t>]</w:t>
            </w:r>
            <w:r>
              <w:rPr>
                <w:rFonts w:ascii="Times New Roman" w:eastAsia="Times New Roman" w:hAnsi="Times New Roman" w:cs="Times New Roman"/>
                <w:spacing w:val="-3"/>
                <w:position w:val="19"/>
                <w:sz w:val="24"/>
                <w:szCs w:val="24"/>
              </w:rPr>
              <w:t xml:space="preserve">3 </w:t>
            </w:r>
            <w:r>
              <w:rPr>
                <w:spacing w:val="-3"/>
                <w:position w:val="19"/>
                <w:sz w:val="24"/>
                <w:szCs w:val="24"/>
              </w:rPr>
              <w:t>号文批复了工程的环境影</w:t>
            </w:r>
          </w:p>
          <w:p>
            <w:pPr>
              <w:pStyle w:val="TableText"/>
              <w:spacing w:line="217" w:lineRule="auto"/>
              <w:ind w:left="132"/>
              <w:rPr>
                <w:sz w:val="24"/>
                <w:szCs w:val="24"/>
              </w:rPr>
            </w:pPr>
            <w:r>
              <w:rPr>
                <w:spacing w:val="-2"/>
                <w:sz w:val="24"/>
                <w:szCs w:val="24"/>
              </w:rPr>
              <w:t>响报告表，主要批复意见如下：</w:t>
            </w:r>
          </w:p>
          <w:p>
            <w:pPr>
              <w:pStyle w:val="TableText"/>
              <w:spacing w:before="176" w:after="0" w:line="381" w:lineRule="auto"/>
              <w:ind w:left="117" w:right="107" w:firstLine="482"/>
              <w:jc w:val="both"/>
              <w:rPr>
                <w:sz w:val="24"/>
                <w:szCs w:val="24"/>
              </w:rPr>
            </w:pPr>
            <w:r>
              <w:rPr>
                <w:spacing w:val="-1"/>
                <w:sz w:val="24"/>
                <w:szCs w:val="24"/>
              </w:rPr>
              <w:t>一、原则同意“报告表</w:t>
            </w:r>
            <w:r>
              <w:rPr>
                <w:spacing w:val="-81"/>
                <w:sz w:val="24"/>
                <w:szCs w:val="24"/>
              </w:rPr>
              <w:t xml:space="preserve"> </w:t>
            </w:r>
            <w:r>
              <w:rPr>
                <w:spacing w:val="-1"/>
                <w:sz w:val="24"/>
                <w:szCs w:val="24"/>
              </w:rPr>
              <w:t>”的结论，同意温州地区</w:t>
            </w:r>
            <w:r>
              <w:rPr>
                <w:spacing w:val="-29"/>
                <w:sz w:val="24"/>
                <w:szCs w:val="24"/>
              </w:rPr>
              <w:t xml:space="preserve"> </w:t>
            </w:r>
            <w:r>
              <w:rPr>
                <w:rFonts w:ascii="Times New Roman" w:eastAsia="Times New Roman" w:hAnsi="Times New Roman" w:cs="Times New Roman"/>
                <w:spacing w:val="-1"/>
                <w:sz w:val="24"/>
                <w:szCs w:val="24"/>
              </w:rPr>
              <w:t>110kV</w:t>
            </w:r>
            <w:r>
              <w:rPr>
                <w:rFonts w:ascii="Times New Roman" w:eastAsia="Times New Roman" w:hAnsi="Times New Roman" w:cs="Times New Roman"/>
                <w:spacing w:val="32"/>
                <w:sz w:val="24"/>
                <w:szCs w:val="24"/>
              </w:rPr>
              <w:t xml:space="preserve"> </w:t>
            </w:r>
            <w:r>
              <w:rPr>
                <w:spacing w:val="-1"/>
                <w:sz w:val="24"/>
                <w:szCs w:val="24"/>
              </w:rPr>
              <w:t>中塘输变电工程建设，主</w:t>
            </w:r>
            <w:r>
              <w:rPr>
                <w:sz w:val="24"/>
                <w:szCs w:val="24"/>
              </w:rPr>
              <w:t xml:space="preserve"> </w:t>
            </w:r>
            <w:r>
              <w:rPr>
                <w:spacing w:val="-4"/>
                <w:sz w:val="24"/>
                <w:szCs w:val="24"/>
              </w:rPr>
              <w:t>变规模本期</w:t>
            </w:r>
            <w:r>
              <w:rPr>
                <w:spacing w:val="-39"/>
                <w:sz w:val="24"/>
                <w:szCs w:val="24"/>
              </w:rPr>
              <w:t xml:space="preserve"> </w:t>
            </w:r>
            <w:r>
              <w:rPr>
                <w:rFonts w:ascii="Times New Roman" w:eastAsia="Times New Roman" w:hAnsi="Times New Roman" w:cs="Times New Roman"/>
                <w:spacing w:val="-4"/>
                <w:sz w:val="24"/>
                <w:szCs w:val="24"/>
              </w:rPr>
              <w:t>2×50MVA</w:t>
            </w:r>
            <w:r>
              <w:rPr>
                <w:rFonts w:ascii="Times New Roman" w:eastAsia="Times New Roman" w:hAnsi="Times New Roman" w:cs="Times New Roman"/>
                <w:spacing w:val="-34"/>
                <w:sz w:val="24"/>
                <w:szCs w:val="24"/>
              </w:rPr>
              <w:t xml:space="preserve"> </w:t>
            </w:r>
            <w:r>
              <w:rPr>
                <w:spacing w:val="-4"/>
                <w:sz w:val="24"/>
                <w:szCs w:val="24"/>
              </w:rPr>
              <w:t>，终期</w:t>
            </w:r>
            <w:r>
              <w:rPr>
                <w:spacing w:val="-50"/>
                <w:sz w:val="24"/>
                <w:szCs w:val="24"/>
              </w:rPr>
              <w:t xml:space="preserve"> </w:t>
            </w:r>
            <w:r>
              <w:rPr>
                <w:rFonts w:ascii="Times New Roman" w:eastAsia="Times New Roman" w:hAnsi="Times New Roman" w:cs="Times New Roman"/>
                <w:spacing w:val="-4"/>
                <w:sz w:val="24"/>
                <w:szCs w:val="24"/>
              </w:rPr>
              <w:t>3×50MVA</w:t>
            </w:r>
            <w:r>
              <w:rPr>
                <w:spacing w:val="-4"/>
                <w:sz w:val="24"/>
                <w:szCs w:val="24"/>
              </w:rPr>
              <w:t>，本期工程新建</w:t>
            </w:r>
            <w:r>
              <w:rPr>
                <w:spacing w:val="-32"/>
                <w:sz w:val="24"/>
                <w:szCs w:val="24"/>
              </w:rPr>
              <w:t xml:space="preserve"> </w:t>
            </w:r>
            <w:r>
              <w:rPr>
                <w:rFonts w:ascii="Times New Roman" w:eastAsia="Times New Roman" w:hAnsi="Times New Roman" w:cs="Times New Roman"/>
                <w:spacing w:val="-4"/>
                <w:sz w:val="24"/>
                <w:szCs w:val="24"/>
              </w:rPr>
              <w:t xml:space="preserve">110kV </w:t>
            </w:r>
            <w:r>
              <w:rPr>
                <w:spacing w:val="-4"/>
                <w:sz w:val="24"/>
                <w:szCs w:val="24"/>
              </w:rPr>
              <w:t>输电线路</w:t>
            </w:r>
            <w:r>
              <w:rPr>
                <w:spacing w:val="-53"/>
                <w:sz w:val="24"/>
                <w:szCs w:val="24"/>
              </w:rPr>
              <w:t xml:space="preserve"> </w:t>
            </w:r>
            <w:r>
              <w:rPr>
                <w:rFonts w:ascii="Times New Roman" w:eastAsia="Times New Roman" w:hAnsi="Times New Roman" w:cs="Times New Roman"/>
                <w:spacing w:val="-4"/>
                <w:sz w:val="24"/>
                <w:szCs w:val="24"/>
              </w:rPr>
              <w:t>2</w:t>
            </w:r>
            <w:r>
              <w:rPr>
                <w:rFonts w:ascii="Times New Roman" w:eastAsia="Times New Roman" w:hAnsi="Times New Roman" w:cs="Times New Roman"/>
                <w:spacing w:val="27"/>
                <w:w w:val="101"/>
                <w:sz w:val="24"/>
                <w:szCs w:val="24"/>
              </w:rPr>
              <w:t xml:space="preserve"> </w:t>
            </w:r>
            <w:r>
              <w:rPr>
                <w:spacing w:val="-4"/>
                <w:sz w:val="24"/>
                <w:szCs w:val="24"/>
              </w:rPr>
              <w:t>回，起始于</w:t>
            </w:r>
            <w:r>
              <w:rPr>
                <w:sz w:val="24"/>
                <w:szCs w:val="24"/>
              </w:rP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5" w:history="1">
        <w:r>
          <w:rPr>
            <w:rFonts w:ascii="SimSun" w:eastAsia="SimSun" w:hAnsi="SimSun" w:cs="SimSun"/>
            <w:b/>
            <w:bCs/>
            <w:noProof w:val="0"/>
            <w:snapToGrid/>
            <w:color w:val="0000EE"/>
            <w:kern w:val="0"/>
            <w:sz w:val="30"/>
            <w:szCs w:val="30"/>
            <w:u w:val="single" w:color="0000EE"/>
          </w:rPr>
          <w:t>https://d.book118.com/445134124042011044</w:t>
        </w:r>
      </w:hyperlink>
    </w:p>
    <w:p/>
    <w:sectPr>
      <w:headerReference w:type="default" r:id="rId66"/>
      <w:footerReference w:type="default" r:id="rId67"/>
      <w:type w:val="nextPage"/>
      <w:pgSz w:w="11850" w:h="16781"/>
      <w:pgMar w:top="1125" w:right="1305" w:bottom="1125" w:left="1305" w:header="851" w:footer="963" w:gutter="0"/>
      <w:pgNumType w:start="3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00"/>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69"/>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93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93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7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7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71"/>
      <w:rPr>
        <w:rFonts w:ascii="SimSun" w:eastAsia="SimSun" w:hAnsi="SimSun" w:cs="SimSun"/>
        <w:sz w:val="14"/>
        <w:szCs w:val="14"/>
      </w:rPr>
    </w:pPr>
    <w:r>
      <w:rPr>
        <w:rFonts w:ascii="SimSun" w:eastAsia="SimSun" w:hAnsi="SimSun" w:cs="SimSun"/>
        <w:color w:val="815428"/>
        <w:sz w:val="14"/>
        <w:szCs w:val="14"/>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71"/>
      <w:rPr>
        <w:rFonts w:ascii="SimSun" w:eastAsia="SimSun" w:hAnsi="SimSun" w:cs="SimSun"/>
        <w:sz w:val="14"/>
        <w:szCs w:val="14"/>
      </w:rPr>
    </w:pPr>
    <w:r>
      <w:rPr>
        <w:rFonts w:ascii="SimSun" w:eastAsia="SimSun" w:hAnsi="SimSun" w:cs="SimSun"/>
        <w:color w:val="815428"/>
        <w:sz w:val="14"/>
        <w:szCs w:val="14"/>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771"/>
      <w:rPr>
        <w:rFonts w:ascii="SimSun" w:eastAsia="SimSun" w:hAnsi="SimSun" w:cs="SimSun"/>
        <w:sz w:val="14"/>
        <w:szCs w:val="14"/>
      </w:rPr>
    </w:pPr>
    <w:r>
      <w:rPr>
        <w:rFonts w:ascii="SimSun" w:eastAsia="SimSun" w:hAnsi="SimSun" w:cs="SimSun"/>
        <w:color w:val="815428"/>
        <w:sz w:val="14"/>
        <w:szCs w:val="14"/>
      </w:rPr>
      <w:t>6</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4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4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4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4520"/>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永兴（中塘）输变电工程竣工环境保护验收</w:t>
    </w:r>
    <w:r>
      <w:rPr>
        <w:rFonts w:ascii="SimSun" w:eastAsia="SimSun" w:hAnsi="SimSun" w:cs="SimSun"/>
        <w:spacing w:val="4"/>
        <w:sz w:val="20"/>
        <w:szCs w:val="20"/>
        <w:u w:val="single" w:color="auto"/>
      </w:rPr>
      <w:t xml:space="preserve">调查表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4520"/>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永兴（中塘）输变电工程竣工环境保护验收</w:t>
    </w:r>
    <w:r>
      <w:rPr>
        <w:rFonts w:ascii="SimSun" w:eastAsia="SimSun" w:hAnsi="SimSun" w:cs="SimSun"/>
        <w:spacing w:val="4"/>
        <w:sz w:val="20"/>
        <w:szCs w:val="20"/>
        <w:u w:val="single" w:color="auto"/>
      </w:rPr>
      <w:t xml:space="preserve">调查表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55"/>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5"/>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5"/>
        <w:sz w:val="20"/>
        <w:szCs w:val="20"/>
        <w:u w:val="single" w:color="auto"/>
      </w:rPr>
      <w:t xml:space="preserve"> </w:t>
    </w:r>
    <w:r>
      <w:rPr>
        <w:rFonts w:ascii="SimSun" w:eastAsia="SimSun" w:hAnsi="SimSun" w:cs="SimSun"/>
        <w:spacing w:val="5"/>
        <w:sz w:val="20"/>
        <w:szCs w:val="20"/>
        <w:u w:val="single" w:color="auto"/>
      </w:rPr>
      <w:t xml:space="preserve">永兴（中塘）输变电工程竣工环境保护验收调查表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23"/>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8"/>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8"/>
        <w:sz w:val="20"/>
        <w:szCs w:val="20"/>
        <w:u w:val="single" w:color="auto"/>
      </w:rPr>
      <w:t xml:space="preserve"> </w:t>
    </w:r>
    <w:r>
      <w:rPr>
        <w:rFonts w:ascii="SimSun" w:eastAsia="SimSun" w:hAnsi="SimSun" w:cs="SimSun"/>
        <w:spacing w:val="8"/>
        <w:sz w:val="20"/>
        <w:szCs w:val="20"/>
        <w:u w:val="single" w:color="auto"/>
      </w:rPr>
      <w:t>永兴（中塘）输变电工程竣工环境保护验收调查表</w:t>
    </w:r>
    <w:r>
      <w:rPr>
        <w:rFonts w:ascii="SimSun" w:eastAsia="SimSun" w:hAnsi="SimSun" w:cs="SimSun"/>
        <w:sz w:val="20"/>
        <w:szCs w:val="20"/>
        <w:u w:val="single" w:color="auto"/>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23"/>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8"/>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8"/>
        <w:sz w:val="20"/>
        <w:szCs w:val="20"/>
        <w:u w:val="single" w:color="auto"/>
      </w:rPr>
      <w:t xml:space="preserve"> </w:t>
    </w:r>
    <w:r>
      <w:rPr>
        <w:rFonts w:ascii="SimSun" w:eastAsia="SimSun" w:hAnsi="SimSun" w:cs="SimSun"/>
        <w:spacing w:val="8"/>
        <w:sz w:val="20"/>
        <w:szCs w:val="20"/>
        <w:u w:val="single" w:color="auto"/>
      </w:rPr>
      <w:t>永兴（中塘）输变电工程竣工环境保护验收调查表</w:t>
    </w:r>
    <w:r>
      <w:rPr>
        <w:rFonts w:ascii="SimSun" w:eastAsia="SimSun" w:hAnsi="SimSun" w:cs="SimSun"/>
        <w:sz w:val="20"/>
        <w:szCs w:val="20"/>
        <w:u w:val="single" w:color="auto"/>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23"/>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8"/>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8"/>
        <w:sz w:val="20"/>
        <w:szCs w:val="20"/>
        <w:u w:val="single" w:color="auto"/>
      </w:rPr>
      <w:t xml:space="preserve"> </w:t>
    </w:r>
    <w:r>
      <w:rPr>
        <w:rFonts w:ascii="SimSun" w:eastAsia="SimSun" w:hAnsi="SimSun" w:cs="SimSun"/>
        <w:spacing w:val="8"/>
        <w:sz w:val="20"/>
        <w:szCs w:val="20"/>
        <w:u w:val="single" w:color="auto"/>
      </w:rPr>
      <w:t>永兴（中塘）输变电工程竣工环境保护验收调查表</w:t>
    </w:r>
    <w:r>
      <w:rPr>
        <w:rFonts w:ascii="SimSun" w:eastAsia="SimSun" w:hAnsi="SimSun" w:cs="SimSun"/>
        <w:sz w:val="20"/>
        <w:szCs w:val="20"/>
        <w:u w:val="single" w:color="auto"/>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23"/>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8"/>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8"/>
        <w:sz w:val="20"/>
        <w:szCs w:val="20"/>
        <w:u w:val="single" w:color="auto"/>
      </w:rPr>
      <w:t xml:space="preserve"> </w:t>
    </w:r>
    <w:r>
      <w:rPr>
        <w:rFonts w:ascii="SimSun" w:eastAsia="SimSun" w:hAnsi="SimSun" w:cs="SimSun"/>
        <w:spacing w:val="8"/>
        <w:sz w:val="20"/>
        <w:szCs w:val="20"/>
        <w:u w:val="single" w:color="auto"/>
      </w:rPr>
      <w:t>永兴（中塘）输变电工程竣工环境保护验收调查表</w:t>
    </w:r>
    <w:r>
      <w:rPr>
        <w:rFonts w:ascii="SimSun" w:eastAsia="SimSun" w:hAnsi="SimSun" w:cs="SimSun"/>
        <w:sz w:val="20"/>
        <w:szCs w:val="20"/>
        <w:u w:val="single" w:color="auto"/>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023"/>
      </w:tabs>
      <w:spacing w:line="243" w:lineRule="auto"/>
      <w:ind w:left="112"/>
      <w:rPr>
        <w:rFonts w:ascii="SimSun" w:eastAsia="SimSun" w:hAnsi="SimSun" w:cs="SimSu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8"/>
        <w:sz w:val="20"/>
        <w:szCs w:val="20"/>
        <w:u w:val="single" w:color="auto"/>
      </w:rPr>
      <w:t>110</w:t>
    </w:r>
    <w:r>
      <w:rPr>
        <w:rFonts w:ascii="Times New Roman" w:eastAsia="Times New Roman" w:hAnsi="Times New Roman" w:cs="Times New Roman"/>
        <w:sz w:val="20"/>
        <w:szCs w:val="20"/>
        <w:u w:val="single" w:color="auto"/>
      </w:rPr>
      <w:t>kV</w:t>
    </w:r>
    <w:r>
      <w:rPr>
        <w:rFonts w:ascii="Times New Roman" w:eastAsia="Times New Roman" w:hAnsi="Times New Roman" w:cs="Times New Roman"/>
        <w:spacing w:val="8"/>
        <w:sz w:val="20"/>
        <w:szCs w:val="20"/>
        <w:u w:val="single" w:color="auto"/>
      </w:rPr>
      <w:t xml:space="preserve"> </w:t>
    </w:r>
    <w:r>
      <w:rPr>
        <w:rFonts w:ascii="SimSun" w:eastAsia="SimSun" w:hAnsi="SimSun" w:cs="SimSun"/>
        <w:spacing w:val="8"/>
        <w:sz w:val="20"/>
        <w:szCs w:val="20"/>
        <w:u w:val="single" w:color="auto"/>
      </w:rPr>
      <w:t>永兴（中塘）输变电工程竣工环境保护验收调查表</w:t>
    </w:r>
    <w:r>
      <w:rPr>
        <w:rFonts w:ascii="SimSun" w:eastAsia="SimSun" w:hAnsi="SimSun" w:cs="SimSun"/>
        <w:sz w:val="20"/>
        <w:szCs w:val="20"/>
        <w:u w:val="single" w:color="auto"/>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5.xml" /><Relationship Id="rId12" Type="http://schemas.openxmlformats.org/officeDocument/2006/relationships/header" Target="header4.xml" /><Relationship Id="rId13" Type="http://schemas.openxmlformats.org/officeDocument/2006/relationships/footer" Target="footer6.xml" /><Relationship Id="rId14" Type="http://schemas.openxmlformats.org/officeDocument/2006/relationships/header" Target="header5.xml" /><Relationship Id="rId15" Type="http://schemas.openxmlformats.org/officeDocument/2006/relationships/footer" Target="footer7.xml" /><Relationship Id="rId16" Type="http://schemas.openxmlformats.org/officeDocument/2006/relationships/header" Target="header6.xml" /><Relationship Id="rId17" Type="http://schemas.openxmlformats.org/officeDocument/2006/relationships/footer" Target="footer8.xml" /><Relationship Id="rId18" Type="http://schemas.openxmlformats.org/officeDocument/2006/relationships/header" Target="header7.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10.xml" /><Relationship Id="rId22" Type="http://schemas.openxmlformats.org/officeDocument/2006/relationships/header" Target="header9.xml" /><Relationship Id="rId23" Type="http://schemas.openxmlformats.org/officeDocument/2006/relationships/footer" Target="footer11.xml" /><Relationship Id="rId24" Type="http://schemas.openxmlformats.org/officeDocument/2006/relationships/header" Target="header10.xml" /><Relationship Id="rId25" Type="http://schemas.openxmlformats.org/officeDocument/2006/relationships/footer" Target="footer12.xml" /><Relationship Id="rId26" Type="http://schemas.openxmlformats.org/officeDocument/2006/relationships/header" Target="header11.xml" /><Relationship Id="rId27" Type="http://schemas.openxmlformats.org/officeDocument/2006/relationships/footer" Target="footer13.xml" /><Relationship Id="rId28" Type="http://schemas.openxmlformats.org/officeDocument/2006/relationships/header" Target="header12.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5.xml" /><Relationship Id="rId32" Type="http://schemas.openxmlformats.org/officeDocument/2006/relationships/header" Target="header14.xml" /><Relationship Id="rId33" Type="http://schemas.openxmlformats.org/officeDocument/2006/relationships/footer" Target="footer16.xml" /><Relationship Id="rId34" Type="http://schemas.openxmlformats.org/officeDocument/2006/relationships/header" Target="header15.xml" /><Relationship Id="rId35" Type="http://schemas.openxmlformats.org/officeDocument/2006/relationships/footer" Target="footer17.xml" /><Relationship Id="rId36" Type="http://schemas.openxmlformats.org/officeDocument/2006/relationships/header" Target="header16.xml" /><Relationship Id="rId37" Type="http://schemas.openxmlformats.org/officeDocument/2006/relationships/footer" Target="footer18.xml" /><Relationship Id="rId38" Type="http://schemas.openxmlformats.org/officeDocument/2006/relationships/header" Target="header17.xml" /><Relationship Id="rId39" Type="http://schemas.openxmlformats.org/officeDocument/2006/relationships/footer" Target="footer19.xml" /><Relationship Id="rId4" Type="http://schemas.openxmlformats.org/officeDocument/2006/relationships/footer" Target="footer1.xml" /><Relationship Id="rId40" Type="http://schemas.openxmlformats.org/officeDocument/2006/relationships/header" Target="header18.xml" /><Relationship Id="rId41" Type="http://schemas.openxmlformats.org/officeDocument/2006/relationships/footer" Target="footer20.xml" /><Relationship Id="rId42" Type="http://schemas.openxmlformats.org/officeDocument/2006/relationships/image" Target="media/image1.jpeg" /><Relationship Id="rId43" Type="http://schemas.openxmlformats.org/officeDocument/2006/relationships/header" Target="header19.xml" /><Relationship Id="rId44" Type="http://schemas.openxmlformats.org/officeDocument/2006/relationships/footer" Target="footer21.xml" /><Relationship Id="rId45" Type="http://schemas.openxmlformats.org/officeDocument/2006/relationships/image" Target="media/image2.jpeg" /><Relationship Id="rId46" Type="http://schemas.openxmlformats.org/officeDocument/2006/relationships/header" Target="header20.xml" /><Relationship Id="rId47" Type="http://schemas.openxmlformats.org/officeDocument/2006/relationships/footer" Target="footer22.xml" /><Relationship Id="rId48" Type="http://schemas.openxmlformats.org/officeDocument/2006/relationships/image" Target="media/image3.jpeg" /><Relationship Id="rId49" Type="http://schemas.openxmlformats.org/officeDocument/2006/relationships/header" Target="header21.xml" /><Relationship Id="rId5" Type="http://schemas.openxmlformats.org/officeDocument/2006/relationships/footer" Target="footer2.xml" /><Relationship Id="rId50" Type="http://schemas.openxmlformats.org/officeDocument/2006/relationships/footer" Target="footer23.xml" /><Relationship Id="rId51" Type="http://schemas.openxmlformats.org/officeDocument/2006/relationships/image" Target="media/image4.jpeg" /><Relationship Id="rId52" Type="http://schemas.openxmlformats.org/officeDocument/2006/relationships/image" Target="media/image5.png" /><Relationship Id="rId53" Type="http://schemas.openxmlformats.org/officeDocument/2006/relationships/image" Target="media/image6.jpeg" /><Relationship Id="rId54" Type="http://schemas.openxmlformats.org/officeDocument/2006/relationships/image" Target="media/image7.jpeg" /><Relationship Id="rId55" Type="http://schemas.openxmlformats.org/officeDocument/2006/relationships/header" Target="header22.xml" /><Relationship Id="rId56" Type="http://schemas.openxmlformats.org/officeDocument/2006/relationships/footer" Target="footer24.xml" /><Relationship Id="rId57" Type="http://schemas.openxmlformats.org/officeDocument/2006/relationships/header" Target="header23.xml" /><Relationship Id="rId58" Type="http://schemas.openxmlformats.org/officeDocument/2006/relationships/footer" Target="footer25.xml" /><Relationship Id="rId59" Type="http://schemas.openxmlformats.org/officeDocument/2006/relationships/header" Target="header24.xml" /><Relationship Id="rId6" Type="http://schemas.openxmlformats.org/officeDocument/2006/relationships/header" Target="header1.xml" /><Relationship Id="rId60" Type="http://schemas.openxmlformats.org/officeDocument/2006/relationships/footer" Target="footer26.xml" /><Relationship Id="rId61" Type="http://schemas.openxmlformats.org/officeDocument/2006/relationships/header" Target="header25.xml" /><Relationship Id="rId62" Type="http://schemas.openxmlformats.org/officeDocument/2006/relationships/footer" Target="footer27.xml" /><Relationship Id="rId63" Type="http://schemas.openxmlformats.org/officeDocument/2006/relationships/header" Target="header26.xml" /><Relationship Id="rId64" Type="http://schemas.openxmlformats.org/officeDocument/2006/relationships/footer" Target="footer28.xml" /><Relationship Id="rId65" Type="http://schemas.openxmlformats.org/officeDocument/2006/relationships/hyperlink" Target="https://d.book118.com/445134124042011044" TargetMode="External" /><Relationship Id="rId66" Type="http://schemas.openxmlformats.org/officeDocument/2006/relationships/header" Target="header27.xml" /><Relationship Id="rId67" Type="http://schemas.openxmlformats.org/officeDocument/2006/relationships/footer" Target="footer29.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footer" Target="footer3.xml" /><Relationship Id="rId8" Type="http://schemas.openxmlformats.org/officeDocument/2006/relationships/header" Target="header2.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2023-12-17T17:01:32Z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2023-12-17T17:01:39Z</vt:filetime>
  </property>
  <property fmtid="{D5CDD505-2E9C-101B-9397-08002B2CF9AE}" pid="3" name="CRO">
    <vt:lpwstr>wqlLaW5nc29mdCBQREYgdG8gV1BTIDkw</vt:lpwstr>
  </property>
  <property fmtid="{D5CDD505-2E9C-101B-9397-08002B2CF9AE}" pid="4" name="UsrData">
    <vt:lpwstr>657eb8e6f23622001f415434wl</vt:lpwstr>
  </property>
</Properties>
</file>