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高速精密电主轴项目规划设计方案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80" w:history="1">
        <w:r>
          <w:rPr>
            <w:rFonts w:ascii="仿宋" w:eastAsia="仿宋" w:hAnsi="仿宋" w:cs="仿宋" w:hint="eastAsia"/>
            <w:lang w:eastAsia="zh-CN"/>
          </w:rPr>
          <w:t>序言</w:t>
        </w:r>
        <w:r>
          <w:tab/>
        </w:r>
        <w:r>
          <w:fldChar w:fldCharType="begin"/>
        </w:r>
        <w:r>
          <w:instrText xml:space="preserve"> PAGEREF _Toc6780 \h </w:instrText>
        </w:r>
        <w:r>
          <w:fldChar w:fldCharType="separate"/>
        </w:r>
        <w:r>
          <w:t>3</w:t>
        </w:r>
        <w:r>
          <w:fldChar w:fldCharType="end"/>
        </w:r>
      </w:hyperlink>
    </w:p>
    <w:p>
      <w:pPr>
        <w:pStyle w:val="TOC1"/>
        <w:tabs>
          <w:tab w:val="right" w:leader="dot" w:pos="8306"/>
        </w:tabs>
      </w:pPr>
      <w:hyperlink w:anchor="_Toc2789" w:history="1">
        <w:r>
          <w:rPr>
            <w:rFonts w:ascii="仿宋" w:eastAsia="仿宋" w:hAnsi="仿宋" w:cs="仿宋" w:hint="eastAsia"/>
            <w:lang w:eastAsia="zh-CN"/>
          </w:rPr>
          <w:t>一、产品规划分析</w:t>
        </w:r>
        <w:r>
          <w:tab/>
        </w:r>
        <w:r>
          <w:fldChar w:fldCharType="begin"/>
        </w:r>
        <w:r>
          <w:instrText xml:space="preserve"> PAGEREF _Toc2789 \h </w:instrText>
        </w:r>
        <w:r>
          <w:fldChar w:fldCharType="separate"/>
        </w:r>
        <w:r>
          <w:t>3</w:t>
        </w:r>
        <w:r>
          <w:fldChar w:fldCharType="end"/>
        </w:r>
      </w:hyperlink>
    </w:p>
    <w:p>
      <w:pPr>
        <w:pStyle w:val="TOC2"/>
        <w:tabs>
          <w:tab w:val="right" w:leader="dot" w:pos="8306"/>
        </w:tabs>
      </w:pPr>
      <w:hyperlink w:anchor="_Toc16878" w:history="1">
        <w:r>
          <w:rPr>
            <w:rFonts w:ascii="仿宋" w:eastAsia="仿宋" w:hAnsi="仿宋" w:cs="仿宋" w:hint="eastAsia"/>
            <w:lang w:eastAsia="zh-CN"/>
          </w:rPr>
          <w:t>(一)、产品规划</w:t>
        </w:r>
        <w:r>
          <w:tab/>
        </w:r>
        <w:r>
          <w:fldChar w:fldCharType="begin"/>
        </w:r>
        <w:r>
          <w:instrText xml:space="preserve"> PAGEREF _Toc16878 \h </w:instrText>
        </w:r>
        <w:r>
          <w:fldChar w:fldCharType="separate"/>
        </w:r>
        <w:r>
          <w:t>3</w:t>
        </w:r>
        <w:r>
          <w:fldChar w:fldCharType="end"/>
        </w:r>
      </w:hyperlink>
    </w:p>
    <w:p>
      <w:pPr>
        <w:pStyle w:val="TOC2"/>
        <w:tabs>
          <w:tab w:val="right" w:leader="dot" w:pos="8306"/>
        </w:tabs>
      </w:pPr>
      <w:hyperlink w:anchor="_Toc9142" w:history="1">
        <w:r>
          <w:rPr>
            <w:rFonts w:ascii="仿宋" w:eastAsia="仿宋" w:hAnsi="仿宋" w:cs="仿宋" w:hint="eastAsia"/>
            <w:lang w:eastAsia="zh-CN"/>
          </w:rPr>
          <w:t>(二)、建设规模</w:t>
        </w:r>
        <w:r>
          <w:tab/>
        </w:r>
        <w:r>
          <w:fldChar w:fldCharType="begin"/>
        </w:r>
        <w:r>
          <w:instrText xml:space="preserve"> PAGEREF _Toc9142 \h </w:instrText>
        </w:r>
        <w:r>
          <w:fldChar w:fldCharType="separate"/>
        </w:r>
        <w:r>
          <w:t>4</w:t>
        </w:r>
        <w:r>
          <w:fldChar w:fldCharType="end"/>
        </w:r>
      </w:hyperlink>
    </w:p>
    <w:p>
      <w:pPr>
        <w:pStyle w:val="TOC1"/>
        <w:tabs>
          <w:tab w:val="right" w:leader="dot" w:pos="8306"/>
        </w:tabs>
      </w:pPr>
      <w:hyperlink w:anchor="_Toc19107" w:history="1">
        <w:r>
          <w:rPr>
            <w:rFonts w:ascii="仿宋" w:eastAsia="仿宋" w:hAnsi="仿宋" w:cs="仿宋" w:hint="eastAsia"/>
            <w:lang w:eastAsia="zh-CN"/>
          </w:rPr>
          <w:t>二、工艺说明</w:t>
        </w:r>
        <w:r>
          <w:tab/>
        </w:r>
        <w:r>
          <w:fldChar w:fldCharType="begin"/>
        </w:r>
        <w:r>
          <w:instrText xml:space="preserve"> PAGEREF _Toc19107 \h </w:instrText>
        </w:r>
        <w:r>
          <w:fldChar w:fldCharType="separate"/>
        </w:r>
        <w:r>
          <w:t>5</w:t>
        </w:r>
        <w:r>
          <w:fldChar w:fldCharType="end"/>
        </w:r>
      </w:hyperlink>
    </w:p>
    <w:p>
      <w:pPr>
        <w:pStyle w:val="TOC2"/>
        <w:tabs>
          <w:tab w:val="right" w:leader="dot" w:pos="8306"/>
        </w:tabs>
      </w:pPr>
      <w:hyperlink w:anchor="_Toc3645" w:history="1">
        <w:r>
          <w:rPr>
            <w:rFonts w:ascii="仿宋" w:eastAsia="仿宋" w:hAnsi="仿宋" w:cs="仿宋" w:hint="eastAsia"/>
            <w:lang w:eastAsia="zh-CN"/>
          </w:rPr>
          <w:t>(一)、技术管理特点</w:t>
        </w:r>
        <w:r>
          <w:tab/>
        </w:r>
        <w:r>
          <w:fldChar w:fldCharType="begin"/>
        </w:r>
        <w:r>
          <w:instrText xml:space="preserve"> PAGEREF _Toc3645 \h </w:instrText>
        </w:r>
        <w:r>
          <w:fldChar w:fldCharType="separate"/>
        </w:r>
        <w:r>
          <w:t>5</w:t>
        </w:r>
        <w:r>
          <w:fldChar w:fldCharType="end"/>
        </w:r>
      </w:hyperlink>
    </w:p>
    <w:p>
      <w:pPr>
        <w:pStyle w:val="TOC2"/>
        <w:tabs>
          <w:tab w:val="right" w:leader="dot" w:pos="8306"/>
        </w:tabs>
      </w:pPr>
      <w:hyperlink w:anchor="_Toc705" w:history="1">
        <w:r>
          <w:rPr>
            <w:rFonts w:ascii="仿宋" w:eastAsia="仿宋" w:hAnsi="仿宋" w:cs="仿宋" w:hint="eastAsia"/>
            <w:lang w:eastAsia="zh-CN"/>
          </w:rPr>
          <w:t>(二)、高速精密电主轴项目工艺技术设计方案</w:t>
        </w:r>
        <w:r>
          <w:tab/>
        </w:r>
        <w:r>
          <w:fldChar w:fldCharType="begin"/>
        </w:r>
        <w:r>
          <w:instrText xml:space="preserve"> PAGEREF _Toc705 \h </w:instrText>
        </w:r>
        <w:r>
          <w:fldChar w:fldCharType="separate"/>
        </w:r>
        <w:r>
          <w:t>6</w:t>
        </w:r>
        <w:r>
          <w:fldChar w:fldCharType="end"/>
        </w:r>
      </w:hyperlink>
    </w:p>
    <w:p>
      <w:pPr>
        <w:pStyle w:val="TOC2"/>
        <w:tabs>
          <w:tab w:val="right" w:leader="dot" w:pos="8306"/>
        </w:tabs>
      </w:pPr>
      <w:hyperlink w:anchor="_Toc28143" w:history="1">
        <w:r>
          <w:rPr>
            <w:rFonts w:ascii="仿宋" w:eastAsia="仿宋" w:hAnsi="仿宋" w:cs="仿宋" w:hint="eastAsia"/>
            <w:lang w:eastAsia="zh-CN"/>
          </w:rPr>
          <w:t>(三)、设备选型方案</w:t>
        </w:r>
        <w:r>
          <w:tab/>
        </w:r>
        <w:r>
          <w:fldChar w:fldCharType="begin"/>
        </w:r>
        <w:r>
          <w:instrText xml:space="preserve"> PAGEREF _Toc28143 \h </w:instrText>
        </w:r>
        <w:r>
          <w:fldChar w:fldCharType="separate"/>
        </w:r>
        <w:r>
          <w:t>7</w:t>
        </w:r>
        <w:r>
          <w:fldChar w:fldCharType="end"/>
        </w:r>
      </w:hyperlink>
    </w:p>
    <w:p>
      <w:pPr>
        <w:pStyle w:val="TOC1"/>
        <w:tabs>
          <w:tab w:val="right" w:leader="dot" w:pos="8306"/>
        </w:tabs>
      </w:pPr>
      <w:hyperlink w:anchor="_Toc32294" w:history="1">
        <w:r>
          <w:rPr>
            <w:rFonts w:ascii="仿宋" w:eastAsia="仿宋" w:hAnsi="仿宋" w:cs="仿宋" w:hint="eastAsia"/>
            <w:lang w:eastAsia="zh-CN"/>
          </w:rPr>
          <w:t>三、高速精密电主轴项目选址可行性分析</w:t>
        </w:r>
        <w:r>
          <w:tab/>
        </w:r>
        <w:r>
          <w:fldChar w:fldCharType="begin"/>
        </w:r>
        <w:r>
          <w:instrText xml:space="preserve"> PAGEREF _Toc32294 \h </w:instrText>
        </w:r>
        <w:r>
          <w:fldChar w:fldCharType="separate"/>
        </w:r>
        <w:r>
          <w:t>9</w:t>
        </w:r>
        <w:r>
          <w:fldChar w:fldCharType="end"/>
        </w:r>
      </w:hyperlink>
    </w:p>
    <w:p>
      <w:pPr>
        <w:pStyle w:val="TOC2"/>
        <w:tabs>
          <w:tab w:val="right" w:leader="dot" w:pos="8306"/>
        </w:tabs>
      </w:pPr>
      <w:hyperlink w:anchor="_Toc5229" w:history="1">
        <w:r>
          <w:rPr>
            <w:rFonts w:ascii="仿宋" w:eastAsia="仿宋" w:hAnsi="仿宋" w:cs="仿宋" w:hint="eastAsia"/>
            <w:lang w:eastAsia="zh-CN"/>
          </w:rPr>
          <w:t>(一)、高速精密电主轴项目选址</w:t>
        </w:r>
        <w:r>
          <w:tab/>
        </w:r>
        <w:r>
          <w:fldChar w:fldCharType="begin"/>
        </w:r>
        <w:r>
          <w:instrText xml:space="preserve"> PAGEREF _Toc5229 \h </w:instrText>
        </w:r>
        <w:r>
          <w:fldChar w:fldCharType="separate"/>
        </w:r>
        <w:r>
          <w:t>9</w:t>
        </w:r>
        <w:r>
          <w:fldChar w:fldCharType="end"/>
        </w:r>
      </w:hyperlink>
    </w:p>
    <w:p>
      <w:pPr>
        <w:pStyle w:val="TOC2"/>
        <w:tabs>
          <w:tab w:val="right" w:leader="dot" w:pos="8306"/>
        </w:tabs>
      </w:pPr>
      <w:hyperlink w:anchor="_Toc2117" w:history="1">
        <w:r>
          <w:rPr>
            <w:rFonts w:ascii="仿宋" w:eastAsia="仿宋" w:hAnsi="仿宋" w:cs="仿宋" w:hint="eastAsia"/>
            <w:lang w:eastAsia="zh-CN"/>
          </w:rPr>
          <w:t>(二)、用地控制指标</w:t>
        </w:r>
        <w:r>
          <w:tab/>
        </w:r>
        <w:r>
          <w:fldChar w:fldCharType="begin"/>
        </w:r>
        <w:r>
          <w:instrText xml:space="preserve"> PAGEREF _Toc2117 \h </w:instrText>
        </w:r>
        <w:r>
          <w:fldChar w:fldCharType="separate"/>
        </w:r>
        <w:r>
          <w:t>9</w:t>
        </w:r>
        <w:r>
          <w:fldChar w:fldCharType="end"/>
        </w:r>
      </w:hyperlink>
    </w:p>
    <w:p>
      <w:pPr>
        <w:pStyle w:val="TOC2"/>
        <w:tabs>
          <w:tab w:val="right" w:leader="dot" w:pos="8306"/>
        </w:tabs>
      </w:pPr>
      <w:hyperlink w:anchor="_Toc9833" w:history="1">
        <w:r>
          <w:rPr>
            <w:rFonts w:ascii="仿宋" w:eastAsia="仿宋" w:hAnsi="仿宋" w:cs="仿宋" w:hint="eastAsia"/>
            <w:lang w:eastAsia="zh-CN"/>
          </w:rPr>
          <w:t>(三)、节约用地措施</w:t>
        </w:r>
        <w:r>
          <w:tab/>
        </w:r>
        <w:r>
          <w:fldChar w:fldCharType="begin"/>
        </w:r>
        <w:r>
          <w:instrText xml:space="preserve"> PAGEREF _Toc9833 \h </w:instrText>
        </w:r>
        <w:r>
          <w:fldChar w:fldCharType="separate"/>
        </w:r>
        <w:r>
          <w:t>11</w:t>
        </w:r>
        <w:r>
          <w:fldChar w:fldCharType="end"/>
        </w:r>
      </w:hyperlink>
    </w:p>
    <w:p>
      <w:pPr>
        <w:pStyle w:val="TOC2"/>
        <w:tabs>
          <w:tab w:val="right" w:leader="dot" w:pos="8306"/>
        </w:tabs>
      </w:pPr>
      <w:hyperlink w:anchor="_Toc17893" w:history="1">
        <w:r>
          <w:rPr>
            <w:rFonts w:ascii="仿宋" w:eastAsia="仿宋" w:hAnsi="仿宋" w:cs="仿宋" w:hint="eastAsia"/>
            <w:lang w:eastAsia="zh-CN"/>
          </w:rPr>
          <w:t>(四)、总图布置方案</w:t>
        </w:r>
        <w:r>
          <w:tab/>
        </w:r>
        <w:r>
          <w:fldChar w:fldCharType="begin"/>
        </w:r>
        <w:r>
          <w:instrText xml:space="preserve"> PAGEREF _Toc17893 \h </w:instrText>
        </w:r>
        <w:r>
          <w:fldChar w:fldCharType="separate"/>
        </w:r>
        <w:r>
          <w:t>12</w:t>
        </w:r>
        <w:r>
          <w:fldChar w:fldCharType="end"/>
        </w:r>
      </w:hyperlink>
    </w:p>
    <w:p>
      <w:pPr>
        <w:pStyle w:val="TOC2"/>
        <w:tabs>
          <w:tab w:val="right" w:leader="dot" w:pos="8306"/>
        </w:tabs>
      </w:pPr>
      <w:hyperlink w:anchor="_Toc1255" w:history="1">
        <w:r>
          <w:rPr>
            <w:rFonts w:ascii="仿宋" w:eastAsia="仿宋" w:hAnsi="仿宋" w:cs="仿宋" w:hint="eastAsia"/>
            <w:lang w:eastAsia="zh-CN"/>
          </w:rPr>
          <w:t>(五)、选址综合评价</w:t>
        </w:r>
        <w:r>
          <w:tab/>
        </w:r>
        <w:r>
          <w:fldChar w:fldCharType="begin"/>
        </w:r>
        <w:r>
          <w:instrText xml:space="preserve"> PAGEREF _Toc1255 \h </w:instrText>
        </w:r>
        <w:r>
          <w:fldChar w:fldCharType="separate"/>
        </w:r>
        <w:r>
          <w:t>13</w:t>
        </w:r>
        <w:r>
          <w:fldChar w:fldCharType="end"/>
        </w:r>
      </w:hyperlink>
    </w:p>
    <w:p>
      <w:pPr>
        <w:pStyle w:val="TOC1"/>
        <w:tabs>
          <w:tab w:val="right" w:leader="dot" w:pos="8306"/>
        </w:tabs>
      </w:pPr>
      <w:hyperlink w:anchor="_Toc3571" w:history="1">
        <w:r>
          <w:rPr>
            <w:rFonts w:ascii="仿宋" w:eastAsia="仿宋" w:hAnsi="仿宋" w:cs="仿宋" w:hint="eastAsia"/>
            <w:lang w:eastAsia="zh-CN"/>
          </w:rPr>
          <w:t>四、高速精密电主轴项目概论</w:t>
        </w:r>
        <w:r>
          <w:tab/>
        </w:r>
        <w:r>
          <w:fldChar w:fldCharType="begin"/>
        </w:r>
        <w:r>
          <w:instrText xml:space="preserve"> PAGEREF _Toc3571 \h </w:instrText>
        </w:r>
        <w:r>
          <w:fldChar w:fldCharType="separate"/>
        </w:r>
        <w:r>
          <w:t>14</w:t>
        </w:r>
        <w:r>
          <w:fldChar w:fldCharType="end"/>
        </w:r>
      </w:hyperlink>
    </w:p>
    <w:p>
      <w:pPr>
        <w:pStyle w:val="TOC2"/>
        <w:tabs>
          <w:tab w:val="right" w:leader="dot" w:pos="8306"/>
        </w:tabs>
      </w:pPr>
      <w:hyperlink w:anchor="_Toc1353" w:history="1">
        <w:r>
          <w:rPr>
            <w:rFonts w:ascii="仿宋" w:eastAsia="仿宋" w:hAnsi="仿宋" w:cs="仿宋" w:hint="eastAsia"/>
            <w:lang w:eastAsia="zh-CN"/>
          </w:rPr>
          <w:t>(一)、高速精密电主轴项目概况</w:t>
        </w:r>
        <w:r>
          <w:tab/>
        </w:r>
        <w:r>
          <w:fldChar w:fldCharType="begin"/>
        </w:r>
        <w:r>
          <w:instrText xml:space="preserve"> PAGEREF _Toc1353 \h </w:instrText>
        </w:r>
        <w:r>
          <w:fldChar w:fldCharType="separate"/>
        </w:r>
        <w:r>
          <w:t>14</w:t>
        </w:r>
        <w:r>
          <w:fldChar w:fldCharType="end"/>
        </w:r>
      </w:hyperlink>
    </w:p>
    <w:p>
      <w:pPr>
        <w:pStyle w:val="TOC2"/>
        <w:tabs>
          <w:tab w:val="right" w:leader="dot" w:pos="8306"/>
        </w:tabs>
      </w:pPr>
      <w:hyperlink w:anchor="_Toc31172" w:history="1">
        <w:r>
          <w:rPr>
            <w:rFonts w:ascii="仿宋" w:eastAsia="仿宋" w:hAnsi="仿宋" w:cs="仿宋" w:hint="eastAsia"/>
            <w:lang w:eastAsia="zh-CN"/>
          </w:rPr>
          <w:t>(二)、高速精密电主轴项目目标</w:t>
        </w:r>
        <w:r>
          <w:tab/>
        </w:r>
        <w:r>
          <w:fldChar w:fldCharType="begin"/>
        </w:r>
        <w:r>
          <w:instrText xml:space="preserve"> PAGEREF _Toc31172 \h </w:instrText>
        </w:r>
        <w:r>
          <w:fldChar w:fldCharType="separate"/>
        </w:r>
        <w:r>
          <w:t>17</w:t>
        </w:r>
        <w:r>
          <w:fldChar w:fldCharType="end"/>
        </w:r>
      </w:hyperlink>
    </w:p>
    <w:p>
      <w:pPr>
        <w:pStyle w:val="TOC2"/>
        <w:tabs>
          <w:tab w:val="right" w:leader="dot" w:pos="8306"/>
        </w:tabs>
      </w:pPr>
      <w:hyperlink w:anchor="_Toc5901" w:history="1">
        <w:r>
          <w:rPr>
            <w:rFonts w:ascii="仿宋" w:eastAsia="仿宋" w:hAnsi="仿宋" w:cs="仿宋" w:hint="eastAsia"/>
            <w:lang w:eastAsia="zh-CN"/>
          </w:rPr>
          <w:t>(三)、高速精密电主轴项目提出的理由</w:t>
        </w:r>
        <w:r>
          <w:tab/>
        </w:r>
        <w:r>
          <w:fldChar w:fldCharType="begin"/>
        </w:r>
        <w:r>
          <w:instrText xml:space="preserve"> PAGEREF _Toc5901 \h </w:instrText>
        </w:r>
        <w:r>
          <w:fldChar w:fldCharType="separate"/>
        </w:r>
        <w:r>
          <w:t>17</w:t>
        </w:r>
        <w:r>
          <w:fldChar w:fldCharType="end"/>
        </w:r>
      </w:hyperlink>
    </w:p>
    <w:p>
      <w:pPr>
        <w:pStyle w:val="TOC2"/>
        <w:tabs>
          <w:tab w:val="right" w:leader="dot" w:pos="8306"/>
        </w:tabs>
      </w:pPr>
      <w:hyperlink w:anchor="_Toc28789" w:history="1">
        <w:r>
          <w:rPr>
            <w:rFonts w:ascii="仿宋" w:eastAsia="仿宋" w:hAnsi="仿宋" w:cs="仿宋" w:hint="eastAsia"/>
            <w:lang w:eastAsia="zh-CN"/>
          </w:rPr>
          <w:t>(四)、高速精密电主轴项目意义</w:t>
        </w:r>
        <w:r>
          <w:tab/>
        </w:r>
        <w:r>
          <w:fldChar w:fldCharType="begin"/>
        </w:r>
        <w:r>
          <w:instrText xml:space="preserve"> PAGEREF _Toc28789 \h </w:instrText>
        </w:r>
        <w:r>
          <w:fldChar w:fldCharType="separate"/>
        </w:r>
        <w:r>
          <w:t>19</w:t>
        </w:r>
        <w:r>
          <w:fldChar w:fldCharType="end"/>
        </w:r>
      </w:hyperlink>
    </w:p>
    <w:p>
      <w:pPr>
        <w:pStyle w:val="TOC2"/>
        <w:tabs>
          <w:tab w:val="right" w:leader="dot" w:pos="8306"/>
        </w:tabs>
      </w:pPr>
      <w:hyperlink w:anchor="_Toc11301" w:history="1">
        <w:r>
          <w:rPr>
            <w:rFonts w:ascii="仿宋" w:eastAsia="仿宋" w:hAnsi="仿宋" w:cs="仿宋" w:hint="eastAsia"/>
            <w:lang w:eastAsia="zh-CN"/>
          </w:rPr>
          <w:t>(五)、高速精密电主轴项目背景</w:t>
        </w:r>
        <w:r>
          <w:tab/>
        </w:r>
        <w:r>
          <w:fldChar w:fldCharType="begin"/>
        </w:r>
        <w:r>
          <w:instrText xml:space="preserve"> PAGEREF _Toc11301 \h </w:instrText>
        </w:r>
        <w:r>
          <w:fldChar w:fldCharType="separate"/>
        </w:r>
        <w:r>
          <w:t>20</w:t>
        </w:r>
        <w:r>
          <w:fldChar w:fldCharType="end"/>
        </w:r>
      </w:hyperlink>
    </w:p>
    <w:p>
      <w:pPr>
        <w:pStyle w:val="TOC1"/>
        <w:tabs>
          <w:tab w:val="right" w:leader="dot" w:pos="8306"/>
        </w:tabs>
      </w:pPr>
      <w:hyperlink w:anchor="_Toc20049" w:history="1">
        <w:r>
          <w:rPr>
            <w:rFonts w:ascii="仿宋" w:eastAsia="仿宋" w:hAnsi="仿宋" w:cs="仿宋" w:hint="eastAsia"/>
            <w:lang w:eastAsia="zh-CN"/>
          </w:rPr>
          <w:t>五、高速精密电主轴项目文档管理</w:t>
        </w:r>
        <w:r>
          <w:tab/>
        </w:r>
        <w:r>
          <w:fldChar w:fldCharType="begin"/>
        </w:r>
        <w:r>
          <w:instrText xml:space="preserve"> PAGEREF _Toc20049 \h </w:instrText>
        </w:r>
        <w:r>
          <w:fldChar w:fldCharType="separate"/>
        </w:r>
        <w:r>
          <w:t>21</w:t>
        </w:r>
        <w:r>
          <w:fldChar w:fldCharType="end"/>
        </w:r>
      </w:hyperlink>
    </w:p>
    <w:p>
      <w:pPr>
        <w:pStyle w:val="TOC2"/>
        <w:tabs>
          <w:tab w:val="right" w:leader="dot" w:pos="8306"/>
        </w:tabs>
      </w:pPr>
      <w:hyperlink w:anchor="_Toc8519" w:history="1">
        <w:r>
          <w:rPr>
            <w:rFonts w:ascii="仿宋" w:eastAsia="仿宋" w:hAnsi="仿宋" w:cs="仿宋" w:hint="eastAsia"/>
            <w:lang w:eastAsia="zh-CN"/>
          </w:rPr>
          <w:t>(一)、文档编制与审查</w:t>
        </w:r>
        <w:r>
          <w:tab/>
        </w:r>
        <w:r>
          <w:fldChar w:fldCharType="begin"/>
        </w:r>
        <w:r>
          <w:instrText xml:space="preserve"> PAGEREF _Toc8519 \h </w:instrText>
        </w:r>
        <w:r>
          <w:fldChar w:fldCharType="separate"/>
        </w:r>
        <w:r>
          <w:t>21</w:t>
        </w:r>
        <w:r>
          <w:fldChar w:fldCharType="end"/>
        </w:r>
      </w:hyperlink>
    </w:p>
    <w:p>
      <w:pPr>
        <w:pStyle w:val="TOC2"/>
        <w:tabs>
          <w:tab w:val="right" w:leader="dot" w:pos="8306"/>
        </w:tabs>
      </w:pPr>
      <w:hyperlink w:anchor="_Toc4197" w:history="1">
        <w:r>
          <w:rPr>
            <w:rFonts w:ascii="仿宋" w:eastAsia="仿宋" w:hAnsi="仿宋" w:cs="仿宋" w:hint="eastAsia"/>
            <w:lang w:eastAsia="zh-CN"/>
          </w:rPr>
          <w:t>(二)、文档发布与分发</w:t>
        </w:r>
        <w:r>
          <w:tab/>
        </w:r>
        <w:r>
          <w:fldChar w:fldCharType="begin"/>
        </w:r>
        <w:r>
          <w:instrText xml:space="preserve"> PAGEREF _Toc4197 \h </w:instrText>
        </w:r>
        <w:r>
          <w:fldChar w:fldCharType="separate"/>
        </w:r>
        <w:r>
          <w:t>22</w:t>
        </w:r>
        <w:r>
          <w:fldChar w:fldCharType="end"/>
        </w:r>
      </w:hyperlink>
    </w:p>
    <w:p>
      <w:pPr>
        <w:pStyle w:val="TOC2"/>
        <w:tabs>
          <w:tab w:val="right" w:leader="dot" w:pos="8306"/>
        </w:tabs>
      </w:pPr>
      <w:hyperlink w:anchor="_Toc3512" w:history="1">
        <w:r>
          <w:rPr>
            <w:rFonts w:ascii="仿宋" w:eastAsia="仿宋" w:hAnsi="仿宋" w:cs="仿宋" w:hint="eastAsia"/>
            <w:lang w:eastAsia="zh-CN"/>
          </w:rPr>
          <w:t>(三)、文档存档与归档</w:t>
        </w:r>
        <w:r>
          <w:tab/>
        </w:r>
        <w:r>
          <w:fldChar w:fldCharType="begin"/>
        </w:r>
        <w:r>
          <w:instrText xml:space="preserve"> PAGEREF _Toc3512 \h </w:instrText>
        </w:r>
        <w:r>
          <w:fldChar w:fldCharType="separate"/>
        </w:r>
        <w:r>
          <w:t>23</w:t>
        </w:r>
        <w:r>
          <w:fldChar w:fldCharType="end"/>
        </w:r>
      </w:hyperlink>
    </w:p>
    <w:p>
      <w:pPr>
        <w:pStyle w:val="TOC1"/>
        <w:tabs>
          <w:tab w:val="right" w:leader="dot" w:pos="8306"/>
        </w:tabs>
      </w:pPr>
      <w:hyperlink w:anchor="_Toc28071" w:history="1">
        <w:r>
          <w:rPr>
            <w:rFonts w:ascii="仿宋" w:eastAsia="仿宋" w:hAnsi="仿宋" w:cs="仿宋" w:hint="eastAsia"/>
            <w:lang w:eastAsia="zh-CN"/>
          </w:rPr>
          <w:t>六、高速精密电主轴项目建设背景及必要性分析</w:t>
        </w:r>
        <w:r>
          <w:tab/>
        </w:r>
        <w:r>
          <w:fldChar w:fldCharType="begin"/>
        </w:r>
        <w:r>
          <w:instrText xml:space="preserve"> PAGEREF _Toc28071 \h </w:instrText>
        </w:r>
        <w:r>
          <w:fldChar w:fldCharType="separate"/>
        </w:r>
        <w:r>
          <w:t>24</w:t>
        </w:r>
        <w:r>
          <w:fldChar w:fldCharType="end"/>
        </w:r>
      </w:hyperlink>
    </w:p>
    <w:p>
      <w:pPr>
        <w:pStyle w:val="TOC2"/>
        <w:tabs>
          <w:tab w:val="right" w:leader="dot" w:pos="8306"/>
        </w:tabs>
      </w:pPr>
      <w:hyperlink w:anchor="_Toc24147" w:history="1">
        <w:r>
          <w:rPr>
            <w:rFonts w:ascii="仿宋" w:eastAsia="仿宋" w:hAnsi="仿宋" w:cs="仿宋" w:hint="eastAsia"/>
            <w:lang w:eastAsia="zh-CN"/>
          </w:rPr>
          <w:t>(一)、高速精密电主轴项目背景分析</w:t>
        </w:r>
        <w:r>
          <w:tab/>
        </w:r>
        <w:r>
          <w:fldChar w:fldCharType="begin"/>
        </w:r>
        <w:r>
          <w:instrText xml:space="preserve"> PAGEREF _Toc24147 \h </w:instrText>
        </w:r>
        <w:r>
          <w:fldChar w:fldCharType="separate"/>
        </w:r>
        <w:r>
          <w:t>24</w:t>
        </w:r>
        <w:r>
          <w:fldChar w:fldCharType="end"/>
        </w:r>
      </w:hyperlink>
    </w:p>
    <w:p>
      <w:pPr>
        <w:pStyle w:val="TOC2"/>
        <w:tabs>
          <w:tab w:val="right" w:leader="dot" w:pos="8306"/>
        </w:tabs>
      </w:pPr>
      <w:hyperlink w:anchor="_Toc21080" w:history="1">
        <w:r>
          <w:rPr>
            <w:rFonts w:ascii="仿宋" w:eastAsia="仿宋" w:hAnsi="仿宋" w:cs="仿宋" w:hint="eastAsia"/>
            <w:lang w:eastAsia="zh-CN"/>
          </w:rPr>
          <w:t>(二)、高速精密电主轴项目建设必要性分析</w:t>
        </w:r>
        <w:r>
          <w:tab/>
        </w:r>
        <w:r>
          <w:fldChar w:fldCharType="begin"/>
        </w:r>
        <w:r>
          <w:instrText xml:space="preserve"> PAGEREF _Toc21080 \h </w:instrText>
        </w:r>
        <w:r>
          <w:fldChar w:fldCharType="separate"/>
        </w:r>
        <w:r>
          <w:t>26</w:t>
        </w:r>
        <w:r>
          <w:fldChar w:fldCharType="end"/>
        </w:r>
      </w:hyperlink>
    </w:p>
    <w:p>
      <w:pPr>
        <w:pStyle w:val="TOC1"/>
        <w:tabs>
          <w:tab w:val="right" w:leader="dot" w:pos="8306"/>
        </w:tabs>
      </w:pPr>
      <w:hyperlink w:anchor="_Toc32219" w:history="1">
        <w:r>
          <w:rPr>
            <w:rFonts w:ascii="仿宋" w:eastAsia="仿宋" w:hAnsi="仿宋" w:cs="仿宋" w:hint="eastAsia"/>
            <w:lang w:eastAsia="zh-CN"/>
          </w:rPr>
          <w:t>七、高速精密电主轴项目计划安排</w:t>
        </w:r>
        <w:r>
          <w:tab/>
        </w:r>
        <w:r>
          <w:fldChar w:fldCharType="begin"/>
        </w:r>
        <w:r>
          <w:instrText xml:space="preserve"> PAGEREF _Toc32219 \h </w:instrText>
        </w:r>
        <w:r>
          <w:fldChar w:fldCharType="separate"/>
        </w:r>
        <w:r>
          <w:t>28</w:t>
        </w:r>
        <w:r>
          <w:fldChar w:fldCharType="end"/>
        </w:r>
      </w:hyperlink>
    </w:p>
    <w:p>
      <w:pPr>
        <w:pStyle w:val="TOC2"/>
        <w:tabs>
          <w:tab w:val="right" w:leader="dot" w:pos="8306"/>
        </w:tabs>
      </w:pPr>
      <w:hyperlink w:anchor="_Toc6034" w:history="1">
        <w:r>
          <w:rPr>
            <w:rFonts w:ascii="仿宋" w:eastAsia="仿宋" w:hAnsi="仿宋" w:cs="仿宋" w:hint="eastAsia"/>
            <w:lang w:eastAsia="zh-CN"/>
          </w:rPr>
          <w:t>(一)、建设周期</w:t>
        </w:r>
        <w:r>
          <w:tab/>
        </w:r>
        <w:r>
          <w:fldChar w:fldCharType="begin"/>
        </w:r>
        <w:r>
          <w:instrText xml:space="preserve"> PAGEREF _Toc6034 \h </w:instrText>
        </w:r>
        <w:r>
          <w:fldChar w:fldCharType="separate"/>
        </w:r>
        <w:r>
          <w:t>28</w:t>
        </w:r>
        <w:r>
          <w:fldChar w:fldCharType="end"/>
        </w:r>
      </w:hyperlink>
    </w:p>
    <w:p>
      <w:pPr>
        <w:pStyle w:val="TOC2"/>
        <w:tabs>
          <w:tab w:val="right" w:leader="dot" w:pos="8306"/>
        </w:tabs>
      </w:pPr>
      <w:hyperlink w:anchor="_Toc7389" w:history="1">
        <w:r>
          <w:rPr>
            <w:rFonts w:ascii="仿宋" w:eastAsia="仿宋" w:hAnsi="仿宋" w:cs="仿宋" w:hint="eastAsia"/>
            <w:lang w:eastAsia="zh-CN"/>
          </w:rPr>
          <w:t>(二)、建设进度</w:t>
        </w:r>
        <w:r>
          <w:tab/>
        </w:r>
        <w:r>
          <w:fldChar w:fldCharType="begin"/>
        </w:r>
        <w:r>
          <w:instrText xml:space="preserve"> PAGEREF _Toc7389 \h </w:instrText>
        </w:r>
        <w:r>
          <w:fldChar w:fldCharType="separate"/>
        </w:r>
        <w:r>
          <w:t>29</w:t>
        </w:r>
        <w:r>
          <w:fldChar w:fldCharType="end"/>
        </w:r>
      </w:hyperlink>
    </w:p>
    <w:p>
      <w:pPr>
        <w:pStyle w:val="TOC2"/>
        <w:tabs>
          <w:tab w:val="right" w:leader="dot" w:pos="8306"/>
        </w:tabs>
      </w:pPr>
      <w:hyperlink w:anchor="_Toc24603" w:history="1">
        <w:r>
          <w:rPr>
            <w:rFonts w:ascii="仿宋" w:eastAsia="仿宋" w:hAnsi="仿宋" w:cs="仿宋" w:hint="eastAsia"/>
            <w:lang w:eastAsia="zh-CN"/>
          </w:rPr>
          <w:t>(三)、进度安排注意事项</w:t>
        </w:r>
        <w:r>
          <w:tab/>
        </w:r>
        <w:r>
          <w:fldChar w:fldCharType="begin"/>
        </w:r>
        <w:r>
          <w:instrText xml:space="preserve"> PAGEREF _Toc24603 \h </w:instrText>
        </w:r>
        <w:r>
          <w:fldChar w:fldCharType="separate"/>
        </w:r>
        <w:r>
          <w:t>30</w:t>
        </w:r>
        <w:r>
          <w:fldChar w:fldCharType="end"/>
        </w:r>
      </w:hyperlink>
    </w:p>
    <w:p>
      <w:pPr>
        <w:pStyle w:val="TOC2"/>
        <w:tabs>
          <w:tab w:val="right" w:leader="dot" w:pos="8306"/>
        </w:tabs>
      </w:pPr>
      <w:hyperlink w:anchor="_Toc32177" w:history="1">
        <w:r>
          <w:rPr>
            <w:rFonts w:ascii="仿宋" w:eastAsia="仿宋" w:hAnsi="仿宋" w:cs="仿宋" w:hint="eastAsia"/>
            <w:lang w:eastAsia="zh-CN"/>
          </w:rPr>
          <w:t>(四)、人力资源配置</w:t>
        </w:r>
        <w:r>
          <w:tab/>
        </w:r>
        <w:r>
          <w:fldChar w:fldCharType="begin"/>
        </w:r>
        <w:r>
          <w:instrText xml:space="preserve"> PAGEREF _Toc32177 \h </w:instrText>
        </w:r>
        <w:r>
          <w:fldChar w:fldCharType="separate"/>
        </w:r>
        <w:r>
          <w:t>31</w:t>
        </w:r>
        <w:r>
          <w:fldChar w:fldCharType="end"/>
        </w:r>
      </w:hyperlink>
    </w:p>
    <w:p>
      <w:pPr>
        <w:pStyle w:val="TOC1"/>
        <w:tabs>
          <w:tab w:val="right" w:leader="dot" w:pos="8306"/>
        </w:tabs>
      </w:pPr>
      <w:hyperlink w:anchor="_Toc3315" w:history="1">
        <w:r>
          <w:rPr>
            <w:rFonts w:ascii="仿宋" w:eastAsia="仿宋" w:hAnsi="仿宋" w:cs="仿宋" w:hint="eastAsia"/>
            <w:lang w:eastAsia="zh-CN"/>
          </w:rPr>
          <w:t>八、高速精密电主轴项目财务管理</w:t>
        </w:r>
        <w:r>
          <w:tab/>
        </w:r>
        <w:r>
          <w:fldChar w:fldCharType="begin"/>
        </w:r>
        <w:r>
          <w:instrText xml:space="preserve"> PAGEREF _Toc3315 \h </w:instrText>
        </w:r>
        <w:r>
          <w:fldChar w:fldCharType="separate"/>
        </w:r>
        <w:r>
          <w:t>32</w:t>
        </w:r>
        <w:r>
          <w:fldChar w:fldCharType="end"/>
        </w:r>
      </w:hyperlink>
    </w:p>
    <w:p>
      <w:pPr>
        <w:pStyle w:val="TOC2"/>
        <w:tabs>
          <w:tab w:val="right" w:leader="dot" w:pos="8306"/>
        </w:tabs>
      </w:pPr>
      <w:hyperlink w:anchor="_Toc3408" w:history="1">
        <w:r>
          <w:rPr>
            <w:rFonts w:ascii="仿宋" w:eastAsia="仿宋" w:hAnsi="仿宋" w:cs="仿宋" w:hint="eastAsia"/>
            <w:lang w:eastAsia="zh-CN"/>
          </w:rPr>
          <w:t>(一)、资金需求大</w:t>
        </w:r>
        <w:r>
          <w:tab/>
        </w:r>
        <w:r>
          <w:fldChar w:fldCharType="begin"/>
        </w:r>
        <w:r>
          <w:instrText xml:space="preserve"> PAGEREF _Toc3408 \h </w:instrText>
        </w:r>
        <w:r>
          <w:fldChar w:fldCharType="separate"/>
        </w:r>
        <w:r>
          <w:t>32</w:t>
        </w:r>
        <w:r>
          <w:fldChar w:fldCharType="end"/>
        </w:r>
      </w:hyperlink>
    </w:p>
    <w:p>
      <w:pPr>
        <w:pStyle w:val="TOC2"/>
        <w:tabs>
          <w:tab w:val="right" w:leader="dot" w:pos="8306"/>
        </w:tabs>
      </w:pPr>
      <w:hyperlink w:anchor="_Toc3900" w:history="1">
        <w:r>
          <w:rPr>
            <w:rFonts w:ascii="仿宋" w:eastAsia="仿宋" w:hAnsi="仿宋" w:cs="仿宋" w:hint="eastAsia"/>
            <w:lang w:eastAsia="zh-CN"/>
          </w:rPr>
          <w:t>(二)、研发周期长</w:t>
        </w:r>
        <w:r>
          <w:tab/>
        </w:r>
        <w:r>
          <w:fldChar w:fldCharType="begin"/>
        </w:r>
        <w:r>
          <w:instrText xml:space="preserve"> PAGEREF _Toc3900 \h </w:instrText>
        </w:r>
        <w:r>
          <w:fldChar w:fldCharType="separate"/>
        </w:r>
        <w:r>
          <w:t>33</w:t>
        </w:r>
        <w:r>
          <w:fldChar w:fldCharType="end"/>
        </w:r>
      </w:hyperlink>
    </w:p>
    <w:p>
      <w:pPr>
        <w:pStyle w:val="TOC2"/>
        <w:tabs>
          <w:tab w:val="right" w:leader="dot" w:pos="8306"/>
        </w:tabs>
      </w:pPr>
      <w:hyperlink w:anchor="_Toc6177" w:history="1">
        <w:r>
          <w:rPr>
            <w:rFonts w:ascii="仿宋" w:eastAsia="仿宋" w:hAnsi="仿宋" w:cs="仿宋" w:hint="eastAsia"/>
            <w:lang w:eastAsia="zh-CN"/>
          </w:rPr>
          <w:t>(三)、市场风险大</w:t>
        </w:r>
        <w:r>
          <w:tab/>
        </w:r>
        <w:r>
          <w:fldChar w:fldCharType="begin"/>
        </w:r>
        <w:r>
          <w:instrText xml:space="preserve"> PAGEREF _Toc6177 \h </w:instrText>
        </w:r>
        <w:r>
          <w:fldChar w:fldCharType="separate"/>
        </w:r>
        <w:r>
          <w:t>34</w:t>
        </w:r>
        <w:r>
          <w:fldChar w:fldCharType="end"/>
        </w:r>
      </w:hyperlink>
    </w:p>
    <w:p>
      <w:pPr>
        <w:pStyle w:val="TOC2"/>
        <w:tabs>
          <w:tab w:val="right" w:leader="dot" w:pos="8306"/>
        </w:tabs>
      </w:pPr>
      <w:hyperlink w:anchor="_Toc19046" w:history="1">
        <w:r>
          <w:rPr>
            <w:rFonts w:ascii="仿宋" w:eastAsia="仿宋" w:hAnsi="仿宋" w:cs="仿宋" w:hint="eastAsia"/>
            <w:lang w:eastAsia="zh-CN"/>
          </w:rPr>
          <w:t>(四)、利润率高</w:t>
        </w:r>
        <w:r>
          <w:tab/>
        </w:r>
        <w:r>
          <w:fldChar w:fldCharType="begin"/>
        </w:r>
        <w:r>
          <w:instrText xml:space="preserve"> PAGEREF _Toc19046 \h </w:instrText>
        </w:r>
        <w:r>
          <w:fldChar w:fldCharType="separate"/>
        </w:r>
        <w:r>
          <w:t>37</w:t>
        </w:r>
        <w:r>
          <w:fldChar w:fldCharType="end"/>
        </w:r>
      </w:hyperlink>
    </w:p>
    <w:p>
      <w:pPr>
        <w:pStyle w:val="TOC1"/>
        <w:tabs>
          <w:tab w:val="right" w:leader="dot" w:pos="8306"/>
        </w:tabs>
      </w:pPr>
      <w:hyperlink w:anchor="_Toc8683" w:history="1">
        <w:r>
          <w:rPr>
            <w:rFonts w:ascii="仿宋" w:eastAsia="仿宋" w:hAnsi="仿宋" w:cs="仿宋" w:hint="eastAsia"/>
            <w:lang w:eastAsia="zh-CN"/>
          </w:rPr>
          <w:t>九、高速精密电主轴项目人力资源培养与发展</w:t>
        </w:r>
        <w:r>
          <w:tab/>
        </w:r>
        <w:r>
          <w:fldChar w:fldCharType="begin"/>
        </w:r>
        <w:r>
          <w:instrText xml:space="preserve"> PAGEREF _Toc8683 \h </w:instrText>
        </w:r>
        <w:r>
          <w:fldChar w:fldCharType="separate"/>
        </w:r>
        <w:r>
          <w:t>39</w:t>
        </w:r>
        <w:r>
          <w:fldChar w:fldCharType="end"/>
        </w:r>
      </w:hyperlink>
    </w:p>
    <w:p>
      <w:pPr>
        <w:pStyle w:val="TOC2"/>
        <w:tabs>
          <w:tab w:val="right" w:leader="dot" w:pos="8306"/>
        </w:tabs>
      </w:pPr>
      <w:hyperlink w:anchor="_Toc4300" w:history="1">
        <w:r>
          <w:rPr>
            <w:rFonts w:ascii="仿宋" w:eastAsia="仿宋" w:hAnsi="仿宋" w:cs="仿宋" w:hint="eastAsia"/>
            <w:lang w:eastAsia="zh-CN"/>
          </w:rPr>
          <w:t>(一)、人才需求与规划</w:t>
        </w:r>
        <w:r>
          <w:tab/>
        </w:r>
        <w:r>
          <w:fldChar w:fldCharType="begin"/>
        </w:r>
        <w:r>
          <w:instrText xml:space="preserve"> PAGEREF _Toc4300 \h </w:instrText>
        </w:r>
        <w:r>
          <w:fldChar w:fldCharType="separate"/>
        </w:r>
        <w:r>
          <w:t>39</w:t>
        </w:r>
        <w:r>
          <w:fldChar w:fldCharType="end"/>
        </w:r>
      </w:hyperlink>
    </w:p>
    <w:p>
      <w:pPr>
        <w:pStyle w:val="TOC2"/>
        <w:tabs>
          <w:tab w:val="right" w:leader="dot" w:pos="8306"/>
        </w:tabs>
      </w:pPr>
      <w:hyperlink w:anchor="_Toc25225" w:history="1">
        <w:r>
          <w:rPr>
            <w:rFonts w:ascii="仿宋" w:eastAsia="仿宋" w:hAnsi="仿宋" w:cs="仿宋" w:hint="eastAsia"/>
            <w:lang w:eastAsia="zh-CN"/>
          </w:rPr>
          <w:t>(二)、培训与发展计划</w:t>
        </w:r>
        <w:r>
          <w:tab/>
        </w:r>
        <w:r>
          <w:fldChar w:fldCharType="begin"/>
        </w:r>
        <w:r>
          <w:instrText xml:space="preserve"> PAGEREF _Toc25225 \h </w:instrText>
        </w:r>
        <w:r>
          <w:fldChar w:fldCharType="separate"/>
        </w:r>
        <w:r>
          <w:t>40</w:t>
        </w:r>
        <w:r>
          <w:fldChar w:fldCharType="end"/>
        </w:r>
      </w:hyperlink>
    </w:p>
    <w:p>
      <w:pPr>
        <w:pStyle w:val="TOC1"/>
        <w:tabs>
          <w:tab w:val="right" w:leader="dot" w:pos="8306"/>
        </w:tabs>
      </w:pPr>
      <w:hyperlink w:anchor="_Toc22051" w:history="1">
        <w:r>
          <w:rPr>
            <w:rFonts w:ascii="仿宋" w:eastAsia="仿宋" w:hAnsi="仿宋" w:cs="仿宋" w:hint="eastAsia"/>
            <w:lang w:eastAsia="zh-CN"/>
          </w:rPr>
          <w:t>十、高速精密电主轴项目风险管理</w:t>
        </w:r>
        <w:r>
          <w:tab/>
        </w:r>
        <w:r>
          <w:fldChar w:fldCharType="begin"/>
        </w:r>
        <w:r>
          <w:instrText xml:space="preserve"> PAGEREF _Toc22051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91" w:history="1">
        <w:r>
          <w:rPr>
            <w:rFonts w:ascii="仿宋" w:eastAsia="仿宋" w:hAnsi="仿宋" w:cs="仿宋" w:hint="eastAsia"/>
            <w:lang w:eastAsia="zh-CN"/>
          </w:rPr>
          <w:t>(一)、风险识别与评估</w:t>
        </w:r>
        <w:r>
          <w:tab/>
        </w:r>
        <w:r>
          <w:fldChar w:fldCharType="begin"/>
        </w:r>
        <w:r>
          <w:instrText xml:space="preserve"> PAGEREF _Toc13591 \h </w:instrText>
        </w:r>
        <w:r>
          <w:fldChar w:fldCharType="separate"/>
        </w:r>
        <w:r>
          <w:t>40</w:t>
        </w:r>
        <w:r>
          <w:fldChar w:fldCharType="end"/>
        </w:r>
      </w:hyperlink>
    </w:p>
    <w:p>
      <w:pPr>
        <w:pStyle w:val="TOC2"/>
        <w:tabs>
          <w:tab w:val="right" w:leader="dot" w:pos="8306"/>
        </w:tabs>
      </w:pPr>
      <w:hyperlink w:anchor="_Toc20068" w:history="1">
        <w:r>
          <w:rPr>
            <w:rFonts w:ascii="仿宋" w:eastAsia="仿宋" w:hAnsi="仿宋" w:cs="仿宋" w:hint="eastAsia"/>
            <w:lang w:eastAsia="zh-CN"/>
          </w:rPr>
          <w:t>(二)、风险应对策略</w:t>
        </w:r>
        <w:r>
          <w:tab/>
        </w:r>
        <w:r>
          <w:fldChar w:fldCharType="begin"/>
        </w:r>
        <w:r>
          <w:instrText xml:space="preserve"> PAGEREF _Toc20068 \h </w:instrText>
        </w:r>
        <w:r>
          <w:fldChar w:fldCharType="separate"/>
        </w:r>
        <w:r>
          <w:t>42</w:t>
        </w:r>
        <w:r>
          <w:fldChar w:fldCharType="end"/>
        </w:r>
      </w:hyperlink>
    </w:p>
    <w:p>
      <w:pPr>
        <w:pStyle w:val="TOC2"/>
        <w:tabs>
          <w:tab w:val="right" w:leader="dot" w:pos="8306"/>
        </w:tabs>
      </w:pPr>
      <w:hyperlink w:anchor="_Toc30128" w:history="1">
        <w:r>
          <w:rPr>
            <w:rFonts w:ascii="仿宋" w:eastAsia="仿宋" w:hAnsi="仿宋" w:cs="仿宋" w:hint="eastAsia"/>
            <w:lang w:eastAsia="zh-CN"/>
          </w:rPr>
          <w:t>(三)、风险监控与控制</w:t>
        </w:r>
        <w:r>
          <w:tab/>
        </w:r>
        <w:r>
          <w:fldChar w:fldCharType="begin"/>
        </w:r>
        <w:r>
          <w:instrText xml:space="preserve"> PAGEREF _Toc30128 \h </w:instrText>
        </w:r>
        <w:r>
          <w:fldChar w:fldCharType="separate"/>
        </w:r>
        <w:r>
          <w:t>43</w:t>
        </w:r>
        <w:r>
          <w:fldChar w:fldCharType="end"/>
        </w:r>
      </w:hyperlink>
    </w:p>
    <w:p>
      <w:pPr>
        <w:pStyle w:val="TOC1"/>
        <w:tabs>
          <w:tab w:val="right" w:leader="dot" w:pos="8306"/>
        </w:tabs>
      </w:pPr>
      <w:hyperlink w:anchor="_Toc9506" w:history="1">
        <w:r>
          <w:rPr>
            <w:rFonts w:ascii="仿宋" w:eastAsia="仿宋" w:hAnsi="仿宋" w:cs="仿宋" w:hint="eastAsia"/>
            <w:lang w:eastAsia="zh-CN"/>
          </w:rPr>
          <w:t>十一、高速精密电主轴项目社会影响</w:t>
        </w:r>
        <w:r>
          <w:tab/>
        </w:r>
        <w:r>
          <w:fldChar w:fldCharType="begin"/>
        </w:r>
        <w:r>
          <w:instrText xml:space="preserve"> PAGEREF _Toc9506 \h </w:instrText>
        </w:r>
        <w:r>
          <w:fldChar w:fldCharType="separate"/>
        </w:r>
        <w:r>
          <w:t>44</w:t>
        </w:r>
        <w:r>
          <w:fldChar w:fldCharType="end"/>
        </w:r>
      </w:hyperlink>
    </w:p>
    <w:p>
      <w:pPr>
        <w:pStyle w:val="TOC2"/>
        <w:tabs>
          <w:tab w:val="right" w:leader="dot" w:pos="8306"/>
        </w:tabs>
      </w:pPr>
      <w:hyperlink w:anchor="_Toc27128" w:history="1">
        <w:r>
          <w:rPr>
            <w:rFonts w:ascii="仿宋" w:eastAsia="仿宋" w:hAnsi="仿宋" w:cs="仿宋" w:hint="eastAsia"/>
            <w:lang w:eastAsia="zh-CN"/>
          </w:rPr>
          <w:t>(一)、社会责任与义务</w:t>
        </w:r>
        <w:r>
          <w:tab/>
        </w:r>
        <w:r>
          <w:fldChar w:fldCharType="begin"/>
        </w:r>
        <w:r>
          <w:instrText xml:space="preserve"> PAGEREF _Toc27128 \h </w:instrText>
        </w:r>
        <w:r>
          <w:fldChar w:fldCharType="separate"/>
        </w:r>
        <w:r>
          <w:t>44</w:t>
        </w:r>
        <w:r>
          <w:fldChar w:fldCharType="end"/>
        </w:r>
      </w:hyperlink>
    </w:p>
    <w:p>
      <w:pPr>
        <w:pStyle w:val="TOC2"/>
        <w:tabs>
          <w:tab w:val="right" w:leader="dot" w:pos="8306"/>
        </w:tabs>
      </w:pPr>
      <w:hyperlink w:anchor="_Toc6246" w:history="1">
        <w:r>
          <w:rPr>
            <w:rFonts w:ascii="仿宋" w:eastAsia="仿宋" w:hAnsi="仿宋" w:cs="仿宋" w:hint="eastAsia"/>
            <w:lang w:eastAsia="zh-CN"/>
          </w:rPr>
          <w:t>(二)、社会参与与沟通</w:t>
        </w:r>
        <w:r>
          <w:tab/>
        </w:r>
        <w:r>
          <w:fldChar w:fldCharType="begin"/>
        </w:r>
        <w:r>
          <w:instrText xml:space="preserve"> PAGEREF _Toc6246 \h </w:instrText>
        </w:r>
        <w:r>
          <w:fldChar w:fldCharType="separate"/>
        </w:r>
        <w:r>
          <w:t>45</w:t>
        </w:r>
        <w:r>
          <w:fldChar w:fldCharType="end"/>
        </w:r>
      </w:hyperlink>
    </w:p>
    <w:p>
      <w:pPr>
        <w:pStyle w:val="TOC1"/>
        <w:tabs>
          <w:tab w:val="right" w:leader="dot" w:pos="8306"/>
        </w:tabs>
      </w:pPr>
      <w:hyperlink w:anchor="_Toc29437" w:history="1">
        <w:r>
          <w:rPr>
            <w:rFonts w:ascii="仿宋" w:eastAsia="仿宋" w:hAnsi="仿宋" w:cs="仿宋" w:hint="eastAsia"/>
            <w:lang w:eastAsia="zh-CN"/>
          </w:rPr>
          <w:t>十二、高速精密电主轴项目经营效益</w:t>
        </w:r>
        <w:r>
          <w:tab/>
        </w:r>
        <w:r>
          <w:fldChar w:fldCharType="begin"/>
        </w:r>
        <w:r>
          <w:instrText xml:space="preserve"> PAGEREF _Toc29437 \h </w:instrText>
        </w:r>
        <w:r>
          <w:fldChar w:fldCharType="separate"/>
        </w:r>
        <w:r>
          <w:t>46</w:t>
        </w:r>
        <w:r>
          <w:fldChar w:fldCharType="end"/>
        </w:r>
      </w:hyperlink>
    </w:p>
    <w:p>
      <w:pPr>
        <w:pStyle w:val="TOC2"/>
        <w:tabs>
          <w:tab w:val="right" w:leader="dot" w:pos="8306"/>
        </w:tabs>
      </w:pPr>
      <w:hyperlink w:anchor="_Toc23427" w:history="1">
        <w:r>
          <w:rPr>
            <w:rFonts w:ascii="仿宋" w:eastAsia="仿宋" w:hAnsi="仿宋" w:cs="仿宋" w:hint="eastAsia"/>
            <w:lang w:eastAsia="zh-CN"/>
          </w:rPr>
          <w:t>(一)、经济评价财务测算</w:t>
        </w:r>
        <w:r>
          <w:tab/>
        </w:r>
        <w:r>
          <w:fldChar w:fldCharType="begin"/>
        </w:r>
        <w:r>
          <w:instrText xml:space="preserve"> PAGEREF _Toc23427 \h </w:instrText>
        </w:r>
        <w:r>
          <w:fldChar w:fldCharType="separate"/>
        </w:r>
        <w:r>
          <w:t>46</w:t>
        </w:r>
        <w:r>
          <w:fldChar w:fldCharType="end"/>
        </w:r>
      </w:hyperlink>
    </w:p>
    <w:p>
      <w:pPr>
        <w:pStyle w:val="TOC2"/>
        <w:tabs>
          <w:tab w:val="right" w:leader="dot" w:pos="8306"/>
        </w:tabs>
      </w:pPr>
      <w:hyperlink w:anchor="_Toc31554" w:history="1">
        <w:r>
          <w:rPr>
            <w:rFonts w:ascii="仿宋" w:eastAsia="仿宋" w:hAnsi="仿宋" w:cs="仿宋" w:hint="eastAsia"/>
            <w:lang w:eastAsia="zh-CN"/>
          </w:rPr>
          <w:t>(二)、高速精密电主轴项目盈利能力分析</w:t>
        </w:r>
        <w:r>
          <w:tab/>
        </w:r>
        <w:r>
          <w:fldChar w:fldCharType="begin"/>
        </w:r>
        <w:r>
          <w:instrText xml:space="preserve"> PAGEREF _Toc31554 \h </w:instrText>
        </w:r>
        <w:r>
          <w:fldChar w:fldCharType="separate"/>
        </w:r>
        <w:r>
          <w:t>47</w:t>
        </w:r>
        <w:r>
          <w:fldChar w:fldCharType="end"/>
        </w:r>
      </w:hyperlink>
    </w:p>
    <w:p>
      <w:pPr>
        <w:pStyle w:val="TOC1"/>
        <w:tabs>
          <w:tab w:val="right" w:leader="dot" w:pos="8306"/>
        </w:tabs>
      </w:pPr>
      <w:hyperlink w:anchor="_Toc2437" w:history="1">
        <w:r>
          <w:rPr>
            <w:rFonts w:ascii="仿宋" w:eastAsia="仿宋" w:hAnsi="仿宋" w:cs="仿宋" w:hint="eastAsia"/>
            <w:lang w:eastAsia="zh-CN"/>
          </w:rPr>
          <w:t>十三、质量管理体系</w:t>
        </w:r>
        <w:r>
          <w:tab/>
        </w:r>
        <w:r>
          <w:fldChar w:fldCharType="begin"/>
        </w:r>
        <w:r>
          <w:instrText xml:space="preserve"> PAGEREF _Toc2437 \h </w:instrText>
        </w:r>
        <w:r>
          <w:fldChar w:fldCharType="separate"/>
        </w:r>
        <w:r>
          <w:t>48</w:t>
        </w:r>
        <w:r>
          <w:fldChar w:fldCharType="end"/>
        </w:r>
      </w:hyperlink>
    </w:p>
    <w:p>
      <w:pPr>
        <w:pStyle w:val="TOC2"/>
        <w:tabs>
          <w:tab w:val="right" w:leader="dot" w:pos="8306"/>
        </w:tabs>
      </w:pPr>
      <w:hyperlink w:anchor="_Toc27111" w:history="1">
        <w:r>
          <w:rPr>
            <w:rFonts w:ascii="仿宋" w:eastAsia="仿宋" w:hAnsi="仿宋" w:cs="仿宋" w:hint="eastAsia"/>
            <w:lang w:eastAsia="zh-CN"/>
          </w:rPr>
          <w:t>(一)、质量目标与方针</w:t>
        </w:r>
        <w:r>
          <w:tab/>
        </w:r>
        <w:r>
          <w:fldChar w:fldCharType="begin"/>
        </w:r>
        <w:r>
          <w:instrText xml:space="preserve"> PAGEREF _Toc27111 \h </w:instrText>
        </w:r>
        <w:r>
          <w:fldChar w:fldCharType="separate"/>
        </w:r>
        <w:r>
          <w:t>48</w:t>
        </w:r>
        <w:r>
          <w:fldChar w:fldCharType="end"/>
        </w:r>
      </w:hyperlink>
    </w:p>
    <w:p>
      <w:pPr>
        <w:pStyle w:val="TOC2"/>
        <w:tabs>
          <w:tab w:val="right" w:leader="dot" w:pos="8306"/>
        </w:tabs>
      </w:pPr>
      <w:hyperlink w:anchor="_Toc27692" w:history="1">
        <w:r>
          <w:rPr>
            <w:rFonts w:ascii="仿宋" w:eastAsia="仿宋" w:hAnsi="仿宋" w:cs="仿宋" w:hint="eastAsia"/>
            <w:lang w:eastAsia="zh-CN"/>
          </w:rPr>
          <w:t>(二)、质量管理责任</w:t>
        </w:r>
        <w:r>
          <w:tab/>
        </w:r>
        <w:r>
          <w:fldChar w:fldCharType="begin"/>
        </w:r>
        <w:r>
          <w:instrText xml:space="preserve"> PAGEREF _Toc27692 \h </w:instrText>
        </w:r>
        <w:r>
          <w:fldChar w:fldCharType="separate"/>
        </w:r>
        <w:r>
          <w:t>49</w:t>
        </w:r>
        <w:r>
          <w:fldChar w:fldCharType="end"/>
        </w:r>
      </w:hyperlink>
    </w:p>
    <w:p>
      <w:pPr>
        <w:pStyle w:val="TOC2"/>
        <w:tabs>
          <w:tab w:val="right" w:leader="dot" w:pos="8306"/>
        </w:tabs>
      </w:pPr>
      <w:hyperlink w:anchor="_Toc27726" w:history="1">
        <w:r>
          <w:rPr>
            <w:rFonts w:ascii="仿宋" w:eastAsia="仿宋" w:hAnsi="仿宋" w:cs="仿宋" w:hint="eastAsia"/>
            <w:lang w:eastAsia="zh-CN"/>
          </w:rPr>
          <w:t>(三)、质量管理体系文件</w:t>
        </w:r>
        <w:r>
          <w:tab/>
        </w:r>
        <w:r>
          <w:fldChar w:fldCharType="begin"/>
        </w:r>
        <w:r>
          <w:instrText xml:space="preserve"> PAGEREF _Toc27726 \h </w:instrText>
        </w:r>
        <w:r>
          <w:fldChar w:fldCharType="separate"/>
        </w:r>
        <w:r>
          <w:t>51</w:t>
        </w:r>
        <w:r>
          <w:fldChar w:fldCharType="end"/>
        </w:r>
      </w:hyperlink>
    </w:p>
    <w:p>
      <w:pPr>
        <w:pStyle w:val="TOC2"/>
        <w:tabs>
          <w:tab w:val="right" w:leader="dot" w:pos="8306"/>
        </w:tabs>
      </w:pPr>
      <w:hyperlink w:anchor="_Toc17288" w:history="1">
        <w:r>
          <w:rPr>
            <w:rFonts w:ascii="仿宋" w:eastAsia="仿宋" w:hAnsi="仿宋" w:cs="仿宋" w:hint="eastAsia"/>
            <w:lang w:eastAsia="zh-CN"/>
          </w:rPr>
          <w:t>(四)、质量培训与教育</w:t>
        </w:r>
        <w:r>
          <w:tab/>
        </w:r>
        <w:r>
          <w:fldChar w:fldCharType="begin"/>
        </w:r>
        <w:r>
          <w:instrText xml:space="preserve"> PAGEREF _Toc17288 \h </w:instrText>
        </w:r>
        <w:r>
          <w:fldChar w:fldCharType="separate"/>
        </w:r>
        <w:r>
          <w:t>53</w:t>
        </w:r>
        <w:r>
          <w:fldChar w:fldCharType="end"/>
        </w:r>
      </w:hyperlink>
    </w:p>
    <w:p>
      <w:pPr>
        <w:pStyle w:val="TOC2"/>
        <w:tabs>
          <w:tab w:val="right" w:leader="dot" w:pos="8306"/>
        </w:tabs>
      </w:pPr>
      <w:hyperlink w:anchor="_Toc12717" w:history="1">
        <w:r>
          <w:rPr>
            <w:rFonts w:ascii="仿宋" w:eastAsia="仿宋" w:hAnsi="仿宋" w:cs="仿宋" w:hint="eastAsia"/>
            <w:lang w:eastAsia="zh-CN"/>
          </w:rPr>
          <w:t>(五)、质量审核与评价</w:t>
        </w:r>
        <w:r>
          <w:tab/>
        </w:r>
        <w:r>
          <w:fldChar w:fldCharType="begin"/>
        </w:r>
        <w:r>
          <w:instrText xml:space="preserve"> PAGEREF _Toc12717 \h </w:instrText>
        </w:r>
        <w:r>
          <w:fldChar w:fldCharType="separate"/>
        </w:r>
        <w:r>
          <w:t>54</w:t>
        </w:r>
        <w:r>
          <w:fldChar w:fldCharType="end"/>
        </w:r>
      </w:hyperlink>
    </w:p>
    <w:p>
      <w:pPr>
        <w:pStyle w:val="TOC2"/>
        <w:tabs>
          <w:tab w:val="right" w:leader="dot" w:pos="8306"/>
        </w:tabs>
      </w:pPr>
      <w:hyperlink w:anchor="_Toc23476" w:history="1">
        <w:r>
          <w:rPr>
            <w:rFonts w:ascii="仿宋" w:eastAsia="仿宋" w:hAnsi="仿宋" w:cs="仿宋" w:hint="eastAsia"/>
            <w:lang w:eastAsia="zh-CN"/>
          </w:rPr>
          <w:t>(六)、不符合与纠正措施</w:t>
        </w:r>
        <w:r>
          <w:tab/>
        </w:r>
        <w:r>
          <w:fldChar w:fldCharType="begin"/>
        </w:r>
        <w:r>
          <w:instrText xml:space="preserve"> PAGEREF _Toc23476 \h </w:instrText>
        </w:r>
        <w:r>
          <w:fldChar w:fldCharType="separate"/>
        </w:r>
        <w:r>
          <w:t>55</w:t>
        </w:r>
        <w:r>
          <w:fldChar w:fldCharType="end"/>
        </w:r>
      </w:hyperlink>
    </w:p>
    <w:p>
      <w:pPr>
        <w:pStyle w:val="TOC1"/>
        <w:tabs>
          <w:tab w:val="right" w:leader="dot" w:pos="8306"/>
        </w:tabs>
      </w:pPr>
      <w:hyperlink w:anchor="_Toc20589" w:history="1">
        <w:r>
          <w:rPr>
            <w:rFonts w:ascii="仿宋" w:eastAsia="仿宋" w:hAnsi="仿宋" w:cs="仿宋" w:hint="eastAsia"/>
            <w:lang w:eastAsia="zh-CN"/>
          </w:rPr>
          <w:t>十四、高速精密电主轴项目工程方案分析</w:t>
        </w:r>
        <w:r>
          <w:tab/>
        </w:r>
        <w:r>
          <w:fldChar w:fldCharType="begin"/>
        </w:r>
        <w:r>
          <w:instrText xml:space="preserve"> PAGEREF _Toc20589 \h </w:instrText>
        </w:r>
        <w:r>
          <w:fldChar w:fldCharType="separate"/>
        </w:r>
        <w:r>
          <w:t>56</w:t>
        </w:r>
        <w:r>
          <w:fldChar w:fldCharType="end"/>
        </w:r>
      </w:hyperlink>
    </w:p>
    <w:p>
      <w:pPr>
        <w:pStyle w:val="TOC2"/>
        <w:tabs>
          <w:tab w:val="right" w:leader="dot" w:pos="8306"/>
        </w:tabs>
      </w:pPr>
      <w:hyperlink w:anchor="_Toc26954" w:history="1">
        <w:r>
          <w:rPr>
            <w:rFonts w:ascii="仿宋" w:eastAsia="仿宋" w:hAnsi="仿宋" w:cs="仿宋" w:hint="eastAsia"/>
            <w:lang w:eastAsia="zh-CN"/>
          </w:rPr>
          <w:t>(一)、建筑工程设计原则</w:t>
        </w:r>
        <w:r>
          <w:tab/>
        </w:r>
        <w:r>
          <w:fldChar w:fldCharType="begin"/>
        </w:r>
        <w:r>
          <w:instrText xml:space="preserve"> PAGEREF _Toc26954 \h </w:instrText>
        </w:r>
        <w:r>
          <w:fldChar w:fldCharType="separate"/>
        </w:r>
        <w:r>
          <w:t>56</w:t>
        </w:r>
        <w:r>
          <w:fldChar w:fldCharType="end"/>
        </w:r>
      </w:hyperlink>
    </w:p>
    <w:p>
      <w:pPr>
        <w:pStyle w:val="TOC2"/>
        <w:tabs>
          <w:tab w:val="right" w:leader="dot" w:pos="8306"/>
        </w:tabs>
      </w:pPr>
      <w:hyperlink w:anchor="_Toc2887" w:history="1">
        <w:r>
          <w:rPr>
            <w:rFonts w:ascii="仿宋" w:eastAsia="仿宋" w:hAnsi="仿宋" w:cs="仿宋" w:hint="eastAsia"/>
            <w:lang w:eastAsia="zh-CN"/>
          </w:rPr>
          <w:t>(二)、土建工程建设指标</w:t>
        </w:r>
        <w:r>
          <w:tab/>
        </w:r>
        <w:r>
          <w:fldChar w:fldCharType="begin"/>
        </w:r>
        <w:r>
          <w:instrText xml:space="preserve"> PAGEREF _Toc2887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87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高速精密电主轴项目的主要产品是XXXX，预计年产值为XXX万元。这一产品在市场中占据着重要的地位，其广泛的应用范围使得该高速精密电主轴项目的市场前景非常广阔。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速精密电主轴项目的xxx产品作为重要的原材料之一，将在多个领域发挥关键作用。其在建筑、交通、能源等方面的广泛应用将为整个产业链提供强大的支持，形成产业协同效应。高速精密电主轴项目的年产值XXX万XXX万XXX万万元不仅反映了其在市场上的巨大潜力，更预示着它对国民经济的积极贡献。这种关联度高、涉及面广的产业关系，使得该高速精密电主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14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总征地面积为XXXX平方米，相当于约XX.XX亩，其中净用地面积为XXXX平方米，红线范围内相当于约XX.XX亩。这一用地规模充分考虑了高速精密电主轴项目的建设需求，保障了高速精密电主轴项目在合适的空间内得以充分发展。高速精密电主轴项目规划的总建筑面积为XXXX平方米，其中主体工程建设占XXXX平方米，计容建筑面积达XXXX平方米。预计建筑工程的投资将达到XXXX万元，为高速精密电主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计划购置的设备共计XXXX台（套），设备购置费用为XXXX万元。这一设备购置计划充分考虑到高速精密电主轴项目的生产需求和技术要求，确保了高速精密电主轴项目在生产运营中具备先进的技术装备和高效的生产能力。设备的合理配置将为高速精密电主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计划总投资为XXXX万元，预计年实现营业收入为XXXX万元。这一产能规模的设定旨在确保高速精密电主轴项目能够在投资与回报之间取得平衡，实现长期可持续的发展。高速精密电主轴项目的总投资充分考虑到各个方面的需求，包括用地建设、设备购置等多个环节，以确保高速精密电主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10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64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的技术管理特点体现在其创新导向。通过引入最先进的技术趋势和解决方案，高速精密电主轴项目致力于提升科技含量、提高质量和效率水平。这意味着我们将采用最新的工具和方法，确保高速精密电主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速精密电主轴项目技术管理的显著特征。通过整合不同领域的技术资源，我们实现了跨学科的协同工作。这有助于优化技术架构，提高整体效能。此外，整合性策略还促进了不同技术团队之间的紧密沟通和高效合作，确保高速精密电主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速精密电主轴项目所采用的技术。通过不断优化技术方案，高速精密电主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速精密电主轴项目团队将在高速精密电主轴项目初期识别可能的技术风险，并采取相应的预防和应对措施。通过建立健全的风险评估机制，高速精密电主轴项目能够在实施过程中及时发现并解决潜在的技术问题，保障高速精密电主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速精密电主轴项目中，技术将成为高速精密电主轴项目成功的有力支持。这一深度剖析揭示了技术管理在高速精密电主轴项目实施中的关键作用，为高速精密电主轴项目的技术基础奠定了坚实的基础。</w:t>
      </w:r>
    </w:p>
    <w:p>
      <w:pPr>
        <w:pStyle w:val="Heading2"/>
        <w:ind w:firstLine="560" w:firstLineChars="200"/>
        <w:rPr>
          <w:rFonts w:ascii="仿宋" w:eastAsia="仿宋" w:hAnsi="仿宋" w:cs="仿宋" w:hint="eastAsia"/>
          <w:sz w:val="28"/>
          <w:lang w:eastAsia="zh-CN"/>
        </w:rPr>
      </w:pPr>
      <w:bookmarkStart w:id="7" w:name="_Toc705"/>
      <w:r>
        <w:rPr>
          <w:rFonts w:ascii="仿宋" w:eastAsia="仿宋" w:hAnsi="仿宋" w:cs="仿宋" w:hint="eastAsia"/>
          <w:sz w:val="28"/>
          <w:lang w:eastAsia="zh-CN"/>
        </w:rPr>
        <w:t>(二)、高速精密电主轴项目工艺技术设计方案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速精密电主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速精密电主轴项目将严格按照相关行业规范要求进行组织。通过有效控制产品质量，高速精密电主轴项目将致力于为顾客提供优质的高速精密电主轴项目产品和良好的服务。这体现了高速精密电主轴项目对于生产活动合规性和质量标准的高度重视，为高速精密电主轴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速精密电主轴项目注重生态效益和清洁生产原则。高速精密电主轴项目建设将紧密结合地方特色经济发展，与社会经济发展规划和区域环境保护规划方案相协调一致。通过与当地区域自然生态系统的结合，高速精密电主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速精密电主轴项目产品具有多样化的客户需求和个性化的特点。因此，高速精密电主轴项目产品规格品种多样，且单批生产数量较小。为满足这一特点，高速精密电主轴项目承办单位将建设先进的柔性制造生产线。通过广泛应用柔性制造技术，高速精密电主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速精密电主轴项目采用的技术具有较高的技术含量和自动化水平，处于国内先进水平。这一技术选用不仅体现了对生产效率、质量和环境友好性的高标准要求，同时为高速精密电主轴项目的可持续发展奠定了坚实的基础。</w:t>
      </w:r>
    </w:p>
    <w:p>
      <w:pPr>
        <w:pStyle w:val="Heading2"/>
        <w:ind w:firstLine="560" w:firstLineChars="200"/>
        <w:rPr>
          <w:rFonts w:ascii="仿宋" w:eastAsia="仿宋" w:hAnsi="仿宋" w:cs="仿宋" w:hint="eastAsia"/>
          <w:sz w:val="28"/>
          <w:lang w:eastAsia="zh-CN"/>
        </w:rPr>
      </w:pPr>
      <w:bookmarkStart w:id="8" w:name="_Toc2814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为确保高速精密电主轴项目的高效生产和技术实施，我们制定了一套精心设计的设备选型方案，以满足高速精密电主轴项目生产、质量和环保的要求。该方案的主要特点如下：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速精密电主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针对高速精密电主轴项目产品的多样性和小批量生产的特点，我们将建设柔性制造生产线。通过在设备选型中考虑柔性制造技术，可以灵活应对不同产品规格和生产需求，实现生产线的高度灵活性和适应性。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294"/>
      <w:r>
        <w:rPr>
          <w:rFonts w:ascii="仿宋" w:eastAsia="仿宋" w:hAnsi="仿宋" w:cs="仿宋" w:hint="eastAsia"/>
          <w:sz w:val="28"/>
          <w:lang w:eastAsia="zh-CN"/>
        </w:rPr>
        <w:t>三、高速精密电主轴项目选址可行性分析</w:t>
      </w:r>
      <w:bookmarkEnd w:id="9"/>
    </w:p>
    <w:p>
      <w:pPr>
        <w:pStyle w:val="Heading2"/>
        <w:rPr>
          <w:rFonts w:ascii="仿宋" w:eastAsia="仿宋" w:hAnsi="仿宋" w:cs="仿宋" w:hint="eastAsia"/>
          <w:lang w:eastAsia="zh-CN"/>
        </w:rPr>
      </w:pPr>
      <w:bookmarkStart w:id="10" w:name="_Toc5229"/>
      <w:r>
        <w:rPr>
          <w:rFonts w:ascii="仿宋" w:eastAsia="仿宋" w:hAnsi="仿宋" w:cs="仿宋" w:hint="eastAsia"/>
          <w:lang w:eastAsia="zh-CN"/>
        </w:rPr>
        <w:t>(一)、高速精密电主轴项目选址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该高速精密电主轴项目选址位于XX省XX市XX区XXX街道</w:t>
      </w:r>
    </w:p>
    <w:p>
      <w:pPr>
        <w:pStyle w:val="Heading2"/>
        <w:ind w:firstLine="560" w:firstLineChars="200"/>
        <w:rPr>
          <w:rFonts w:ascii="仿宋" w:eastAsia="仿宋" w:hAnsi="仿宋" w:cs="仿宋" w:hint="eastAsia"/>
          <w:sz w:val="28"/>
          <w:lang w:eastAsia="zh-CN"/>
        </w:rPr>
      </w:pPr>
      <w:bookmarkStart w:id="11" w:name="_Toc211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高速精密电主轴项目的征地面积将根据高速精密电主轴项目的实际规模和需求进行精确规划。具体面积XXX平方米，旨在确保高速精密电主轴项目不仅能够满足当前的发展需求，还能够预留空间以适应未来的扩展。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净用地面积是在征地面积基础上去除不可利用面积后的实际可开发用地。具体面积XXX平方米，考虑到环保、交通、安全等多方面因素，以确保高速精密电主轴项目在整体利用效率上达到最优。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高速精密电主轴项目计划建设的建筑总规模具体面积XXX平方米。这一规模的确定综合考虑了高速精密电主轴项目的性质、规模，以及城市规划的相关要求，确保建筑布局与周边环境协调一致。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绿地率是高速精密电主轴项目用地中被规划为绿地的比例。具体面积XXX平方米，旨在通过合理规划绿地，改善高速精密电主轴项目周边环境，提升居民生活质量，并符合城市整体绿化规划。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容积率是用地上可以建设的建筑总体积与用地面积之比。具体面积XXX，通过合理的容积率规划，确保高速精密电主轴项目建筑规模与周边环境和谐共生。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速精密电主轴项目选址与当地城市规划相一致，具体面积XXX平方米。通过与城市规划部门深入沟通，确保高速精密电主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速精密电主轴项目选址符合当地产业政策，具体面积XXX平方米。这包括高速精密电主轴项目对当地经济的促进作用，以及对相关产业的带动效应，确保高速精密电主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用地总体要求必须符合环保和可持续发展的原则，具体面积XXX平方米。通过采用绿色建筑设计、节能减排等措施，确保高速精密电主轴项目在建设和运营过程中对环境的影响最小化，达到可持续发展的要求。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确保高速精密电主轴项目选址具备必要的公共设施配套，具体面积XXX平方米。这包括交通便利性、教育、医疗等基础设施，以提高居民生活品质，使得高速精密电主轴项目选址更具吸引力。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考虑用地总体要求对当地社会稳定性的影响，具体面积XXX平方米。通过深入了解当地社区反馈，确保高速精密电主轴项目的选址和建设过程对当地社会和谐稳定产生积极作用。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速精密电主轴项目选址不仅符合法规和规划，还在实际操作中具有可行性。这一全面规划将为高速精密电主轴项目的成功实施提供坚实的基础，确保高速精密电主轴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83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电主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高速精密电主轴项目的设备规划和空间设计中，我们将采取灵活设备布局的措施。设备布局将根据实际需求进行灵活设计，避免不必要的浪费。通过合理规划设备摆放位置，我们将提高设备的利用率，减少设备间距，以确保高速精密电主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速精密电主轴项目内部引入共享设施的概念，例如共享会议室、办公区等。通过这种方式，我们可以减少对资源的重复建设，提高资源共享效率，从而减小高速精密电主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89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速精密电主轴项目的总图布置中，我们将不同功能区域进行明确的规划，以最大程度满足高速精密电主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5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速精密电主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速精密电主轴项目对环境的影响是综合评价的重要因素之一。我们将详细考虑选址周边的自然环境、生态保护区、水源地等情况，确保高速精密电主轴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对选址的评价还需充分考虑当地政府的产业政策和法规。我们将详细了解高速精密电主轴项目所在地的相关政策，确保高速精密电主轴项目的规划和运营与当地法规相符，降低不必要的法律风险。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考虑到社会稳定性对企业运营的重要性，我们将评估选址地区的社会安全情况、劳工关系、社区反馈等方面，以确保高速精密电主轴项目的建设和运营不会受到社会稳定性的负面影响。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最后，我们将综合考虑用地成本，包括土地购置费用、土地开发成本等。通过对用地成本的详细评估，我们能够做出更为精确的经济效益分析，为高速精密电主轴项目的投资决策提供有力支持。</w:t>
      </w:r>
    </w:p>
    <w:p>
      <w:pPr>
        <w:pStyle w:val="Heading1"/>
        <w:ind w:firstLine="560" w:firstLineChars="200"/>
        <w:rPr>
          <w:rFonts w:ascii="仿宋" w:eastAsia="仿宋" w:hAnsi="仿宋" w:cs="仿宋" w:hint="eastAsia"/>
          <w:sz w:val="28"/>
          <w:lang w:eastAsia="zh-CN"/>
        </w:rPr>
      </w:pPr>
      <w:bookmarkStart w:id="15" w:name="_Toc3571"/>
      <w:r>
        <w:rPr>
          <w:rFonts w:ascii="仿宋" w:eastAsia="仿宋" w:hAnsi="仿宋" w:cs="仿宋" w:hint="eastAsia"/>
          <w:sz w:val="28"/>
          <w:lang w:eastAsia="zh-CN"/>
        </w:rPr>
        <w:t>四、高速精密电主轴项目概论</w:t>
      </w:r>
      <w:bookmarkEnd w:id="15"/>
    </w:p>
    <w:p>
      <w:pPr>
        <w:pStyle w:val="Heading2"/>
        <w:rPr>
          <w:rFonts w:ascii="仿宋" w:eastAsia="仿宋" w:hAnsi="仿宋" w:cs="仿宋" w:hint="eastAsia"/>
          <w:lang w:eastAsia="zh-CN"/>
        </w:rPr>
      </w:pPr>
      <w:bookmarkStart w:id="16" w:name="_Toc1353"/>
      <w:r>
        <w:rPr>
          <w:rFonts w:ascii="仿宋" w:eastAsia="仿宋" w:hAnsi="仿宋" w:cs="仿宋" w:hint="eastAsia"/>
          <w:lang w:eastAsia="zh-CN"/>
        </w:rPr>
        <w:t>(一)、高速精密电主轴项目概况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的起源追溯至对市场的深入洞察。市场的不断演变与变革为高速精密电主轴项目提供了难得的机遇。当前市场存在的需求缺口和变革的大环境共同构成了高速精密电主轴项目的背景。这个高速精密电主轴项目旨在充分利用市场机遇，填补行业中尚未满足的需求，为客户提供全新的解决方案。市场的变革和需求的增长使得这个高速精密电主轴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高速精密电主轴项目名称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正式命名为高速精密电主轴。这个名称不仅仅是一个标识，更代表了高速精密电主轴项目的核心理念和愿景。它蕴含着高速精密电主轴项目所要解决问题的关键字，具有强烈的表达和辨识度，为高速精密电主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高速精密电主轴项目目标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的核心目标是提供一种全新、高效的解决方案，满足客户日益增长的需求。高速精密电主轴项目追求的不仅仅是满足市场需求，更是在市场中获得卓越的竞争优势。通过不断提升产品或服务的质量和创新水平，高速精密电主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高速精密电主轴项目范围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全面涵盖了产品研发、制造、市场推广和售后服务，确保从产品设计到最终用户体验的全方位关注。这一全面的高速精密电主轴项目范围是为了确保高速精密电主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高速精密电主轴项目时间表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高速精密电主轴项目计划在未来18个月内完成，包括研发、测试、市场试点和正式推出等不同阶段。这个时间表的合理设计是为了确保高速精密电主轴项目各个阶段的顺利推进，以便按时交付高质量的成果。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高速精密电主轴项目预算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总预算估算为XX百万美元，主要分配在研发、市场推广、人员培训和运营等方面。这一充足的预算为高速精密电主轴项目提供了充足的资源，确保高速精密电主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高速精密电主轴项目风险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可能面临的风险包括市场接受度低、技术难题、竞争激烈等。高速精密电主轴项目团队已经制定了相应的风险应对计划，通过前瞻性的风险管理，确保高速精密电主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高速精密电主轴项目团队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高速精密电主轴项目汇聚了一支经验丰富、多领域专业素养的核心团队，确保高速精密电主轴项目在各个方面都能拥有高水平的执行力。团队的协同作战是高速精密电主轴项目成功的关键因素之一。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高速精密电主轴项目背景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高速精密电主轴项目的背景根植于市场对更高效、创新产品的渴望，同时也受到科技发展对行业格局的深刻改变的影响。这为高速精密电主轴项目提供了广阔的发展空间和市场需求。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高速精密电主轴项目现状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截至目前，高速精密电主轴项目已完成市场调研和技术验证，取得了初步的成功。这为高速精密电主轴项目在未来的发展奠定了坚实的基础，为更远大的目标打下了坚实的基石。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https://d.book118.com/445204043312011040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9E7F22"/>
    <w:rsid w:val="539E7F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20404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2024-01-07T12:07:00Z</dcterms:created>
  <dcterms:modified xsi:type="dcterms:W3CDTF">2024-01-07T12:07:27Z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31BE271C1E7644C3BF88FFBDAE5E6112_11</vt:lpwstr>
  </property>
  <property fmtid="{D5CDD505-2E9C-101B-9397-08002B2CF9AE}" pid="3" name="KSOProductBuildVer">
    <vt:lpwstr>2052-12.1.0.16120</vt:lpwstr>
  </property>
</Properties>
</file>