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数控折弯机行业企业战略风险管理报告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一、必要性分析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二、公司简介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三、SWOT分析说明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六、数控折弯机项目绩效评估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七、风险应对说明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(三)、数控折弯机项目盈利能力分析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九、发展规划、产业政策和行业准入分析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00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_Toc18009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2" w:history="1">
        <w:r>
          <w:rPr>
            <w:rFonts w:ascii="仿宋" w:eastAsia="仿宋" w:hAnsi="仿宋" w:cs="仿宋" w:hint="eastAsia"/>
            <w:lang w:eastAsia="zh-CN"/>
          </w:rPr>
          <w:t>十、数控折弯机项目经济效益</w:t>
        </w:r>
        <w:r>
          <w:tab/>
        </w:r>
        <w:r>
          <w:fldChar w:fldCharType="begin"/>
        </w:r>
        <w:r>
          <w:instrText xml:space="preserve"> PAGEREF _Toc31202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(三)、数控折弯机项目盈利能力分析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_Toc22981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十二、数控折弯机项目环境影响评估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(一)、数控折弯机项目环境影响评估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十三、沟通与利益相关者关系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十四、数控折弯机项目节能概况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(二)、数控折弯机项目所在地能源消费及能源供应条件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(四)、数控折弯机项目预期节能综合评价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(五)、数控折弯机项目节能设计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4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十五、生产控制的方式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十六、数控折弯机行业供应链管理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_Toc13481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7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1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2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_Toc23262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十八、质量管理与持续改进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2" w:history="1">
        <w:r>
          <w:rPr>
            <w:rFonts w:ascii="仿宋" w:eastAsia="仿宋" w:hAnsi="仿宋" w:cs="仿宋" w:hint="eastAsia"/>
            <w:lang w:eastAsia="zh-CN"/>
          </w:rPr>
          <w:t>十九、员工管理与发展</w:t>
        </w:r>
        <w:r>
          <w:tab/>
        </w:r>
        <w:r>
          <w:fldChar w:fldCharType="begin"/>
        </w:r>
        <w:r>
          <w:instrText xml:space="preserve"> PAGEREF _Toc9412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9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_Toc21699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二十、技术创新与安全管理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二十一、质量管理体系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76"/>
      <w:r>
        <w:rPr>
          <w:rFonts w:ascii="仿宋" w:eastAsia="仿宋" w:hAnsi="仿宋" w:cs="仿宋" w:hint="eastAsia"/>
          <w:sz w:val="28"/>
          <w:lang w:eastAsia="zh-CN"/>
        </w:rPr>
        <w:t>一、必要性分析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0"/>
      <w:r>
        <w:rPr>
          <w:rFonts w:ascii="仿宋" w:eastAsia="仿宋" w:hAnsi="仿宋" w:cs="仿宋" w:hint="eastAsia"/>
          <w:lang w:eastAsia="zh-CN"/>
        </w:rPr>
        <w:t>(一)、必要性分析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该领域的领导企业，我们认识到了满足公司业务发展需求的紧迫性。当前，我们所面临的问题是，随着市场对公司产品的需求不断增长，现有的产能已经无法满足这一需求。因此，我们决定启动一项数控折弯机项目，以提高公司的生产能力并优化产品结构。通过这一项目的实施，我们将能够满足市场的需求，保持公司在行业中的竞争优势，并确保公司持续发展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07"/>
      <w:r>
        <w:rPr>
          <w:rFonts w:ascii="仿宋" w:eastAsia="仿宋" w:hAnsi="仿宋" w:cs="仿宋" w:hint="eastAsia"/>
          <w:sz w:val="28"/>
          <w:lang w:eastAsia="zh-CN"/>
        </w:rPr>
        <w:t>二、公司简介</w:t>
      </w:r>
      <w:bookmarkEnd w:id="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5" w:name="_Toc3290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https://d.book118.com/445220103041011114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数控折弯机行业企业战略风险管理报告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数控折弯机行业企业战略风险管理报告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数控折弯机行业企业战略风险管理报告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数控折弯机行业企业战略风险管理报告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数控折弯机行业企业战略风险管理报告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DC3F4C"/>
    <w:rsid w:val="4593521B"/>
    <w:rsid w:val="54DC3F4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220103041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2024-02-29T10:09:00Z</dcterms:created>
  <dcterms:modified xsi:type="dcterms:W3CDTF">2024-02-29T10:10:04Z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ABE8AA38393749D0AA9DFA649911265F_11</vt:lpwstr>
  </property>
  <property fmtid="{D5CDD505-2E9C-101B-9397-08002B2CF9AE}" pid="3" name="KSOProductBuildVer">
    <vt:lpwstr>2052-12.1.0.16250</vt:lpwstr>
  </property>
</Properties>
</file>