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黑体"/>
          <w:b/>
          <w:bCs/>
          <w:color w:val="0000FF"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FF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11658600</wp:posOffset>
            </wp:positionH>
            <wp:positionV relativeFrom="topMargin">
              <wp:posOffset>11264900</wp:posOffset>
            </wp:positionV>
            <wp:extent cx="355600" cy="368300"/>
            <wp:effectExtent l="0" t="0" r="6350" b="12700"/>
            <wp:wrapNone/>
            <wp:docPr id="100098" name="图片 10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8" name="图片 1000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color w:val="0000FF"/>
          <w:kern w:val="0"/>
          <w:sz w:val="36"/>
          <w:szCs w:val="36"/>
        </w:rPr>
        <w:t xml:space="preserve">专题03 整式的加减 </w:t>
      </w:r>
    </w:p>
    <w:p>
      <w:pPr>
        <w:pStyle w:val="BodyText"/>
        <w:snapToGrid w:val="0"/>
        <w:spacing w:after="0" w:line="360" w:lineRule="auto"/>
        <w:jc w:val="left"/>
        <w:rPr>
          <w:rFonts w:ascii="Times New Roman" w:eastAsia="微软雅黑" w:hAnsi="Times New Roman" w:cs="Times New Roman"/>
          <w:b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color w:val="0000FF"/>
          <w:szCs w:val="21"/>
        </w:rPr>
        <w:t>【</w:t>
      </w:r>
      <w:r>
        <w:rPr>
          <w:rFonts w:ascii="Times New Roman" w:eastAsia="微软雅黑" w:hAnsi="Times New Roman" w:cs="Times New Roman" w:hint="eastAsia"/>
          <w:b/>
          <w:color w:val="0000FF"/>
          <w:szCs w:val="21"/>
        </w:rPr>
        <w:t>专题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目录】</w:t>
      </w:r>
    </w:p>
    <w:p>
      <w:pPr>
        <w:pStyle w:val="BodyText"/>
        <w:spacing w:after="0" w:line="360" w:lineRule="auto"/>
        <w:jc w:val="left"/>
        <w:rPr>
          <w:rFonts w:ascii="Times New Roman" w:eastAsia="微软雅黑" w:hAnsi="Times New Roman" w:cs="Times New Roman"/>
          <w:b/>
          <w:bCs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技巧1：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求代数式值的技巧</w:t>
      </w:r>
    </w:p>
    <w:p>
      <w:pPr>
        <w:pStyle w:val="BodyText"/>
        <w:spacing w:after="0" w:line="360" w:lineRule="auto"/>
        <w:jc w:val="left"/>
        <w:rPr>
          <w:rFonts w:ascii="Times New Roman" w:eastAsia="微软雅黑" w:hAnsi="Times New Roman" w:cs="Times New Roman"/>
          <w:b/>
          <w:bCs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技巧2：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整式加减在几何中的应用</w:t>
      </w:r>
    </w:p>
    <w:p>
      <w:pPr>
        <w:pStyle w:val="BodyText"/>
        <w:spacing w:after="0" w:line="360" w:lineRule="auto"/>
        <w:jc w:val="left"/>
        <w:rPr>
          <w:rFonts w:ascii="Times New Roman" w:eastAsia="微软雅黑" w:hAnsi="Times New Roman" w:cs="Times New Roman"/>
          <w:b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技巧3：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整体思想在整式加减中的应用</w:t>
      </w:r>
    </w:p>
    <w:p>
      <w:pPr>
        <w:pStyle w:val="BodyText"/>
        <w:spacing w:after="0" w:line="360" w:lineRule="auto"/>
        <w:jc w:val="left"/>
        <w:rPr>
          <w:rFonts w:ascii="Times New Roman" w:eastAsia="微软雅黑" w:hAnsi="Times New Roman" w:cs="Times New Roman"/>
          <w:b/>
          <w:bCs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【题型】一、代数式求值</w:t>
      </w:r>
    </w:p>
    <w:p>
      <w:pPr>
        <w:pStyle w:val="BodyText"/>
        <w:spacing w:after="0" w:line="360" w:lineRule="auto"/>
        <w:jc w:val="left"/>
        <w:rPr>
          <w:rFonts w:ascii="Times New Roman" w:eastAsia="微软雅黑" w:hAnsi="Times New Roman" w:cs="Times New Roman"/>
          <w:b/>
          <w:bCs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【题型】二、同类项</w:t>
      </w:r>
    </w:p>
    <w:p>
      <w:pPr>
        <w:spacing w:line="360" w:lineRule="auto"/>
        <w:jc w:val="left"/>
        <w:rPr>
          <w:rFonts w:ascii="Times New Roman" w:eastAsia="微软雅黑" w:hAnsi="Times New Roman" w:cs="Times New Roman"/>
          <w:b/>
          <w:bCs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【题型】三、整式的加减</w:t>
      </w:r>
    </w:p>
    <w:p>
      <w:pPr>
        <w:pStyle w:val="BodyText"/>
        <w:spacing w:after="0" w:line="360" w:lineRule="auto"/>
        <w:jc w:val="left"/>
        <w:rPr>
          <w:rFonts w:ascii="微软雅黑" w:eastAsia="微软雅黑" w:hAnsi="微软雅黑" w:cs="微软雅黑"/>
          <w:b/>
          <w:bCs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Cs w:val="21"/>
        </w:rPr>
        <w:t>【题型】四、化简求值</w:t>
      </w:r>
    </w:p>
    <w:p>
      <w:pPr>
        <w:spacing w:line="360" w:lineRule="auto"/>
        <w:jc w:val="left"/>
        <w:rPr>
          <w:rFonts w:ascii="微软雅黑" w:eastAsia="微软雅黑" w:hAnsi="微软雅黑" w:cs="微软雅黑"/>
          <w:b/>
          <w:bCs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Cs w:val="21"/>
        </w:rPr>
        <w:t>【题型】五、图形类规律探索</w:t>
      </w:r>
    </w:p>
    <w:p>
      <w:pPr>
        <w:pStyle w:val="BodyText"/>
        <w:spacing w:after="0"/>
        <w:jc w:val="left"/>
        <w:rPr>
          <w:rFonts w:ascii="微软雅黑" w:eastAsia="微软雅黑" w:hAnsi="微软雅黑" w:cs="微软雅黑"/>
          <w:b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color w:val="0000FF"/>
          <w:szCs w:val="21"/>
        </w:rPr>
        <w:t>【考纲要求】</w:t>
      </w:r>
    </w:p>
    <w:p>
      <w:pPr>
        <w:pStyle w:val="PlainText"/>
        <w:spacing w:line="360" w:lineRule="auto"/>
        <w:jc w:val="left"/>
        <w:rPr>
          <w:rFonts w:ascii="Times New Roman" w:eastAsia="楷体" w:hAnsi="Times New Roman"/>
        </w:rPr>
      </w:pPr>
      <w:r>
        <w:rPr>
          <w:rFonts w:ascii="Times New Roman" w:eastAsia="楷体" w:hAnsi="Times New Roman"/>
          <w:lang w:val="en-US"/>
        </w:rPr>
        <w:t>1、</w:t>
      </w:r>
      <w:r>
        <w:rPr>
          <w:rFonts w:ascii="Times New Roman" w:eastAsia="楷体" w:hAnsi="Times New Roman"/>
        </w:rPr>
        <w:t>能并用代数式表示，会求代数式的值；能根据特定问题找到所需要的公式，并会代入具体的值进行计算．</w:t>
      </w:r>
    </w:p>
    <w:p>
      <w:pPr>
        <w:pStyle w:val="PlainText"/>
        <w:spacing w:line="360" w:lineRule="auto"/>
        <w:jc w:val="left"/>
        <w:rPr>
          <w:rFonts w:ascii="Times New Roman" w:eastAsia="楷体" w:hAnsi="Times New Roman"/>
        </w:rPr>
      </w:pPr>
      <w:r>
        <w:rPr>
          <w:rFonts w:ascii="Times New Roman" w:eastAsia="楷体" w:hAnsi="Times New Roman"/>
          <w:lang w:val="en-US"/>
        </w:rPr>
        <w:t>2、</w:t>
      </w:r>
      <w:r>
        <w:rPr>
          <w:rFonts w:ascii="Times New Roman" w:eastAsia="楷体" w:hAnsi="Times New Roman"/>
        </w:rPr>
        <w:t>掌握同类项及合并同类项的概念，并能熟练进行合并；掌握同类项的有关应用．</w:t>
      </w:r>
    </w:p>
    <w:p>
      <w:pPr>
        <w:widowControl/>
        <w:spacing w:line="360" w:lineRule="auto"/>
        <w:jc w:val="left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color w:val="333333"/>
          <w:kern w:val="0"/>
          <w:szCs w:val="21"/>
        </w:rPr>
        <w:t>3、</w:t>
      </w:r>
      <w:r>
        <w:rPr>
          <w:rFonts w:ascii="Times New Roman" w:eastAsia="楷体" w:hAnsi="Times New Roman" w:cs="Times New Roman"/>
          <w:color w:val="333333"/>
          <w:kern w:val="0"/>
        </w:rPr>
        <w:t>掌握去括号与添括号法则，充分注意变号法则的应用；</w:t>
      </w:r>
      <w:r>
        <w:rPr>
          <w:rFonts w:ascii="Times New Roman" w:eastAsia="楷体" w:hAnsi="Times New Roman" w:cs="Times New Roman"/>
        </w:rPr>
        <w:t>会用整式的加减运算法则，熟练进行整式的化简及求值．</w:t>
      </w:r>
    </w:p>
    <w:p>
      <w:pPr>
        <w:spacing w:line="360" w:lineRule="auto"/>
        <w:rPr>
          <w:rFonts w:ascii="微软雅黑" w:eastAsia="微软雅黑" w:hAnsi="微软雅黑" w:cs="微软雅黑"/>
          <w:b/>
          <w:bCs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Cs w:val="21"/>
        </w:rPr>
        <w:t>【考点总结】一、整式</w:t>
      </w:r>
    </w:p>
    <w:tbl>
      <w:tblPr>
        <w:tblStyle w:val="TableGrid"/>
        <w:tblpPr w:leftFromText="180" w:rightFromText="180" w:vertAnchor="text" w:horzAnchor="page" w:tblpX="1055" w:tblpY="201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350"/>
        <w:gridCol w:w="752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color w:val="0000FF"/>
                <w:sz w:val="24"/>
                <w:szCs w:val="24"/>
              </w:rPr>
              <w:t>整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color w:val="0000FF"/>
                <w:sz w:val="24"/>
                <w:szCs w:val="24"/>
              </w:rPr>
              <w:t>式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的</w:t>
            </w: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单项式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由</w:t>
            </w:r>
            <w:r>
              <w:rPr>
                <w:rFonts w:ascii="Times New Roman" w:hAnsi="Times New Roman"/>
                <w:color w:val="FF0000"/>
              </w:rPr>
              <w:t>数字</w:t>
            </w:r>
            <w:r>
              <w:rPr>
                <w:rFonts w:ascii="Times New Roman" w:hAnsi="Times New Roman"/>
              </w:rPr>
              <w:t>或</w:t>
            </w:r>
            <w:r>
              <w:rPr>
                <w:rFonts w:ascii="Times New Roman" w:hAnsi="Times New Roman"/>
                <w:color w:val="FF0000"/>
              </w:rPr>
              <w:t>字母</w:t>
            </w:r>
            <w:r>
              <w:rPr>
                <w:rFonts w:ascii="Times New Roman" w:hAnsi="Times New Roman"/>
              </w:rPr>
              <w:t>的乘</w:t>
            </w:r>
            <w:r>
              <w:rPr>
                <w:rFonts w:ascii="Times New Roman" w:hAnsi="Times New Roman"/>
                <w:color w:val="FF0000"/>
              </w:rPr>
              <w:t>积</w:t>
            </w:r>
            <w:r>
              <w:rPr>
                <w:rFonts w:ascii="Times New Roman" w:hAnsi="Times New Roman"/>
              </w:rPr>
              <w:t>组成的式子；单项式中的数字因数叫做单项式的系数；单项式中所有字母指数的</w:t>
            </w:r>
            <w:r>
              <w:rPr>
                <w:rFonts w:ascii="Times New Roman" w:hAnsi="Times New Roman"/>
                <w:color w:val="FF0000"/>
              </w:rPr>
              <w:t>和</w:t>
            </w:r>
            <w:r>
              <w:rPr>
                <w:rFonts w:ascii="Times New Roman" w:hAnsi="Times New Roman"/>
              </w:rPr>
              <w:t>叫做单项式的次数</w:t>
            </w:r>
            <w:r>
              <w:rPr>
                <w:rFonts w:ascii="Times New Roman" w:hAnsi="Times New Roman" w:hint="eastAsia"/>
              </w:rPr>
              <w:t>。</w:t>
            </w:r>
          </w:p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如：单项式</w:t>
            </w:r>
            <w:r>
              <w:rPr>
                <w:rFonts w:ascii="Times New Roman" w:hAnsi="Times New Roman" w:hint="eastAsia"/>
                <w:position w:val="-24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.95pt;height:31pt" o:ole="" coordsize="21600,21600" o:preferrelative="t" filled="f" stroked="f">
                  <v:stroke joinstyle="miter"/>
                  <v:imagedata r:id="rId6" o:title=""/>
                  <o:lock v:ext="edit" aspectratio="t"/>
                  <w10:anchorlock/>
                </v:shape>
                <o:OLEObject Type="Embed" ProgID="Equation.3" ShapeID="_x0000_i1025" DrawAspect="Content" ObjectID="_1468075725" r:id="rId7"/>
              </w:object>
            </w:r>
            <w:r>
              <w:rPr>
                <w:rFonts w:ascii="Times New Roman" w:hAnsi="Times New Roman" w:hint="eastAsia"/>
              </w:rPr>
              <w:t>系数是</w:t>
            </w:r>
            <w:r>
              <w:rPr>
                <w:rFonts w:ascii="Times New Roman" w:hAnsi="Times New Roman" w:hint="eastAsia"/>
                <w:position w:val="-24"/>
              </w:rPr>
              <w:object>
                <v:shape id="_x0000_i1026" type="#_x0000_t75" style="width:30pt;height:31pt" o:ole="" coordsize="21600,21600" o:preferrelative="t" filled="f" stroked="f">
                  <v:stroke joinstyle="miter"/>
                  <v:imagedata r:id="rId8" o:title=""/>
                  <o:lock v:ext="edit" aspectratio="t"/>
                  <w10:anchorlock/>
                </v:shape>
                <o:OLEObject Type="Embed" ProgID="Equation.3" ShapeID="_x0000_i1026" DrawAspect="Content" ObjectID="_1468075726" r:id="rId9"/>
              </w:object>
            </w:r>
            <w:r>
              <w:rPr>
                <w:rFonts w:ascii="Times New Roman" w:hAnsi="Times New Roman" w:hint="eastAsia"/>
              </w:rPr>
              <w:t>，次数是4。</w:t>
            </w:r>
          </w:p>
        </w:tc>
      </w:tr>
    </w:tbl>
    <w:p>
      <w:pPr>
        <w:sectPr>
          <w:headerReference w:type="default" r:id="rId10"/>
          <w:footerReference w:type="default" r:id="rId11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tbl>
      <w:tblPr>
        <w:tblStyle w:val="TableGrid0"/>
        <w:tblpPr w:leftFromText="180" w:rightFromText="180" w:vertAnchor="text" w:horzAnchor="page" w:tblpX="1055" w:tblpY="201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350"/>
        <w:gridCol w:w="752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相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关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概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念</w:t>
            </w:r>
          </w:p>
        </w:tc>
        <w:tc>
          <w:tcPr>
            <w:tcW w:w="1350" w:type="dxa"/>
            <w:vAlign w:val="center"/>
          </w:tcPr>
          <w:p/>
        </w:tc>
        <w:tc>
          <w:tcPr>
            <w:tcW w:w="7527" w:type="dxa"/>
          </w:tcPr>
          <w:p/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多项式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几个单项式的</w:t>
            </w:r>
            <w:r>
              <w:rPr>
                <w:rFonts w:ascii="Times New Roman" w:hAnsi="Times New Roman"/>
                <w:color w:val="FF0000"/>
              </w:rPr>
              <w:t>和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/>
            <w:vAlign w:val="center"/>
          </w:tcPr>
          <w:p/>
        </w:tc>
        <w:tc>
          <w:tcPr>
            <w:tcW w:w="1350" w:type="dxa"/>
            <w:vAlign w:val="center"/>
          </w:tcPr>
          <w:p/>
        </w:tc>
        <w:tc>
          <w:tcPr>
            <w:tcW w:w="7527" w:type="dxa"/>
          </w:tcPr>
          <w:p>
            <w:pPr>
              <w:pStyle w:val="PlainText"/>
              <w:snapToGrid w:val="0"/>
              <w:spacing w:before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叫做多项式；多项式中，每一个单项式叫做多项式的项，其中不含字母的项叫做常数项；多项式中</w:t>
            </w:r>
            <w:r>
              <w:rPr>
                <w:rFonts w:ascii="Times New Roman" w:hAnsi="Times New Roman"/>
                <w:color w:val="FF0000"/>
              </w:rPr>
              <w:t>次数最高项的次数</w:t>
            </w:r>
            <w:r>
              <w:rPr>
                <w:rFonts w:ascii="Times New Roman" w:hAnsi="Times New Roman"/>
              </w:rPr>
              <w:t>就是这个多项式的次数</w:t>
            </w:r>
            <w:r>
              <w:rPr>
                <w:rFonts w:ascii="Times New Roman" w:hAnsi="Times New Roman" w:hint="eastAsia"/>
              </w:rPr>
              <w:t>。</w:t>
            </w:r>
          </w:p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如：多项式</w:t>
            </w:r>
            <w:r>
              <w:rPr>
                <w:rFonts w:ascii="Times New Roman" w:eastAsia="宋体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2+4</w:t>
            </w:r>
            <w:r>
              <w:rPr>
                <w:rFonts w:ascii="Times New Roman" w:eastAsia="宋体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x</w:t>
            </w:r>
            <w:r>
              <w:rPr>
                <w:rFonts w:ascii="Times New Roman" w:eastAsia="宋体" w:hAnsi="Times New Roman" w:cs="Times New Roman"/>
                <w:color w:val="0D0D0D" w:themeColor="text1" w:themeTint="F2"/>
                <w:szCs w:val="21"/>
                <w:vertAlign w:val="super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ascii="Times New Roman" w:eastAsia="宋体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y</w:t>
            </w:r>
            <w:r>
              <w:rPr>
                <w:rFonts w:ascii="Times New Roman" w:eastAsia="宋体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﹣</w:t>
            </w:r>
            <w:r>
              <w:rPr>
                <w:rFonts w:ascii="Times New Roman" w:eastAsia="宋体" w:hAnsi="Times New Roman" w:cs="Times New Roman"/>
                <w:color w:val="FF0000"/>
                <w:position w:val="-24"/>
                <w:szCs w:val="21"/>
              </w:rPr>
              <w:object>
                <v:shape id="_x0000_i1027" type="#_x0000_t75" style="width:34pt;height:31pt" o:ole="" coordsize="21600,21600" o:preferrelative="t" filled="f" stroked="f">
                  <v:stroke joinstyle="miter"/>
                  <v:imagedata r:id="rId12" o:title=""/>
                  <o:lock v:ext="edit" aspectratio="t"/>
                  <w10:anchorlock/>
                </v:shape>
                <o:OLEObject Type="Embed" ProgID="Equation.3" ShapeID="_x0000_i1027" DrawAspect="Content" ObjectID="_1468075727" r:id="rId13"/>
              </w:object>
            </w:r>
            <w:r>
              <w:rPr>
                <w:rFonts w:ascii="Times New Roman" w:hAnsi="Times New Roman" w:cs="Times New Roman" w:hint="eastAsia"/>
              </w:rPr>
              <w:t>是五次三项式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整式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整式是单项式与多项式的统称</w:t>
            </w:r>
            <w:r>
              <w:rPr>
                <w:rFonts w:ascii="Times New Roman" w:hAnsi="Times New Roman" w:hint="eastAsia"/>
              </w:rPr>
              <w:t>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同类项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所含字母相同，并且相同</w:t>
            </w:r>
            <w:r>
              <w:rPr>
                <w:rFonts w:ascii="Times New Roman" w:hAnsi="Times New Roman"/>
                <w:color w:val="FF0000"/>
              </w:rPr>
              <w:t>字母的指数</w:t>
            </w:r>
            <w:r>
              <w:rPr>
                <w:rFonts w:ascii="Times New Roman" w:hAnsi="Times New Roman"/>
              </w:rPr>
              <w:t>也分别相同的单项式叫做同类项</w:t>
            </w:r>
            <w:r>
              <w:rPr>
                <w:rFonts w:ascii="Times New Roman" w:hAnsi="Times New Roman" w:hint="eastAsia"/>
              </w:rPr>
              <w:t>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合并同类项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把多项式中的同类项合并成一项叫做合并同类项，合并的法则是</w:t>
            </w:r>
            <w:r>
              <w:rPr>
                <w:rFonts w:ascii="Times New Roman" w:hAnsi="Times New Roman" w:hint="eastAsia"/>
                <w:color w:val="FF0000"/>
              </w:rPr>
              <w:t>系数相加</w:t>
            </w:r>
            <w:r>
              <w:rPr>
                <w:rFonts w:ascii="Times New Roman" w:hAnsi="Times New Roman" w:hint="eastAsia"/>
              </w:rPr>
              <w:t>，所得的结果作为合并后的系数，字母和字母的</w:t>
            </w:r>
            <w:r>
              <w:rPr>
                <w:rFonts w:ascii="Times New Roman" w:hAnsi="Times New Roman" w:hint="eastAsia"/>
                <w:color w:val="FF0000"/>
              </w:rPr>
              <w:t>指数不变</w:t>
            </w:r>
            <w:r>
              <w:rPr>
                <w:rFonts w:ascii="Times New Roman" w:hAnsi="Times New Roman" w:hint="eastAsia"/>
              </w:rPr>
              <w:t>。</w:t>
            </w:r>
          </w:p>
        </w:tc>
      </w:tr>
    </w:tbl>
    <w:p>
      <w:pPr>
        <w:spacing w:line="360" w:lineRule="auto"/>
        <w:jc w:val="left"/>
        <w:rPr>
          <w:rFonts w:ascii="微软雅黑" w:eastAsia="微软雅黑" w:hAnsi="微软雅黑" w:cs="微软雅黑"/>
          <w:b/>
          <w:bCs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color w:val="0000FF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0000FF"/>
          <w:szCs w:val="21"/>
        </w:rPr>
        <w:t>【考点总结】二、整式的加减运算</w:t>
      </w:r>
    </w:p>
    <w:tbl>
      <w:tblPr>
        <w:tblStyle w:val="TableGrid0"/>
        <w:tblpPr w:leftFromText="180" w:rightFromText="180" w:vertAnchor="text" w:horzAnchor="page" w:tblpX="1055" w:tblpY="201"/>
        <w:tblOverlap w:val="never"/>
        <w:tblW w:w="968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8625"/>
      </w:tblGrid>
      <w:tr>
        <w:tblPrEx>
          <w:tblW w:w="9686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color w:val="0000FF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整式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加减</w:t>
            </w:r>
          </w:p>
        </w:tc>
        <w:tc>
          <w:tcPr>
            <w:tcW w:w="8625" w:type="dxa"/>
            <w:vAlign w:val="center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① </w:t>
            </w:r>
            <w:r>
              <w:rPr>
                <w:rFonts w:ascii="Times New Roman" w:hAnsi="Times New Roman"/>
              </w:rPr>
              <w:t>整式的加减</w:t>
            </w:r>
            <w:r>
              <w:rPr>
                <w:rFonts w:ascii="Times New Roman" w:hAnsi="Times New Roman" w:hint="eastAsia"/>
              </w:rPr>
              <w:t>其实</w:t>
            </w:r>
            <w:r>
              <w:rPr>
                <w:rFonts w:ascii="Times New Roman" w:hAnsi="Times New Roman"/>
              </w:rPr>
              <w:t>就是合并同类项；</w:t>
            </w:r>
            <w:r>
              <w:rPr>
                <w:rFonts w:ascii="Times New Roman" w:hAnsi="Times New Roman" w:hint="eastAsia"/>
                <w:color w:val="FFFFFF"/>
                <w:sz w:val="4"/>
              </w:rPr>
              <w:t xml:space="preserve">          </w:t>
            </w:r>
          </w:p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② </w:t>
            </w:r>
            <w:r>
              <w:rPr>
                <w:rFonts w:ascii="Times New Roman" w:hAnsi="Times New Roman"/>
              </w:rPr>
              <w:t>整式加减的步骤：有括号，先去括号；有同类</w:t>
            </w:r>
            <w:r>
              <w:rPr>
                <w:rFonts w:ascii="Times New Roman" w:hAnsi="Times New Roman"/>
                <w:lang w:val="en-US"/>
              </w:rPr>
              <w:drawing>
                <wp:inline distT="0" distB="0" distL="114300" distR="114300">
                  <wp:extent cx="18415" cy="21590"/>
                  <wp:effectExtent l="0" t="0" r="635" b="6985"/>
                  <wp:docPr id="21" name="图片 19" descr="学科网(www.zxxk.com)--教育资源门户，提供试题试卷、教案、课件、教学论文、素材等各类教学资源库下载，还有大量丰富的教学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9" descr="学科网(www.zxxk.com)--教育资源门户，提供试题试卷、教案、课件、教学论文、素材等各类教学资源库下载，还有大量丰富的教学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" cy="2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>项，再合并同类项．注意去括号时，如果括号前面是负号，括号里各项的符号要</w:t>
            </w:r>
            <w:r>
              <w:rPr>
                <w:rFonts w:ascii="Times New Roman" w:hAnsi="Times New Roman"/>
                <w:color w:val="FF0000"/>
              </w:rPr>
              <w:t>变号</w:t>
            </w:r>
            <w:r>
              <w:rPr>
                <w:rFonts w:ascii="Times New Roman" w:hAnsi="Times New Roman"/>
              </w:rPr>
              <w:t>．</w:t>
            </w:r>
          </w:p>
        </w:tc>
      </w:tr>
    </w:tbl>
    <w:p>
      <w:pPr>
        <w:tabs>
          <w:tab w:val="left" w:pos="284"/>
        </w:tabs>
        <w:spacing w:line="360" w:lineRule="auto"/>
        <w:rPr>
          <w:rFonts w:ascii="微软雅黑" w:eastAsia="微软雅黑" w:hAnsi="微软雅黑" w:cs="微软雅黑"/>
          <w:b/>
          <w:color w:val="C00000"/>
          <w:szCs w:val="21"/>
        </w:rPr>
      </w:pPr>
      <w:r>
        <w:rPr>
          <w:rFonts w:ascii="微软雅黑" w:eastAsia="微软雅黑" w:hAnsi="微软雅黑" w:cs="微软雅黑" w:hint="eastAsia"/>
          <w:b/>
          <w:color w:val="C00000"/>
          <w:szCs w:val="21"/>
        </w:rPr>
        <w:t>【注意】</w:t>
      </w:r>
    </w:p>
    <w:p>
      <w:pPr>
        <w:pStyle w:val="PlainText"/>
        <w:spacing w:line="360" w:lineRule="auto"/>
        <w:jc w:val="left"/>
        <w:rPr>
          <w:rFonts w:ascii="Times New Roman" w:eastAsia="楷体" w:hAnsi="Times New Roman"/>
          <w:b/>
          <w:color w:val="C00000"/>
        </w:rPr>
      </w:pPr>
      <w:r>
        <w:rPr>
          <w:rFonts w:ascii="Times New Roman" w:eastAsia="楷体" w:hAnsi="Times New Roman"/>
          <w:b/>
          <w:color w:val="C00000"/>
          <w:lang w:val="en-US"/>
        </w:rPr>
        <w:t>1、</w:t>
      </w:r>
      <w:r>
        <w:rPr>
          <w:rFonts w:ascii="Times New Roman" w:eastAsia="楷体" w:hAnsi="Times New Roman"/>
          <w:b/>
          <w:color w:val="C00000"/>
        </w:rPr>
        <w:t>去括号法则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color w:val="C00000"/>
          <w:szCs w:val="21"/>
        </w:rPr>
      </w:pPr>
      <w:r>
        <w:rPr>
          <w:rFonts w:ascii="Times New Roman" w:eastAsia="楷体" w:hAnsi="Times New Roman" w:cs="Times New Roman"/>
          <w:color w:val="C00000"/>
          <w:szCs w:val="21"/>
        </w:rPr>
        <w:t xml:space="preserve">如果括号外的因数是正数，去括号后原括号内各项的符号与原来的符号相同； 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color w:val="C00000"/>
          <w:szCs w:val="21"/>
        </w:rPr>
      </w:pPr>
      <w:r>
        <w:rPr>
          <w:rFonts w:ascii="Times New Roman" w:eastAsia="楷体" w:hAnsi="Times New Roman" w:cs="Times New Roman"/>
          <w:color w:val="C00000"/>
          <w:szCs w:val="21"/>
        </w:rPr>
        <w:t>如果括号外的因数是负数，去括号后原括号内各项的符号与原来的符号相反．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color w:val="C00000"/>
          <w:szCs w:val="21"/>
        </w:rPr>
      </w:pPr>
      <w:r>
        <w:rPr>
          <w:rFonts w:ascii="Times New Roman" w:eastAsia="楷体" w:hAnsi="Times New Roman" w:cs="Times New Roman"/>
          <w:color w:val="C00000"/>
          <w:szCs w:val="21"/>
        </w:rPr>
        <w:t>(1)</w:t>
      </w:r>
      <w:r>
        <w:rPr>
          <w:rFonts w:ascii="Times New Roman" w:eastAsia="楷体" w:hAnsi="Times New Roman" w:cs="Times New Roman" w:hint="eastAsia"/>
          <w:color w:val="C00000"/>
          <w:szCs w:val="21"/>
        </w:rPr>
        <w:t>、</w:t>
      </w:r>
      <w:r>
        <w:rPr>
          <w:rFonts w:ascii="Times New Roman" w:eastAsia="楷体" w:hAnsi="Times New Roman" w:cs="Times New Roman"/>
          <w:color w:val="C00000"/>
          <w:szCs w:val="21"/>
        </w:rPr>
        <w:t xml:space="preserve">去括号法则实际上是根据乘法分配律推出的：当括号前为“+”号时，可以看作+1与括号内的各项相乘；当括号前为“-”号时，可以看作-1与括号内的各项相乘．   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color w:val="C00000"/>
          <w:szCs w:val="21"/>
        </w:rPr>
      </w:pPr>
      <w:r>
        <w:rPr>
          <w:rFonts w:ascii="Times New Roman" w:eastAsia="楷体" w:hAnsi="Times New Roman" w:cs="Times New Roman"/>
          <w:color w:val="C00000"/>
          <w:szCs w:val="21"/>
        </w:rPr>
        <w:t>(</w:t>
      </w:r>
      <w:r>
        <w:rPr>
          <w:rFonts w:ascii="Times New Roman" w:eastAsia="楷体" w:hAnsi="Times New Roman" w:cs="Times New Roman" w:hint="eastAsia"/>
          <w:color w:val="C00000"/>
          <w:szCs w:val="21"/>
        </w:rPr>
        <w:t>2</w:t>
      </w:r>
      <w:r>
        <w:rPr>
          <w:rFonts w:ascii="Times New Roman" w:eastAsia="楷体" w:hAnsi="Times New Roman" w:cs="Times New Roman"/>
          <w:color w:val="C00000"/>
          <w:szCs w:val="21"/>
        </w:rPr>
        <w:t>)</w:t>
      </w:r>
      <w:r>
        <w:rPr>
          <w:rFonts w:ascii="Times New Roman" w:eastAsia="楷体" w:hAnsi="Times New Roman" w:cs="Times New Roman" w:hint="eastAsia"/>
          <w:color w:val="C00000"/>
          <w:szCs w:val="21"/>
        </w:rPr>
        <w:t>、</w:t>
      </w:r>
      <w:r>
        <w:rPr>
          <w:rFonts w:ascii="Times New Roman" w:eastAsia="楷体" w:hAnsi="Times New Roman" w:cs="Times New Roman"/>
          <w:color w:val="C00000"/>
          <w:szCs w:val="21"/>
        </w:rPr>
        <w:t>去括号时，首先要弄清括号前面是“+”号，还是“-”号，然后再根据法则去掉括号及前面的符号．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color w:val="C00000"/>
          <w:szCs w:val="21"/>
        </w:rPr>
      </w:pPr>
      <w:r>
        <w:rPr>
          <w:rFonts w:ascii="Times New Roman" w:eastAsia="楷体" w:hAnsi="Times New Roman" w:cs="Times New Roman"/>
          <w:color w:val="C00000"/>
          <w:szCs w:val="21"/>
        </w:rPr>
        <w:t>(</w:t>
      </w:r>
      <w:r>
        <w:rPr>
          <w:rFonts w:ascii="Times New Roman" w:eastAsia="楷体" w:hAnsi="Times New Roman" w:cs="Times New Roman" w:hint="eastAsia"/>
          <w:color w:val="C00000"/>
          <w:szCs w:val="21"/>
        </w:rPr>
        <w:t>3</w:t>
      </w:r>
      <w:r>
        <w:rPr>
          <w:rFonts w:ascii="Times New Roman" w:eastAsia="楷体" w:hAnsi="Times New Roman" w:cs="Times New Roman"/>
          <w:color w:val="C00000"/>
          <w:szCs w:val="21"/>
        </w:rPr>
        <w:t>)</w:t>
      </w:r>
      <w:r>
        <w:rPr>
          <w:rFonts w:ascii="Times New Roman" w:eastAsia="楷体" w:hAnsi="Times New Roman" w:cs="Times New Roman" w:hint="eastAsia"/>
          <w:color w:val="C00000"/>
          <w:szCs w:val="21"/>
        </w:rPr>
        <w:t>、</w:t>
      </w:r>
      <w:r>
        <w:rPr>
          <w:rFonts w:ascii="Times New Roman" w:eastAsia="楷体" w:hAnsi="Times New Roman" w:cs="Times New Roman"/>
          <w:color w:val="C00000"/>
          <w:szCs w:val="21"/>
        </w:rPr>
        <w:t>对于多重括号，去括号时可以先去小括号，再去中括号，也可以先去中括号．再去小括号．但是一定要注意括号前的符号．</w:t>
      </w:r>
    </w:p>
    <w:p>
      <w:pPr>
        <w:spacing w:line="360" w:lineRule="auto"/>
        <w:jc w:val="left"/>
        <w:rPr>
          <w:rFonts w:ascii="Times New Roman" w:eastAsia="楷体" w:hAnsi="Times New Roman" w:cs="Times New Roman"/>
          <w:color w:val="C00000"/>
          <w:szCs w:val="21"/>
        </w:rPr>
      </w:pPr>
      <w:r>
        <w:rPr>
          <w:rFonts w:ascii="Times New Roman" w:eastAsia="楷体" w:hAnsi="Times New Roman" w:cs="Times New Roman"/>
          <w:color w:val="C00000"/>
          <w:szCs w:val="21"/>
        </w:rPr>
        <w:t>(</w:t>
      </w:r>
      <w:r>
        <w:rPr>
          <w:rFonts w:ascii="Times New Roman" w:eastAsia="楷体" w:hAnsi="Times New Roman" w:cs="Times New Roman" w:hint="eastAsia"/>
          <w:color w:val="C00000"/>
          <w:szCs w:val="21"/>
        </w:rPr>
        <w:t>4</w:t>
      </w:r>
      <w:r>
        <w:rPr>
          <w:rFonts w:ascii="Times New Roman" w:eastAsia="楷体" w:hAnsi="Times New Roman" w:cs="Times New Roman"/>
          <w:color w:val="C00000"/>
          <w:szCs w:val="21"/>
        </w:rPr>
        <w:t>)</w:t>
      </w:r>
      <w:r>
        <w:rPr>
          <w:rFonts w:ascii="Times New Roman" w:eastAsia="楷体" w:hAnsi="Times New Roman" w:cs="Times New Roman" w:hint="eastAsia"/>
          <w:color w:val="C00000"/>
          <w:szCs w:val="21"/>
        </w:rPr>
        <w:t>、</w:t>
      </w:r>
      <w:r>
        <w:rPr>
          <w:rFonts w:ascii="Times New Roman" w:eastAsia="楷体" w:hAnsi="Times New Roman" w:cs="Times New Roman"/>
          <w:color w:val="C00000"/>
          <w:szCs w:val="21"/>
        </w:rPr>
        <w:t>去括号只是改变式子形式，但不改变式子的值，它属于多项式的恒等变形．</w:t>
      </w:r>
    </w:p>
    <w:p>
      <w:pPr>
        <w:pStyle w:val="PlainText"/>
        <w:spacing w:line="360" w:lineRule="auto"/>
        <w:jc w:val="left"/>
        <w:rPr>
          <w:rFonts w:ascii="Times New Roman" w:eastAsia="楷体" w:hAnsi="Times New Roman"/>
          <w:b/>
          <w:color w:val="C00000"/>
        </w:rPr>
      </w:pPr>
      <w:r>
        <w:rPr>
          <w:rFonts w:ascii="Times New Roman" w:eastAsia="楷体" w:hAnsi="Times New Roman"/>
          <w:b/>
          <w:color w:val="C00000"/>
          <w:lang w:val="en-US"/>
        </w:rPr>
        <w:t>2、</w:t>
      </w:r>
      <w:r>
        <w:rPr>
          <w:rFonts w:ascii="Times New Roman" w:eastAsia="楷体" w:hAnsi="Times New Roman"/>
          <w:b/>
          <w:color w:val="C00000"/>
        </w:rPr>
        <w:t>添括号法则</w:t>
      </w:r>
    </w:p>
    <w:p>
      <w:pPr>
        <w:spacing w:line="360" w:lineRule="auto"/>
        <w:ind w:firstLine="435"/>
        <w:jc w:val="left"/>
        <w:rPr>
          <w:rFonts w:ascii="Times New Roman" w:eastAsia="楷体" w:hAnsi="Times New Roman" w:cs="Times New Roman"/>
          <w:color w:val="C00000"/>
          <w:szCs w:val="21"/>
        </w:rPr>
      </w:pPr>
      <w:r>
        <w:rPr>
          <w:rFonts w:ascii="Times New Roman" w:eastAsia="楷体" w:hAnsi="Times New Roman" w:cs="Times New Roman"/>
          <w:color w:val="C00000"/>
          <w:szCs w:val="21"/>
        </w:rPr>
        <w:t>添括号后，括号前面是“+”号，括到括号里的各项都不变符号；</w:t>
      </w:r>
      <w:r>
        <w:rPr>
          <w:rFonts w:ascii="Times New Roman" w:eastAsia="楷体" w:hAnsi="Times New Roman" w:cs="Times New Roman"/>
          <w:color w:val="C00000"/>
          <w:szCs w:val="21"/>
        </w:rPr>
        <w:br/>
      </w:r>
      <w:r>
        <w:rPr>
          <w:rFonts w:ascii="Times New Roman" w:eastAsia="楷体" w:hAnsi="Times New Roman" w:cs="Times New Roman"/>
          <w:color w:val="C0000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https://d.book118.com/445223243030011112</w:t>
        </w:r>
      </w:hyperlink>
    </w:p>
    <w:p>
      <w:pPr>
        <w:spacing w:line="360" w:lineRule="auto"/>
        <w:ind w:firstLine="435"/>
        <w:jc w:val="left"/>
        <w:rPr>
          <w:rFonts w:ascii="Times New Roman" w:eastAsia="楷体" w:hAnsi="Times New Roman" w:cs="Times New Roman"/>
          <w:color w:val="C00000"/>
          <w:szCs w:val="21"/>
        </w:rPr>
      </w:pPr>
    </w:p>
    <w:sectPr>
      <w:headerReference w:type="default" r:id="rId16"/>
      <w:footerReference w:type="default" r:id="rId17"/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 New Romans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411BC"/>
    <w:rsid w:val="00041561"/>
    <w:rsid w:val="00051F46"/>
    <w:rsid w:val="0007613F"/>
    <w:rsid w:val="000A094B"/>
    <w:rsid w:val="000B2CAE"/>
    <w:rsid w:val="000C5D26"/>
    <w:rsid w:val="000C7D5C"/>
    <w:rsid w:val="000D38AA"/>
    <w:rsid w:val="000D7007"/>
    <w:rsid w:val="000E3513"/>
    <w:rsid w:val="000E4A0D"/>
    <w:rsid w:val="00112738"/>
    <w:rsid w:val="00125192"/>
    <w:rsid w:val="00143CB9"/>
    <w:rsid w:val="00146953"/>
    <w:rsid w:val="00160DEF"/>
    <w:rsid w:val="00167A5E"/>
    <w:rsid w:val="0017065D"/>
    <w:rsid w:val="001C3702"/>
    <w:rsid w:val="001D4620"/>
    <w:rsid w:val="001F0E09"/>
    <w:rsid w:val="001F10BF"/>
    <w:rsid w:val="0022728F"/>
    <w:rsid w:val="00243D30"/>
    <w:rsid w:val="00264102"/>
    <w:rsid w:val="0027067E"/>
    <w:rsid w:val="00271CFA"/>
    <w:rsid w:val="002771D2"/>
    <w:rsid w:val="00292140"/>
    <w:rsid w:val="002E0D44"/>
    <w:rsid w:val="002E56FE"/>
    <w:rsid w:val="00305634"/>
    <w:rsid w:val="003157F6"/>
    <w:rsid w:val="003571FB"/>
    <w:rsid w:val="00363227"/>
    <w:rsid w:val="00370B5A"/>
    <w:rsid w:val="00387B92"/>
    <w:rsid w:val="003A008A"/>
    <w:rsid w:val="003A5E7E"/>
    <w:rsid w:val="003D0A68"/>
    <w:rsid w:val="003D57D2"/>
    <w:rsid w:val="0040402F"/>
    <w:rsid w:val="004151FC"/>
    <w:rsid w:val="00423841"/>
    <w:rsid w:val="00434384"/>
    <w:rsid w:val="0047331D"/>
    <w:rsid w:val="004743BB"/>
    <w:rsid w:val="00486104"/>
    <w:rsid w:val="00487745"/>
    <w:rsid w:val="004A3477"/>
    <w:rsid w:val="004B16F4"/>
    <w:rsid w:val="004B2A2E"/>
    <w:rsid w:val="004C4990"/>
    <w:rsid w:val="004F54DE"/>
    <w:rsid w:val="00504BF6"/>
    <w:rsid w:val="005050CA"/>
    <w:rsid w:val="00515D91"/>
    <w:rsid w:val="00532687"/>
    <w:rsid w:val="0056487D"/>
    <w:rsid w:val="00575F36"/>
    <w:rsid w:val="00580104"/>
    <w:rsid w:val="00593A09"/>
    <w:rsid w:val="005B60C4"/>
    <w:rsid w:val="00635A08"/>
    <w:rsid w:val="006713BA"/>
    <w:rsid w:val="0069776A"/>
    <w:rsid w:val="006A28C8"/>
    <w:rsid w:val="006C321E"/>
    <w:rsid w:val="006E406D"/>
    <w:rsid w:val="006E722C"/>
    <w:rsid w:val="007019A8"/>
    <w:rsid w:val="0071401B"/>
    <w:rsid w:val="00721294"/>
    <w:rsid w:val="0073349A"/>
    <w:rsid w:val="007428D1"/>
    <w:rsid w:val="00782C79"/>
    <w:rsid w:val="007A26BC"/>
    <w:rsid w:val="007A68D9"/>
    <w:rsid w:val="007C245A"/>
    <w:rsid w:val="007C7E9A"/>
    <w:rsid w:val="00801BB6"/>
    <w:rsid w:val="00805444"/>
    <w:rsid w:val="0085328A"/>
    <w:rsid w:val="00867273"/>
    <w:rsid w:val="008716E3"/>
    <w:rsid w:val="0088246D"/>
    <w:rsid w:val="00886927"/>
    <w:rsid w:val="008D5B09"/>
    <w:rsid w:val="008E5629"/>
    <w:rsid w:val="008E60C8"/>
    <w:rsid w:val="008E72EE"/>
    <w:rsid w:val="009035F2"/>
    <w:rsid w:val="00913910"/>
    <w:rsid w:val="00952DCC"/>
    <w:rsid w:val="0095501A"/>
    <w:rsid w:val="00974BCA"/>
    <w:rsid w:val="009934C2"/>
    <w:rsid w:val="009C7361"/>
    <w:rsid w:val="009D3579"/>
    <w:rsid w:val="009D4B11"/>
    <w:rsid w:val="00A17920"/>
    <w:rsid w:val="00A2133D"/>
    <w:rsid w:val="00A55098"/>
    <w:rsid w:val="00A60171"/>
    <w:rsid w:val="00A71C8D"/>
    <w:rsid w:val="00A801DE"/>
    <w:rsid w:val="00A95C8E"/>
    <w:rsid w:val="00A973C3"/>
    <w:rsid w:val="00AA4138"/>
    <w:rsid w:val="00AB033C"/>
    <w:rsid w:val="00AC1D3C"/>
    <w:rsid w:val="00AC1F66"/>
    <w:rsid w:val="00AF3119"/>
    <w:rsid w:val="00B205AE"/>
    <w:rsid w:val="00B214C2"/>
    <w:rsid w:val="00B40858"/>
    <w:rsid w:val="00B46CAE"/>
    <w:rsid w:val="00B53177"/>
    <w:rsid w:val="00B55EBF"/>
    <w:rsid w:val="00B67737"/>
    <w:rsid w:val="00BB577D"/>
    <w:rsid w:val="00BF2518"/>
    <w:rsid w:val="00BF4A0C"/>
    <w:rsid w:val="00BF4AD7"/>
    <w:rsid w:val="00BF7FAA"/>
    <w:rsid w:val="00C02FC6"/>
    <w:rsid w:val="00C20F51"/>
    <w:rsid w:val="00C2613D"/>
    <w:rsid w:val="00C36B0C"/>
    <w:rsid w:val="00C57BBC"/>
    <w:rsid w:val="00C854F2"/>
    <w:rsid w:val="00CD1B93"/>
    <w:rsid w:val="00CD60ED"/>
    <w:rsid w:val="00CE68CF"/>
    <w:rsid w:val="00CF3C84"/>
    <w:rsid w:val="00CF4849"/>
    <w:rsid w:val="00CF745B"/>
    <w:rsid w:val="00D213F9"/>
    <w:rsid w:val="00D324B2"/>
    <w:rsid w:val="00D45DB0"/>
    <w:rsid w:val="00D63B51"/>
    <w:rsid w:val="00D7519A"/>
    <w:rsid w:val="00D8541B"/>
    <w:rsid w:val="00D864BE"/>
    <w:rsid w:val="00DA7FDD"/>
    <w:rsid w:val="00DC6860"/>
    <w:rsid w:val="00DD0D58"/>
    <w:rsid w:val="00DD5FC6"/>
    <w:rsid w:val="00DD626D"/>
    <w:rsid w:val="00E17100"/>
    <w:rsid w:val="00E17BD9"/>
    <w:rsid w:val="00E227F9"/>
    <w:rsid w:val="00E56CAF"/>
    <w:rsid w:val="00ED1496"/>
    <w:rsid w:val="00F01673"/>
    <w:rsid w:val="00F2276D"/>
    <w:rsid w:val="00F27B0F"/>
    <w:rsid w:val="00F336DA"/>
    <w:rsid w:val="00F36399"/>
    <w:rsid w:val="00F545C2"/>
    <w:rsid w:val="00F64D8F"/>
    <w:rsid w:val="00F91F2E"/>
    <w:rsid w:val="00FC0C88"/>
    <w:rsid w:val="047F0FEB"/>
    <w:rsid w:val="05FB41A5"/>
    <w:rsid w:val="0A0A75A9"/>
    <w:rsid w:val="0D6F562A"/>
    <w:rsid w:val="0E8B42A7"/>
    <w:rsid w:val="1A2E398D"/>
    <w:rsid w:val="1D61352C"/>
    <w:rsid w:val="20F3604B"/>
    <w:rsid w:val="233B05AF"/>
    <w:rsid w:val="239A506B"/>
    <w:rsid w:val="2B121274"/>
    <w:rsid w:val="2DAC0A5A"/>
    <w:rsid w:val="2EED6447"/>
    <w:rsid w:val="2F372D95"/>
    <w:rsid w:val="31BB1157"/>
    <w:rsid w:val="321B2E89"/>
    <w:rsid w:val="336C70DB"/>
    <w:rsid w:val="35DA3E43"/>
    <w:rsid w:val="3ECA2C3D"/>
    <w:rsid w:val="467024D6"/>
    <w:rsid w:val="48276C97"/>
    <w:rsid w:val="48BD469B"/>
    <w:rsid w:val="498E0588"/>
    <w:rsid w:val="4B313E8A"/>
    <w:rsid w:val="4C9E0CCC"/>
    <w:rsid w:val="4FCC3C70"/>
    <w:rsid w:val="503A5393"/>
    <w:rsid w:val="528C3DAA"/>
    <w:rsid w:val="542456C5"/>
    <w:rsid w:val="56A46B42"/>
    <w:rsid w:val="575C6A43"/>
    <w:rsid w:val="58E0012E"/>
    <w:rsid w:val="59657066"/>
    <w:rsid w:val="5E643482"/>
    <w:rsid w:val="5F613572"/>
    <w:rsid w:val="5F752728"/>
    <w:rsid w:val="614B7A5C"/>
    <w:rsid w:val="61DC55F1"/>
    <w:rsid w:val="61ED54AD"/>
    <w:rsid w:val="66271A00"/>
    <w:rsid w:val="67887B42"/>
    <w:rsid w:val="68062104"/>
    <w:rsid w:val="6A0665BA"/>
    <w:rsid w:val="6AAA61E2"/>
    <w:rsid w:val="6B5166A4"/>
    <w:rsid w:val="6E003A54"/>
    <w:rsid w:val="6E072901"/>
    <w:rsid w:val="6EDB25EF"/>
    <w:rsid w:val="6F885D26"/>
    <w:rsid w:val="724272EE"/>
    <w:rsid w:val="72675CA0"/>
    <w:rsid w:val="76A5187E"/>
    <w:rsid w:val="7DAC02D5"/>
    <w:rsid w:val="7FBD403F"/>
  </w:rsids>
  <w:docVars>
    <w:docVar w:name="commondata" w:val="eyJoZGlkIjoiOWVlOGI2ZmJkZWRhMzZhNzQxM2JmMDIyNjFlYWNm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uiPriority="59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/>
    </w:pPr>
  </w:style>
  <w:style w:type="paragraph" w:styleId="CommentText">
    <w:name w:val="annotation text"/>
    <w:basedOn w:val="Normal"/>
    <w:link w:val="Char5"/>
    <w:semiHidden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qFormat/>
    <w:rPr>
      <w:rFonts w:ascii="宋体" w:eastAsia="宋体" w:hAnsi="Courier New" w:cs="Times New Roman"/>
      <w:szCs w:val="21"/>
      <w:lang w:val="zh-CN"/>
    </w:rPr>
  </w:style>
  <w:style w:type="paragraph" w:styleId="Date">
    <w:name w:val="Date"/>
    <w:basedOn w:val="Normal"/>
    <w:next w:val="Normal"/>
    <w:link w:val="Char6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latexlinear">
    <w:name w:val="latex_linear"/>
    <w:qFormat/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qFormat/>
    <w:locked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qFormat/>
  </w:style>
  <w:style w:type="character" w:customStyle="1" w:styleId="Char5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无间隔1"/>
    <w:link w:val="Char7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qFormat/>
    <w:rPr>
      <w:rFonts w:ascii="Times New Roman" w:eastAsia="宋体" w:hAnsi="Times New Roman" w:cs="Times New Roman"/>
    </w:rPr>
  </w:style>
  <w:style w:type="paragraph" w:customStyle="1" w:styleId="100">
    <w:name w:val="列出段落1_0"/>
    <w:basedOn w:val="0"/>
    <w:qFormat/>
    <w:pPr>
      <w:ind w:firstLine="420"/>
    </w:pPr>
    <w:rPr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1"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qFormat/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1">
    <w:name w:val="正文1_0"/>
    <w:qFormat/>
    <w:pPr>
      <w:spacing w:line="312" w:lineRule="auto"/>
      <w:ind w:firstLine="300"/>
    </w:pPr>
    <w:rPr>
      <w:rFonts w:ascii="Calibri" w:eastAsia="宋体" w:hAnsi="Calibri" w:cs="Times New Roman"/>
      <w:szCs w:val="21"/>
      <w:lang w:val="en-US" w:eastAsia="zh-CN" w:bidi="ar-SA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2">
    <w:name w:val="10"/>
    <w:qFormat/>
    <w:rPr>
      <w:rFonts w:ascii="Times New Roman" w:hAnsi="Times New Roman" w:cs="Times New Roman" w:hint="default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qFormat/>
    <w:pPr>
      <w:ind w:firstLine="420"/>
    </w:p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mathjye1">
    <w:name w:val="mathjye1"/>
    <w:qFormat/>
    <w:rPr>
      <w:spacing w:val="0"/>
      <w:sz w:val="20"/>
      <w:szCs w:val="20"/>
      <w:rtl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TableGrid0">
    <w:name w:val="Table Grid_0"/>
    <w:basedOn w:val="TableNormal"/>
    <w:uiPriority w:val="5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4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5.png" /><Relationship Id="rId15" Type="http://schemas.openxmlformats.org/officeDocument/2006/relationships/hyperlink" Target="https://d.book118.com/445223243030011112" TargetMode="External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7189</Words>
  <Characters>8538</Characters>
  <Application>Microsoft Office Word</Application>
  <DocSecurity>0</DocSecurity>
  <Lines>95</Lines>
  <Paragraphs>26</Paragraphs>
  <ScaleCrop>false</ScaleCrop>
  <Company/>
  <LinksUpToDate>false</LinksUpToDate>
  <CharactersWithSpaces>8688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2019-12-17T03:45:00Z</dcterms:created>
  <dcterms:modified xsi:type="dcterms:W3CDTF">2024-02-21T11:47:54Z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D16FA2DD336747448AB70783D170D0F7_12</vt:lpwstr>
  </property>
  <property fmtid="{D5CDD505-2E9C-101B-9397-08002B2CF9AE}" pid="7" name="KSOProductBuildVer">
    <vt:lpwstr>2052-11.8.2.8875</vt:lpwstr>
  </property>
</Properties>
</file>