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光致产酸剂项目计划设计方案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15" w:history="1">
        <w:r>
          <w:rPr>
            <w:rFonts w:ascii="仿宋" w:eastAsia="仿宋" w:hAnsi="仿宋" w:cs="仿宋" w:hint="eastAsia"/>
            <w:lang w:eastAsia="zh-CN"/>
          </w:rPr>
          <w:t>前言</w:t>
        </w:r>
        <w:r>
          <w:tab/>
        </w:r>
        <w:r>
          <w:fldChar w:fldCharType="begin"/>
        </w:r>
        <w:r>
          <w:instrText xml:space="preserve"> PAGEREF _Toc7015 \h </w:instrText>
        </w:r>
        <w:r>
          <w:fldChar w:fldCharType="separate"/>
        </w:r>
        <w:r>
          <w:t>3</w:t>
        </w:r>
        <w:r>
          <w:fldChar w:fldCharType="end"/>
        </w:r>
      </w:hyperlink>
    </w:p>
    <w:p>
      <w:pPr>
        <w:pStyle w:val="TOC1"/>
        <w:tabs>
          <w:tab w:val="right" w:leader="dot" w:pos="8306"/>
        </w:tabs>
      </w:pPr>
      <w:hyperlink w:anchor="_Toc5975" w:history="1">
        <w:r>
          <w:rPr>
            <w:rFonts w:ascii="仿宋" w:eastAsia="仿宋" w:hAnsi="仿宋" w:cs="仿宋" w:hint="eastAsia"/>
            <w:lang w:eastAsia="zh-CN"/>
          </w:rPr>
          <w:t>一、光致产酸剂项目概论</w:t>
        </w:r>
        <w:r>
          <w:tab/>
        </w:r>
        <w:r>
          <w:fldChar w:fldCharType="begin"/>
        </w:r>
        <w:r>
          <w:instrText xml:space="preserve"> PAGEREF _Toc5975 \h </w:instrText>
        </w:r>
        <w:r>
          <w:fldChar w:fldCharType="separate"/>
        </w:r>
        <w:r>
          <w:t>3</w:t>
        </w:r>
        <w:r>
          <w:fldChar w:fldCharType="end"/>
        </w:r>
      </w:hyperlink>
    </w:p>
    <w:p>
      <w:pPr>
        <w:pStyle w:val="TOC2"/>
        <w:tabs>
          <w:tab w:val="right" w:leader="dot" w:pos="8306"/>
        </w:tabs>
      </w:pPr>
      <w:hyperlink w:anchor="_Toc14782" w:history="1">
        <w:r>
          <w:rPr>
            <w:rFonts w:ascii="仿宋" w:eastAsia="仿宋" w:hAnsi="仿宋" w:cs="仿宋" w:hint="eastAsia"/>
            <w:lang w:eastAsia="zh-CN"/>
          </w:rPr>
          <w:t>(一)、光致产酸剂项目概况</w:t>
        </w:r>
        <w:r>
          <w:tab/>
        </w:r>
        <w:r>
          <w:fldChar w:fldCharType="begin"/>
        </w:r>
        <w:r>
          <w:instrText xml:space="preserve"> PAGEREF _Toc14782 \h </w:instrText>
        </w:r>
        <w:r>
          <w:fldChar w:fldCharType="separate"/>
        </w:r>
        <w:r>
          <w:t>3</w:t>
        </w:r>
        <w:r>
          <w:fldChar w:fldCharType="end"/>
        </w:r>
      </w:hyperlink>
    </w:p>
    <w:p>
      <w:pPr>
        <w:pStyle w:val="TOC2"/>
        <w:tabs>
          <w:tab w:val="right" w:leader="dot" w:pos="8306"/>
        </w:tabs>
      </w:pPr>
      <w:hyperlink w:anchor="_Toc1176" w:history="1">
        <w:r>
          <w:rPr>
            <w:rFonts w:ascii="仿宋" w:eastAsia="仿宋" w:hAnsi="仿宋" w:cs="仿宋" w:hint="eastAsia"/>
            <w:lang w:eastAsia="zh-CN"/>
          </w:rPr>
          <w:t>(二)、光致产酸剂项目目标</w:t>
        </w:r>
        <w:r>
          <w:tab/>
        </w:r>
        <w:r>
          <w:fldChar w:fldCharType="begin"/>
        </w:r>
        <w:r>
          <w:instrText xml:space="preserve"> PAGEREF _Toc1176 \h </w:instrText>
        </w:r>
        <w:r>
          <w:fldChar w:fldCharType="separate"/>
        </w:r>
        <w:r>
          <w:t>5</w:t>
        </w:r>
        <w:r>
          <w:fldChar w:fldCharType="end"/>
        </w:r>
      </w:hyperlink>
    </w:p>
    <w:p>
      <w:pPr>
        <w:pStyle w:val="TOC2"/>
        <w:tabs>
          <w:tab w:val="right" w:leader="dot" w:pos="8306"/>
        </w:tabs>
      </w:pPr>
      <w:hyperlink w:anchor="_Toc28620" w:history="1">
        <w:r>
          <w:rPr>
            <w:rFonts w:ascii="仿宋" w:eastAsia="仿宋" w:hAnsi="仿宋" w:cs="仿宋" w:hint="eastAsia"/>
            <w:lang w:eastAsia="zh-CN"/>
          </w:rPr>
          <w:t>(三)、光致产酸剂项目提出的理由</w:t>
        </w:r>
        <w:r>
          <w:tab/>
        </w:r>
        <w:r>
          <w:fldChar w:fldCharType="begin"/>
        </w:r>
        <w:r>
          <w:instrText xml:space="preserve"> PAGEREF _Toc28620 \h </w:instrText>
        </w:r>
        <w:r>
          <w:fldChar w:fldCharType="separate"/>
        </w:r>
        <w:r>
          <w:t>6</w:t>
        </w:r>
        <w:r>
          <w:fldChar w:fldCharType="end"/>
        </w:r>
      </w:hyperlink>
    </w:p>
    <w:p>
      <w:pPr>
        <w:pStyle w:val="TOC2"/>
        <w:tabs>
          <w:tab w:val="right" w:leader="dot" w:pos="8306"/>
        </w:tabs>
      </w:pPr>
      <w:hyperlink w:anchor="_Toc25885" w:history="1">
        <w:r>
          <w:rPr>
            <w:rFonts w:ascii="仿宋" w:eastAsia="仿宋" w:hAnsi="仿宋" w:cs="仿宋" w:hint="eastAsia"/>
            <w:lang w:eastAsia="zh-CN"/>
          </w:rPr>
          <w:t>(四)、光致产酸剂项目意义</w:t>
        </w:r>
        <w:r>
          <w:tab/>
        </w:r>
        <w:r>
          <w:fldChar w:fldCharType="begin"/>
        </w:r>
        <w:r>
          <w:instrText xml:space="preserve"> PAGEREF _Toc25885 \h </w:instrText>
        </w:r>
        <w:r>
          <w:fldChar w:fldCharType="separate"/>
        </w:r>
        <w:r>
          <w:t>8</w:t>
        </w:r>
        <w:r>
          <w:fldChar w:fldCharType="end"/>
        </w:r>
      </w:hyperlink>
    </w:p>
    <w:p>
      <w:pPr>
        <w:pStyle w:val="TOC2"/>
        <w:tabs>
          <w:tab w:val="right" w:leader="dot" w:pos="8306"/>
        </w:tabs>
      </w:pPr>
      <w:hyperlink w:anchor="_Toc20945" w:history="1">
        <w:r>
          <w:rPr>
            <w:rFonts w:ascii="仿宋" w:eastAsia="仿宋" w:hAnsi="仿宋" w:cs="仿宋" w:hint="eastAsia"/>
            <w:lang w:eastAsia="zh-CN"/>
          </w:rPr>
          <w:t>(五)、光致产酸剂项目背景</w:t>
        </w:r>
        <w:r>
          <w:tab/>
        </w:r>
        <w:r>
          <w:fldChar w:fldCharType="begin"/>
        </w:r>
        <w:r>
          <w:instrText xml:space="preserve"> PAGEREF _Toc20945 \h </w:instrText>
        </w:r>
        <w:r>
          <w:fldChar w:fldCharType="separate"/>
        </w:r>
        <w:r>
          <w:t>9</w:t>
        </w:r>
        <w:r>
          <w:fldChar w:fldCharType="end"/>
        </w:r>
      </w:hyperlink>
    </w:p>
    <w:p>
      <w:pPr>
        <w:pStyle w:val="TOC1"/>
        <w:tabs>
          <w:tab w:val="right" w:leader="dot" w:pos="8306"/>
        </w:tabs>
      </w:pPr>
      <w:hyperlink w:anchor="_Toc4461" w:history="1">
        <w:r>
          <w:rPr>
            <w:rFonts w:ascii="仿宋" w:eastAsia="仿宋" w:hAnsi="仿宋" w:cs="仿宋" w:hint="eastAsia"/>
            <w:lang w:eastAsia="zh-CN"/>
          </w:rPr>
          <w:t>二、产品规划分析</w:t>
        </w:r>
        <w:r>
          <w:tab/>
        </w:r>
        <w:r>
          <w:fldChar w:fldCharType="begin"/>
        </w:r>
        <w:r>
          <w:instrText xml:space="preserve"> PAGEREF _Toc4461 \h </w:instrText>
        </w:r>
        <w:r>
          <w:fldChar w:fldCharType="separate"/>
        </w:r>
        <w:r>
          <w:t>10</w:t>
        </w:r>
        <w:r>
          <w:fldChar w:fldCharType="end"/>
        </w:r>
      </w:hyperlink>
    </w:p>
    <w:p>
      <w:pPr>
        <w:pStyle w:val="TOC2"/>
        <w:tabs>
          <w:tab w:val="right" w:leader="dot" w:pos="8306"/>
        </w:tabs>
      </w:pPr>
      <w:hyperlink w:anchor="_Toc15962" w:history="1">
        <w:r>
          <w:rPr>
            <w:rFonts w:ascii="仿宋" w:eastAsia="仿宋" w:hAnsi="仿宋" w:cs="仿宋" w:hint="eastAsia"/>
            <w:lang w:eastAsia="zh-CN"/>
          </w:rPr>
          <w:t>(一)、产品规划</w:t>
        </w:r>
        <w:r>
          <w:tab/>
        </w:r>
        <w:r>
          <w:fldChar w:fldCharType="begin"/>
        </w:r>
        <w:r>
          <w:instrText xml:space="preserve"> PAGEREF _Toc15962 \h </w:instrText>
        </w:r>
        <w:r>
          <w:fldChar w:fldCharType="separate"/>
        </w:r>
        <w:r>
          <w:t>10</w:t>
        </w:r>
        <w:r>
          <w:fldChar w:fldCharType="end"/>
        </w:r>
      </w:hyperlink>
    </w:p>
    <w:p>
      <w:pPr>
        <w:pStyle w:val="TOC2"/>
        <w:tabs>
          <w:tab w:val="right" w:leader="dot" w:pos="8306"/>
        </w:tabs>
      </w:pPr>
      <w:hyperlink w:anchor="_Toc15747" w:history="1">
        <w:r>
          <w:rPr>
            <w:rFonts w:ascii="仿宋" w:eastAsia="仿宋" w:hAnsi="仿宋" w:cs="仿宋" w:hint="eastAsia"/>
            <w:lang w:eastAsia="zh-CN"/>
          </w:rPr>
          <w:t>(二)、建设规模</w:t>
        </w:r>
        <w:r>
          <w:tab/>
        </w:r>
        <w:r>
          <w:fldChar w:fldCharType="begin"/>
        </w:r>
        <w:r>
          <w:instrText xml:space="preserve"> PAGEREF _Toc15747 \h </w:instrText>
        </w:r>
        <w:r>
          <w:fldChar w:fldCharType="separate"/>
        </w:r>
        <w:r>
          <w:t>10</w:t>
        </w:r>
        <w:r>
          <w:fldChar w:fldCharType="end"/>
        </w:r>
      </w:hyperlink>
    </w:p>
    <w:p>
      <w:pPr>
        <w:pStyle w:val="TOC1"/>
        <w:tabs>
          <w:tab w:val="right" w:leader="dot" w:pos="8306"/>
        </w:tabs>
      </w:pPr>
      <w:hyperlink w:anchor="_Toc4782" w:history="1">
        <w:r>
          <w:rPr>
            <w:rFonts w:ascii="仿宋" w:eastAsia="仿宋" w:hAnsi="仿宋" w:cs="仿宋" w:hint="eastAsia"/>
            <w:lang w:eastAsia="zh-CN"/>
          </w:rPr>
          <w:t>三、光致产酸剂项目危机管理</w:t>
        </w:r>
        <w:r>
          <w:tab/>
        </w:r>
        <w:r>
          <w:fldChar w:fldCharType="begin"/>
        </w:r>
        <w:r>
          <w:instrText xml:space="preserve"> PAGEREF _Toc4782 \h </w:instrText>
        </w:r>
        <w:r>
          <w:fldChar w:fldCharType="separate"/>
        </w:r>
        <w:r>
          <w:t>12</w:t>
        </w:r>
        <w:r>
          <w:fldChar w:fldCharType="end"/>
        </w:r>
      </w:hyperlink>
    </w:p>
    <w:p>
      <w:pPr>
        <w:pStyle w:val="TOC2"/>
        <w:tabs>
          <w:tab w:val="right" w:leader="dot" w:pos="8306"/>
        </w:tabs>
      </w:pPr>
      <w:hyperlink w:anchor="_Toc11758" w:history="1">
        <w:r>
          <w:rPr>
            <w:rFonts w:ascii="仿宋" w:eastAsia="仿宋" w:hAnsi="仿宋" w:cs="仿宋" w:hint="eastAsia"/>
            <w:lang w:eastAsia="zh-CN"/>
          </w:rPr>
          <w:t>(一)、危机预警与识别</w:t>
        </w:r>
        <w:r>
          <w:tab/>
        </w:r>
        <w:r>
          <w:fldChar w:fldCharType="begin"/>
        </w:r>
        <w:r>
          <w:instrText xml:space="preserve"> PAGEREF _Toc11758 \h </w:instrText>
        </w:r>
        <w:r>
          <w:fldChar w:fldCharType="separate"/>
        </w:r>
        <w:r>
          <w:t>12</w:t>
        </w:r>
        <w:r>
          <w:fldChar w:fldCharType="end"/>
        </w:r>
      </w:hyperlink>
    </w:p>
    <w:p>
      <w:pPr>
        <w:pStyle w:val="TOC2"/>
        <w:tabs>
          <w:tab w:val="right" w:leader="dot" w:pos="8306"/>
        </w:tabs>
      </w:pPr>
      <w:hyperlink w:anchor="_Toc5081" w:history="1">
        <w:r>
          <w:rPr>
            <w:rFonts w:ascii="仿宋" w:eastAsia="仿宋" w:hAnsi="仿宋" w:cs="仿宋" w:hint="eastAsia"/>
            <w:lang w:eastAsia="zh-CN"/>
          </w:rPr>
          <w:t>(二)、危机应对与恢复</w:t>
        </w:r>
        <w:r>
          <w:tab/>
        </w:r>
        <w:r>
          <w:fldChar w:fldCharType="begin"/>
        </w:r>
        <w:r>
          <w:instrText xml:space="preserve"> PAGEREF _Toc5081 \h </w:instrText>
        </w:r>
        <w:r>
          <w:fldChar w:fldCharType="separate"/>
        </w:r>
        <w:r>
          <w:t>13</w:t>
        </w:r>
        <w:r>
          <w:fldChar w:fldCharType="end"/>
        </w:r>
      </w:hyperlink>
    </w:p>
    <w:p>
      <w:pPr>
        <w:pStyle w:val="TOC1"/>
        <w:tabs>
          <w:tab w:val="right" w:leader="dot" w:pos="8306"/>
        </w:tabs>
      </w:pPr>
      <w:hyperlink w:anchor="_Toc25412" w:history="1">
        <w:r>
          <w:rPr>
            <w:rFonts w:ascii="仿宋" w:eastAsia="仿宋" w:hAnsi="仿宋" w:cs="仿宋" w:hint="eastAsia"/>
            <w:lang w:eastAsia="zh-CN"/>
          </w:rPr>
          <w:t>四、光致产酸剂项目绩效评估</w:t>
        </w:r>
        <w:r>
          <w:tab/>
        </w:r>
        <w:r>
          <w:fldChar w:fldCharType="begin"/>
        </w:r>
        <w:r>
          <w:instrText xml:space="preserve"> PAGEREF _Toc25412 \h </w:instrText>
        </w:r>
        <w:r>
          <w:fldChar w:fldCharType="separate"/>
        </w:r>
        <w:r>
          <w:t>14</w:t>
        </w:r>
        <w:r>
          <w:fldChar w:fldCharType="end"/>
        </w:r>
      </w:hyperlink>
    </w:p>
    <w:p>
      <w:pPr>
        <w:pStyle w:val="TOC2"/>
        <w:tabs>
          <w:tab w:val="right" w:leader="dot" w:pos="8306"/>
        </w:tabs>
      </w:pPr>
      <w:hyperlink w:anchor="_Toc14578" w:history="1">
        <w:r>
          <w:rPr>
            <w:rFonts w:ascii="仿宋" w:eastAsia="仿宋" w:hAnsi="仿宋" w:cs="仿宋" w:hint="eastAsia"/>
            <w:lang w:eastAsia="zh-CN"/>
          </w:rPr>
          <w:t>(一)、绩效评估指标</w:t>
        </w:r>
        <w:r>
          <w:tab/>
        </w:r>
        <w:r>
          <w:fldChar w:fldCharType="begin"/>
        </w:r>
        <w:r>
          <w:instrText xml:space="preserve"> PAGEREF _Toc14578 \h </w:instrText>
        </w:r>
        <w:r>
          <w:fldChar w:fldCharType="separate"/>
        </w:r>
        <w:r>
          <w:t>14</w:t>
        </w:r>
        <w:r>
          <w:fldChar w:fldCharType="end"/>
        </w:r>
      </w:hyperlink>
    </w:p>
    <w:p>
      <w:pPr>
        <w:pStyle w:val="TOC2"/>
        <w:tabs>
          <w:tab w:val="right" w:leader="dot" w:pos="8306"/>
        </w:tabs>
      </w:pPr>
      <w:hyperlink w:anchor="_Toc21964" w:history="1">
        <w:r>
          <w:rPr>
            <w:rFonts w:ascii="仿宋" w:eastAsia="仿宋" w:hAnsi="仿宋" w:cs="仿宋" w:hint="eastAsia"/>
            <w:lang w:eastAsia="zh-CN"/>
          </w:rPr>
          <w:t>(二)、绩效评估方法</w:t>
        </w:r>
        <w:r>
          <w:tab/>
        </w:r>
        <w:r>
          <w:fldChar w:fldCharType="begin"/>
        </w:r>
        <w:r>
          <w:instrText xml:space="preserve"> PAGEREF _Toc21964 \h </w:instrText>
        </w:r>
        <w:r>
          <w:fldChar w:fldCharType="separate"/>
        </w:r>
        <w:r>
          <w:t>15</w:t>
        </w:r>
        <w:r>
          <w:fldChar w:fldCharType="end"/>
        </w:r>
      </w:hyperlink>
    </w:p>
    <w:p>
      <w:pPr>
        <w:pStyle w:val="TOC2"/>
        <w:tabs>
          <w:tab w:val="right" w:leader="dot" w:pos="8306"/>
        </w:tabs>
      </w:pPr>
      <w:hyperlink w:anchor="_Toc10369" w:history="1">
        <w:r>
          <w:rPr>
            <w:rFonts w:ascii="仿宋" w:eastAsia="仿宋" w:hAnsi="仿宋" w:cs="仿宋" w:hint="eastAsia"/>
            <w:lang w:eastAsia="zh-CN"/>
          </w:rPr>
          <w:t>(三)、绩效评估周期</w:t>
        </w:r>
        <w:r>
          <w:tab/>
        </w:r>
        <w:r>
          <w:fldChar w:fldCharType="begin"/>
        </w:r>
        <w:r>
          <w:instrText xml:space="preserve"> PAGEREF _Toc10369 \h </w:instrText>
        </w:r>
        <w:r>
          <w:fldChar w:fldCharType="separate"/>
        </w:r>
        <w:r>
          <w:t>16</w:t>
        </w:r>
        <w:r>
          <w:fldChar w:fldCharType="end"/>
        </w:r>
      </w:hyperlink>
    </w:p>
    <w:p>
      <w:pPr>
        <w:pStyle w:val="TOC1"/>
        <w:tabs>
          <w:tab w:val="right" w:leader="dot" w:pos="8306"/>
        </w:tabs>
      </w:pPr>
      <w:hyperlink w:anchor="_Toc27591" w:history="1">
        <w:r>
          <w:rPr>
            <w:rFonts w:ascii="仿宋" w:eastAsia="仿宋" w:hAnsi="仿宋" w:cs="仿宋" w:hint="eastAsia"/>
            <w:lang w:eastAsia="zh-CN"/>
          </w:rPr>
          <w:t>五、光致产酸剂项目文档管理</w:t>
        </w:r>
        <w:r>
          <w:tab/>
        </w:r>
        <w:r>
          <w:fldChar w:fldCharType="begin"/>
        </w:r>
        <w:r>
          <w:instrText xml:space="preserve"> PAGEREF _Toc27591 \h </w:instrText>
        </w:r>
        <w:r>
          <w:fldChar w:fldCharType="separate"/>
        </w:r>
        <w:r>
          <w:t>17</w:t>
        </w:r>
        <w:r>
          <w:fldChar w:fldCharType="end"/>
        </w:r>
      </w:hyperlink>
    </w:p>
    <w:p>
      <w:pPr>
        <w:pStyle w:val="TOC2"/>
        <w:tabs>
          <w:tab w:val="right" w:leader="dot" w:pos="8306"/>
        </w:tabs>
      </w:pPr>
      <w:hyperlink w:anchor="_Toc2616" w:history="1">
        <w:r>
          <w:rPr>
            <w:rFonts w:ascii="仿宋" w:eastAsia="仿宋" w:hAnsi="仿宋" w:cs="仿宋" w:hint="eastAsia"/>
            <w:lang w:eastAsia="zh-CN"/>
          </w:rPr>
          <w:t>(一)、文档编制与审查</w:t>
        </w:r>
        <w:r>
          <w:tab/>
        </w:r>
        <w:r>
          <w:fldChar w:fldCharType="begin"/>
        </w:r>
        <w:r>
          <w:instrText xml:space="preserve"> PAGEREF _Toc2616 \h </w:instrText>
        </w:r>
        <w:r>
          <w:fldChar w:fldCharType="separate"/>
        </w:r>
        <w:r>
          <w:t>17</w:t>
        </w:r>
        <w:r>
          <w:fldChar w:fldCharType="end"/>
        </w:r>
      </w:hyperlink>
    </w:p>
    <w:p>
      <w:pPr>
        <w:pStyle w:val="TOC2"/>
        <w:tabs>
          <w:tab w:val="right" w:leader="dot" w:pos="8306"/>
        </w:tabs>
      </w:pPr>
      <w:hyperlink w:anchor="_Toc26312" w:history="1">
        <w:r>
          <w:rPr>
            <w:rFonts w:ascii="仿宋" w:eastAsia="仿宋" w:hAnsi="仿宋" w:cs="仿宋" w:hint="eastAsia"/>
            <w:lang w:eastAsia="zh-CN"/>
          </w:rPr>
          <w:t>(二)、文档发布与分发</w:t>
        </w:r>
        <w:r>
          <w:tab/>
        </w:r>
        <w:r>
          <w:fldChar w:fldCharType="begin"/>
        </w:r>
        <w:r>
          <w:instrText xml:space="preserve"> PAGEREF _Toc26312 \h </w:instrText>
        </w:r>
        <w:r>
          <w:fldChar w:fldCharType="separate"/>
        </w:r>
        <w:r>
          <w:t>18</w:t>
        </w:r>
        <w:r>
          <w:fldChar w:fldCharType="end"/>
        </w:r>
      </w:hyperlink>
    </w:p>
    <w:p>
      <w:pPr>
        <w:pStyle w:val="TOC2"/>
        <w:tabs>
          <w:tab w:val="right" w:leader="dot" w:pos="8306"/>
        </w:tabs>
      </w:pPr>
      <w:hyperlink w:anchor="_Toc5983" w:history="1">
        <w:r>
          <w:rPr>
            <w:rFonts w:ascii="仿宋" w:eastAsia="仿宋" w:hAnsi="仿宋" w:cs="仿宋" w:hint="eastAsia"/>
            <w:lang w:eastAsia="zh-CN"/>
          </w:rPr>
          <w:t>(三)、文档存档与归档</w:t>
        </w:r>
        <w:r>
          <w:tab/>
        </w:r>
        <w:r>
          <w:fldChar w:fldCharType="begin"/>
        </w:r>
        <w:r>
          <w:instrText xml:space="preserve"> PAGEREF _Toc5983 \h </w:instrText>
        </w:r>
        <w:r>
          <w:fldChar w:fldCharType="separate"/>
        </w:r>
        <w:r>
          <w:t>19</w:t>
        </w:r>
        <w:r>
          <w:fldChar w:fldCharType="end"/>
        </w:r>
      </w:hyperlink>
    </w:p>
    <w:p>
      <w:pPr>
        <w:pStyle w:val="TOC1"/>
        <w:tabs>
          <w:tab w:val="right" w:leader="dot" w:pos="8306"/>
        </w:tabs>
      </w:pPr>
      <w:hyperlink w:anchor="_Toc10484" w:history="1">
        <w:r>
          <w:rPr>
            <w:rFonts w:ascii="仿宋" w:eastAsia="仿宋" w:hAnsi="仿宋" w:cs="仿宋" w:hint="eastAsia"/>
            <w:lang w:eastAsia="zh-CN"/>
          </w:rPr>
          <w:t>六、光致产酸剂项目土建工程</w:t>
        </w:r>
        <w:r>
          <w:tab/>
        </w:r>
        <w:r>
          <w:fldChar w:fldCharType="begin"/>
        </w:r>
        <w:r>
          <w:instrText xml:space="preserve"> PAGEREF _Toc10484 \h </w:instrText>
        </w:r>
        <w:r>
          <w:fldChar w:fldCharType="separate"/>
        </w:r>
        <w:r>
          <w:t>21</w:t>
        </w:r>
        <w:r>
          <w:fldChar w:fldCharType="end"/>
        </w:r>
      </w:hyperlink>
    </w:p>
    <w:p>
      <w:pPr>
        <w:pStyle w:val="TOC2"/>
        <w:tabs>
          <w:tab w:val="right" w:leader="dot" w:pos="8306"/>
        </w:tabs>
      </w:pPr>
      <w:hyperlink w:anchor="_Toc26522" w:history="1">
        <w:r>
          <w:rPr>
            <w:rFonts w:ascii="仿宋" w:eastAsia="仿宋" w:hAnsi="仿宋" w:cs="仿宋" w:hint="eastAsia"/>
            <w:lang w:eastAsia="zh-CN"/>
          </w:rPr>
          <w:t>(一)、建筑工程设计原则</w:t>
        </w:r>
        <w:r>
          <w:tab/>
        </w:r>
        <w:r>
          <w:fldChar w:fldCharType="begin"/>
        </w:r>
        <w:r>
          <w:instrText xml:space="preserve"> PAGEREF _Toc26522 \h </w:instrText>
        </w:r>
        <w:r>
          <w:fldChar w:fldCharType="separate"/>
        </w:r>
        <w:r>
          <w:t>21</w:t>
        </w:r>
        <w:r>
          <w:fldChar w:fldCharType="end"/>
        </w:r>
      </w:hyperlink>
    </w:p>
    <w:p>
      <w:pPr>
        <w:pStyle w:val="TOC2"/>
        <w:tabs>
          <w:tab w:val="right" w:leader="dot" w:pos="8306"/>
        </w:tabs>
      </w:pPr>
      <w:hyperlink w:anchor="_Toc31014" w:history="1">
        <w:r>
          <w:rPr>
            <w:rFonts w:ascii="仿宋" w:eastAsia="仿宋" w:hAnsi="仿宋" w:cs="仿宋" w:hint="eastAsia"/>
            <w:lang w:eastAsia="zh-CN"/>
          </w:rPr>
          <w:t>(二)、土建工程设计年限及安全等级</w:t>
        </w:r>
        <w:r>
          <w:tab/>
        </w:r>
        <w:r>
          <w:fldChar w:fldCharType="begin"/>
        </w:r>
        <w:r>
          <w:instrText xml:space="preserve"> PAGEREF _Toc31014 \h </w:instrText>
        </w:r>
        <w:r>
          <w:fldChar w:fldCharType="separate"/>
        </w:r>
        <w:r>
          <w:t>22</w:t>
        </w:r>
        <w:r>
          <w:fldChar w:fldCharType="end"/>
        </w:r>
      </w:hyperlink>
    </w:p>
    <w:p>
      <w:pPr>
        <w:pStyle w:val="TOC2"/>
        <w:tabs>
          <w:tab w:val="right" w:leader="dot" w:pos="8306"/>
        </w:tabs>
      </w:pPr>
      <w:hyperlink w:anchor="_Toc9466" w:history="1">
        <w:r>
          <w:rPr>
            <w:rFonts w:ascii="仿宋" w:eastAsia="仿宋" w:hAnsi="仿宋" w:cs="仿宋" w:hint="eastAsia"/>
            <w:lang w:eastAsia="zh-CN"/>
          </w:rPr>
          <w:t>(三)、建筑工程设计总体要求</w:t>
        </w:r>
        <w:r>
          <w:tab/>
        </w:r>
        <w:r>
          <w:fldChar w:fldCharType="begin"/>
        </w:r>
        <w:r>
          <w:instrText xml:space="preserve"> PAGEREF _Toc9466 \h </w:instrText>
        </w:r>
        <w:r>
          <w:fldChar w:fldCharType="separate"/>
        </w:r>
        <w:r>
          <w:t>23</w:t>
        </w:r>
        <w:r>
          <w:fldChar w:fldCharType="end"/>
        </w:r>
      </w:hyperlink>
    </w:p>
    <w:p>
      <w:pPr>
        <w:pStyle w:val="TOC2"/>
        <w:tabs>
          <w:tab w:val="right" w:leader="dot" w:pos="8306"/>
        </w:tabs>
      </w:pPr>
      <w:hyperlink w:anchor="_Toc25927" w:history="1">
        <w:r>
          <w:rPr>
            <w:rFonts w:ascii="仿宋" w:eastAsia="仿宋" w:hAnsi="仿宋" w:cs="仿宋" w:hint="eastAsia"/>
            <w:lang w:eastAsia="zh-CN"/>
          </w:rPr>
          <w:t>(四)、土建工程建设指标</w:t>
        </w:r>
        <w:r>
          <w:tab/>
        </w:r>
        <w:r>
          <w:fldChar w:fldCharType="begin"/>
        </w:r>
        <w:r>
          <w:instrText xml:space="preserve"> PAGEREF _Toc25927 \h </w:instrText>
        </w:r>
        <w:r>
          <w:fldChar w:fldCharType="separate"/>
        </w:r>
        <w:r>
          <w:t>24</w:t>
        </w:r>
        <w:r>
          <w:fldChar w:fldCharType="end"/>
        </w:r>
      </w:hyperlink>
    </w:p>
    <w:p>
      <w:pPr>
        <w:pStyle w:val="TOC1"/>
        <w:tabs>
          <w:tab w:val="right" w:leader="dot" w:pos="8306"/>
        </w:tabs>
      </w:pPr>
      <w:hyperlink w:anchor="_Toc26997" w:history="1">
        <w:r>
          <w:rPr>
            <w:rFonts w:ascii="仿宋" w:eastAsia="仿宋" w:hAnsi="仿宋" w:cs="仿宋" w:hint="eastAsia"/>
            <w:lang w:eastAsia="zh-CN"/>
          </w:rPr>
          <w:t>七、光致产酸剂项目人力资源管理</w:t>
        </w:r>
        <w:r>
          <w:tab/>
        </w:r>
        <w:r>
          <w:fldChar w:fldCharType="begin"/>
        </w:r>
        <w:r>
          <w:instrText xml:space="preserve"> PAGEREF _Toc26997 \h </w:instrText>
        </w:r>
        <w:r>
          <w:fldChar w:fldCharType="separate"/>
        </w:r>
        <w:r>
          <w:t>24</w:t>
        </w:r>
        <w:r>
          <w:fldChar w:fldCharType="end"/>
        </w:r>
      </w:hyperlink>
    </w:p>
    <w:p>
      <w:pPr>
        <w:pStyle w:val="TOC2"/>
        <w:tabs>
          <w:tab w:val="right" w:leader="dot" w:pos="8306"/>
        </w:tabs>
      </w:pPr>
      <w:hyperlink w:anchor="_Toc7262" w:history="1">
        <w:r>
          <w:rPr>
            <w:rFonts w:ascii="仿宋" w:eastAsia="仿宋" w:hAnsi="仿宋" w:cs="仿宋" w:hint="eastAsia"/>
            <w:lang w:eastAsia="zh-CN"/>
          </w:rPr>
          <w:t>(一)、建立健全的预算管理制度</w:t>
        </w:r>
        <w:r>
          <w:tab/>
        </w:r>
        <w:r>
          <w:fldChar w:fldCharType="begin"/>
        </w:r>
        <w:r>
          <w:instrText xml:space="preserve"> PAGEREF _Toc7262 \h </w:instrText>
        </w:r>
        <w:r>
          <w:fldChar w:fldCharType="separate"/>
        </w:r>
        <w:r>
          <w:t>24</w:t>
        </w:r>
        <w:r>
          <w:fldChar w:fldCharType="end"/>
        </w:r>
      </w:hyperlink>
    </w:p>
    <w:p>
      <w:pPr>
        <w:pStyle w:val="TOC2"/>
        <w:tabs>
          <w:tab w:val="right" w:leader="dot" w:pos="8306"/>
        </w:tabs>
      </w:pPr>
      <w:hyperlink w:anchor="_Toc22839" w:history="1">
        <w:r>
          <w:rPr>
            <w:rFonts w:ascii="仿宋" w:eastAsia="仿宋" w:hAnsi="仿宋" w:cs="仿宋" w:hint="eastAsia"/>
            <w:lang w:eastAsia="zh-CN"/>
          </w:rPr>
          <w:t>(二)、加强资金流动监控</w:t>
        </w:r>
        <w:r>
          <w:tab/>
        </w:r>
        <w:r>
          <w:fldChar w:fldCharType="begin"/>
        </w:r>
        <w:r>
          <w:instrText xml:space="preserve"> PAGEREF _Toc22839 \h </w:instrText>
        </w:r>
        <w:r>
          <w:fldChar w:fldCharType="separate"/>
        </w:r>
        <w:r>
          <w:t>26</w:t>
        </w:r>
        <w:r>
          <w:fldChar w:fldCharType="end"/>
        </w:r>
      </w:hyperlink>
    </w:p>
    <w:p>
      <w:pPr>
        <w:pStyle w:val="TOC2"/>
        <w:tabs>
          <w:tab w:val="right" w:leader="dot" w:pos="8306"/>
        </w:tabs>
      </w:pPr>
      <w:hyperlink w:anchor="_Toc9762" w:history="1">
        <w:r>
          <w:rPr>
            <w:rFonts w:ascii="仿宋" w:eastAsia="仿宋" w:hAnsi="仿宋" w:cs="仿宋" w:hint="eastAsia"/>
            <w:lang w:eastAsia="zh-CN"/>
          </w:rPr>
          <w:t>(三)、制定完善的风险控制机制</w:t>
        </w:r>
        <w:r>
          <w:tab/>
        </w:r>
        <w:r>
          <w:fldChar w:fldCharType="begin"/>
        </w:r>
        <w:r>
          <w:instrText xml:space="preserve"> PAGEREF _Toc9762 \h </w:instrText>
        </w:r>
        <w:r>
          <w:fldChar w:fldCharType="separate"/>
        </w:r>
        <w:r>
          <w:t>27</w:t>
        </w:r>
        <w:r>
          <w:fldChar w:fldCharType="end"/>
        </w:r>
      </w:hyperlink>
    </w:p>
    <w:p>
      <w:pPr>
        <w:pStyle w:val="TOC2"/>
        <w:tabs>
          <w:tab w:val="right" w:leader="dot" w:pos="8306"/>
        </w:tabs>
      </w:pPr>
      <w:hyperlink w:anchor="_Toc26733" w:history="1">
        <w:r>
          <w:rPr>
            <w:rFonts w:ascii="仿宋" w:eastAsia="仿宋" w:hAnsi="仿宋" w:cs="仿宋" w:hint="eastAsia"/>
            <w:lang w:eastAsia="zh-CN"/>
          </w:rPr>
          <w:t>(四)、优化成本管理</w:t>
        </w:r>
        <w:r>
          <w:tab/>
        </w:r>
        <w:r>
          <w:fldChar w:fldCharType="begin"/>
        </w:r>
        <w:r>
          <w:instrText xml:space="preserve"> PAGEREF _Toc26733 \h </w:instrText>
        </w:r>
        <w:r>
          <w:fldChar w:fldCharType="separate"/>
        </w:r>
        <w:r>
          <w:t>28</w:t>
        </w:r>
        <w:r>
          <w:fldChar w:fldCharType="end"/>
        </w:r>
      </w:hyperlink>
    </w:p>
    <w:p>
      <w:pPr>
        <w:pStyle w:val="TOC1"/>
        <w:tabs>
          <w:tab w:val="right" w:leader="dot" w:pos="8306"/>
        </w:tabs>
      </w:pPr>
      <w:hyperlink w:anchor="_Toc19476" w:history="1">
        <w:r>
          <w:rPr>
            <w:rFonts w:ascii="仿宋" w:eastAsia="仿宋" w:hAnsi="仿宋" w:cs="仿宋" w:hint="eastAsia"/>
            <w:lang w:eastAsia="zh-CN"/>
          </w:rPr>
          <w:t>八、光致产酸剂项目创新与研发</w:t>
        </w:r>
        <w:r>
          <w:tab/>
        </w:r>
        <w:r>
          <w:fldChar w:fldCharType="begin"/>
        </w:r>
        <w:r>
          <w:instrText xml:space="preserve"> PAGEREF _Toc19476 \h </w:instrText>
        </w:r>
        <w:r>
          <w:fldChar w:fldCharType="separate"/>
        </w:r>
        <w:r>
          <w:t>29</w:t>
        </w:r>
        <w:r>
          <w:fldChar w:fldCharType="end"/>
        </w:r>
      </w:hyperlink>
    </w:p>
    <w:p>
      <w:pPr>
        <w:pStyle w:val="TOC2"/>
        <w:tabs>
          <w:tab w:val="right" w:leader="dot" w:pos="8306"/>
        </w:tabs>
      </w:pPr>
      <w:hyperlink w:anchor="_Toc28794" w:history="1">
        <w:r>
          <w:rPr>
            <w:rFonts w:ascii="仿宋" w:eastAsia="仿宋" w:hAnsi="仿宋" w:cs="仿宋" w:hint="eastAsia"/>
            <w:lang w:eastAsia="zh-CN"/>
          </w:rPr>
          <w:t>(一)、创新策略与方向</w:t>
        </w:r>
        <w:r>
          <w:tab/>
        </w:r>
        <w:r>
          <w:fldChar w:fldCharType="begin"/>
        </w:r>
        <w:r>
          <w:instrText xml:space="preserve"> PAGEREF _Toc28794 \h </w:instrText>
        </w:r>
        <w:r>
          <w:fldChar w:fldCharType="separate"/>
        </w:r>
        <w:r>
          <w:t>29</w:t>
        </w:r>
        <w:r>
          <w:fldChar w:fldCharType="end"/>
        </w:r>
      </w:hyperlink>
    </w:p>
    <w:p>
      <w:pPr>
        <w:pStyle w:val="TOC2"/>
        <w:tabs>
          <w:tab w:val="right" w:leader="dot" w:pos="8306"/>
        </w:tabs>
      </w:pPr>
      <w:hyperlink w:anchor="_Toc26728" w:history="1">
        <w:r>
          <w:rPr>
            <w:rFonts w:ascii="仿宋" w:eastAsia="仿宋" w:hAnsi="仿宋" w:cs="仿宋" w:hint="eastAsia"/>
            <w:lang w:eastAsia="zh-CN"/>
          </w:rPr>
          <w:t>(二)、研发规划与投入</w:t>
        </w:r>
        <w:r>
          <w:tab/>
        </w:r>
        <w:r>
          <w:fldChar w:fldCharType="begin"/>
        </w:r>
        <w:r>
          <w:instrText xml:space="preserve"> PAGEREF _Toc26728 \h </w:instrText>
        </w:r>
        <w:r>
          <w:fldChar w:fldCharType="separate"/>
        </w:r>
        <w:r>
          <w:t>31</w:t>
        </w:r>
        <w:r>
          <w:fldChar w:fldCharType="end"/>
        </w:r>
      </w:hyperlink>
    </w:p>
    <w:p>
      <w:pPr>
        <w:pStyle w:val="TOC1"/>
        <w:tabs>
          <w:tab w:val="right" w:leader="dot" w:pos="8306"/>
        </w:tabs>
      </w:pPr>
      <w:hyperlink w:anchor="_Toc6065" w:history="1">
        <w:r>
          <w:rPr>
            <w:rFonts w:ascii="仿宋" w:eastAsia="仿宋" w:hAnsi="仿宋" w:cs="仿宋" w:hint="eastAsia"/>
            <w:lang w:eastAsia="zh-CN"/>
          </w:rPr>
          <w:t>九、光致产酸剂项目风险管理</w:t>
        </w:r>
        <w:r>
          <w:tab/>
        </w:r>
        <w:r>
          <w:fldChar w:fldCharType="begin"/>
        </w:r>
        <w:r>
          <w:instrText xml:space="preserve"> PAGEREF _Toc6065 \h </w:instrText>
        </w:r>
        <w:r>
          <w:fldChar w:fldCharType="separate"/>
        </w:r>
        <w:r>
          <w:t>32</w:t>
        </w:r>
        <w:r>
          <w:fldChar w:fldCharType="end"/>
        </w:r>
      </w:hyperlink>
    </w:p>
    <w:p>
      <w:pPr>
        <w:pStyle w:val="TOC2"/>
        <w:tabs>
          <w:tab w:val="right" w:leader="dot" w:pos="8306"/>
        </w:tabs>
      </w:pPr>
      <w:hyperlink w:anchor="_Toc12618" w:history="1">
        <w:r>
          <w:rPr>
            <w:rFonts w:ascii="仿宋" w:eastAsia="仿宋" w:hAnsi="仿宋" w:cs="仿宋" w:hint="eastAsia"/>
            <w:lang w:eastAsia="zh-CN"/>
          </w:rPr>
          <w:t>(一)、风险识别与评估</w:t>
        </w:r>
        <w:r>
          <w:tab/>
        </w:r>
        <w:r>
          <w:fldChar w:fldCharType="begin"/>
        </w:r>
        <w:r>
          <w:instrText xml:space="preserve"> PAGEREF _Toc12618 \h </w:instrText>
        </w:r>
        <w:r>
          <w:fldChar w:fldCharType="separate"/>
        </w:r>
        <w:r>
          <w:t>32</w:t>
        </w:r>
        <w:r>
          <w:fldChar w:fldCharType="end"/>
        </w:r>
      </w:hyperlink>
    </w:p>
    <w:p>
      <w:pPr>
        <w:pStyle w:val="TOC2"/>
        <w:tabs>
          <w:tab w:val="right" w:leader="dot" w:pos="8306"/>
        </w:tabs>
      </w:pPr>
      <w:hyperlink w:anchor="_Toc26638" w:history="1">
        <w:r>
          <w:rPr>
            <w:rFonts w:ascii="仿宋" w:eastAsia="仿宋" w:hAnsi="仿宋" w:cs="仿宋" w:hint="eastAsia"/>
            <w:lang w:eastAsia="zh-CN"/>
          </w:rPr>
          <w:t>(二)、风险应对策略</w:t>
        </w:r>
        <w:r>
          <w:tab/>
        </w:r>
        <w:r>
          <w:fldChar w:fldCharType="begin"/>
        </w:r>
        <w:r>
          <w:instrText xml:space="preserve"> PAGEREF _Toc26638 \h </w:instrText>
        </w:r>
        <w:r>
          <w:fldChar w:fldCharType="separate"/>
        </w:r>
        <w:r>
          <w:t>34</w:t>
        </w:r>
        <w:r>
          <w:fldChar w:fldCharType="end"/>
        </w:r>
      </w:hyperlink>
    </w:p>
    <w:p>
      <w:pPr>
        <w:pStyle w:val="TOC2"/>
        <w:tabs>
          <w:tab w:val="right" w:leader="dot" w:pos="8306"/>
        </w:tabs>
      </w:pPr>
      <w:hyperlink w:anchor="_Toc2887" w:history="1">
        <w:r>
          <w:rPr>
            <w:rFonts w:ascii="仿宋" w:eastAsia="仿宋" w:hAnsi="仿宋" w:cs="仿宋" w:hint="eastAsia"/>
            <w:lang w:eastAsia="zh-CN"/>
          </w:rPr>
          <w:t>(三)、风险监控与控制</w:t>
        </w:r>
        <w:r>
          <w:tab/>
        </w:r>
        <w:r>
          <w:fldChar w:fldCharType="begin"/>
        </w:r>
        <w:r>
          <w:instrText xml:space="preserve"> PAGEREF _Toc2887 \h </w:instrText>
        </w:r>
        <w:r>
          <w:fldChar w:fldCharType="separate"/>
        </w:r>
        <w:r>
          <w:t>35</w:t>
        </w:r>
        <w:r>
          <w:fldChar w:fldCharType="end"/>
        </w:r>
      </w:hyperlink>
    </w:p>
    <w:p>
      <w:pPr>
        <w:pStyle w:val="TOC1"/>
        <w:tabs>
          <w:tab w:val="right" w:leader="dot" w:pos="8306"/>
        </w:tabs>
      </w:pPr>
      <w:hyperlink w:anchor="_Toc5248" w:history="1">
        <w:r>
          <w:rPr>
            <w:rFonts w:ascii="仿宋" w:eastAsia="仿宋" w:hAnsi="仿宋" w:cs="仿宋" w:hint="eastAsia"/>
            <w:lang w:eastAsia="zh-CN"/>
          </w:rPr>
          <w:t>十、光致产酸剂项目社会影响</w:t>
        </w:r>
        <w:r>
          <w:tab/>
        </w:r>
        <w:r>
          <w:fldChar w:fldCharType="begin"/>
        </w:r>
        <w:r>
          <w:instrText xml:space="preserve"> PAGEREF _Toc5248 \h </w:instrText>
        </w:r>
        <w:r>
          <w:fldChar w:fldCharType="separate"/>
        </w:r>
        <w:r>
          <w:t>36</w:t>
        </w:r>
        <w:r>
          <w:fldChar w:fldCharType="end"/>
        </w:r>
      </w:hyperlink>
    </w:p>
    <w:p>
      <w:pPr>
        <w:pStyle w:val="TOC2"/>
        <w:tabs>
          <w:tab w:val="right" w:leader="dot" w:pos="8306"/>
        </w:tabs>
      </w:pPr>
      <w:hyperlink w:anchor="_Toc981" w:history="1">
        <w:r>
          <w:rPr>
            <w:rFonts w:ascii="仿宋" w:eastAsia="仿宋" w:hAnsi="仿宋" w:cs="仿宋" w:hint="eastAsia"/>
            <w:lang w:eastAsia="zh-CN"/>
          </w:rPr>
          <w:t>(一)、社会责任与义务</w:t>
        </w:r>
        <w:r>
          <w:tab/>
        </w:r>
        <w:r>
          <w:fldChar w:fldCharType="begin"/>
        </w:r>
        <w:r>
          <w:instrText xml:space="preserve"> PAGEREF _Toc981 \h </w:instrText>
        </w:r>
        <w:r>
          <w:fldChar w:fldCharType="separate"/>
        </w:r>
        <w:r>
          <w:t>36</w:t>
        </w:r>
        <w:r>
          <w:fldChar w:fldCharType="end"/>
        </w:r>
      </w:hyperlink>
    </w:p>
    <w:p>
      <w:pPr>
        <w:pStyle w:val="TOC2"/>
        <w:tabs>
          <w:tab w:val="right" w:leader="dot" w:pos="8306"/>
        </w:tabs>
      </w:pPr>
      <w:hyperlink w:anchor="_Toc10695" w:history="1">
        <w:r>
          <w:rPr>
            <w:rFonts w:ascii="仿宋" w:eastAsia="仿宋" w:hAnsi="仿宋" w:cs="仿宋" w:hint="eastAsia"/>
            <w:lang w:eastAsia="zh-CN"/>
          </w:rPr>
          <w:t>(二)、社会参与与沟通</w:t>
        </w:r>
        <w:r>
          <w:tab/>
        </w:r>
        <w:r>
          <w:fldChar w:fldCharType="begin"/>
        </w:r>
        <w:r>
          <w:instrText xml:space="preserve"> PAGEREF _Toc10695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93" w:history="1">
        <w:r>
          <w:rPr>
            <w:rFonts w:ascii="仿宋" w:eastAsia="仿宋" w:hAnsi="仿宋" w:cs="仿宋" w:hint="eastAsia"/>
            <w:lang w:eastAsia="zh-CN"/>
          </w:rPr>
          <w:t>十一、光致产酸剂项目财务管理</w:t>
        </w:r>
        <w:r>
          <w:tab/>
        </w:r>
        <w:r>
          <w:fldChar w:fldCharType="begin"/>
        </w:r>
        <w:r>
          <w:instrText xml:space="preserve"> PAGEREF _Toc23893 \h </w:instrText>
        </w:r>
        <w:r>
          <w:fldChar w:fldCharType="separate"/>
        </w:r>
        <w:r>
          <w:t>38</w:t>
        </w:r>
        <w:r>
          <w:fldChar w:fldCharType="end"/>
        </w:r>
      </w:hyperlink>
    </w:p>
    <w:p>
      <w:pPr>
        <w:pStyle w:val="TOC2"/>
        <w:tabs>
          <w:tab w:val="right" w:leader="dot" w:pos="8306"/>
        </w:tabs>
      </w:pPr>
      <w:hyperlink w:anchor="_Toc3821" w:history="1">
        <w:r>
          <w:rPr>
            <w:rFonts w:ascii="仿宋" w:eastAsia="仿宋" w:hAnsi="仿宋" w:cs="仿宋" w:hint="eastAsia"/>
            <w:lang w:eastAsia="zh-CN"/>
          </w:rPr>
          <w:t>(一)、资金需求大</w:t>
        </w:r>
        <w:r>
          <w:tab/>
        </w:r>
        <w:r>
          <w:fldChar w:fldCharType="begin"/>
        </w:r>
        <w:r>
          <w:instrText xml:space="preserve"> PAGEREF _Toc3821 \h </w:instrText>
        </w:r>
        <w:r>
          <w:fldChar w:fldCharType="separate"/>
        </w:r>
        <w:r>
          <w:t>38</w:t>
        </w:r>
        <w:r>
          <w:fldChar w:fldCharType="end"/>
        </w:r>
      </w:hyperlink>
    </w:p>
    <w:p>
      <w:pPr>
        <w:pStyle w:val="TOC2"/>
        <w:tabs>
          <w:tab w:val="right" w:leader="dot" w:pos="8306"/>
        </w:tabs>
      </w:pPr>
      <w:hyperlink w:anchor="_Toc8205" w:history="1">
        <w:r>
          <w:rPr>
            <w:rFonts w:ascii="仿宋" w:eastAsia="仿宋" w:hAnsi="仿宋" w:cs="仿宋" w:hint="eastAsia"/>
            <w:lang w:eastAsia="zh-CN"/>
          </w:rPr>
          <w:t>(二)、研发周期长</w:t>
        </w:r>
        <w:r>
          <w:tab/>
        </w:r>
        <w:r>
          <w:fldChar w:fldCharType="begin"/>
        </w:r>
        <w:r>
          <w:instrText xml:space="preserve"> PAGEREF _Toc8205 \h </w:instrText>
        </w:r>
        <w:r>
          <w:fldChar w:fldCharType="separate"/>
        </w:r>
        <w:r>
          <w:t>39</w:t>
        </w:r>
        <w:r>
          <w:fldChar w:fldCharType="end"/>
        </w:r>
      </w:hyperlink>
    </w:p>
    <w:p>
      <w:pPr>
        <w:pStyle w:val="TOC2"/>
        <w:tabs>
          <w:tab w:val="right" w:leader="dot" w:pos="8306"/>
        </w:tabs>
      </w:pPr>
      <w:hyperlink w:anchor="_Toc6885" w:history="1">
        <w:r>
          <w:rPr>
            <w:rFonts w:ascii="仿宋" w:eastAsia="仿宋" w:hAnsi="仿宋" w:cs="仿宋" w:hint="eastAsia"/>
            <w:lang w:eastAsia="zh-CN"/>
          </w:rPr>
          <w:t>(三)、市场风险大</w:t>
        </w:r>
        <w:r>
          <w:tab/>
        </w:r>
        <w:r>
          <w:fldChar w:fldCharType="begin"/>
        </w:r>
        <w:r>
          <w:instrText xml:space="preserve"> PAGEREF _Toc6885 \h </w:instrText>
        </w:r>
        <w:r>
          <w:fldChar w:fldCharType="separate"/>
        </w:r>
        <w:r>
          <w:t>40</w:t>
        </w:r>
        <w:r>
          <w:fldChar w:fldCharType="end"/>
        </w:r>
      </w:hyperlink>
    </w:p>
    <w:p>
      <w:pPr>
        <w:pStyle w:val="TOC2"/>
        <w:tabs>
          <w:tab w:val="right" w:leader="dot" w:pos="8306"/>
        </w:tabs>
      </w:pPr>
      <w:hyperlink w:anchor="_Toc32735" w:history="1">
        <w:r>
          <w:rPr>
            <w:rFonts w:ascii="仿宋" w:eastAsia="仿宋" w:hAnsi="仿宋" w:cs="仿宋" w:hint="eastAsia"/>
            <w:lang w:eastAsia="zh-CN"/>
          </w:rPr>
          <w:t>(四)、利润率高</w:t>
        </w:r>
        <w:r>
          <w:tab/>
        </w:r>
        <w:r>
          <w:fldChar w:fldCharType="begin"/>
        </w:r>
        <w:r>
          <w:instrText xml:space="preserve"> PAGEREF _Toc32735 \h </w:instrText>
        </w:r>
        <w:r>
          <w:fldChar w:fldCharType="separate"/>
        </w:r>
        <w:r>
          <w:t>43</w:t>
        </w:r>
        <w:r>
          <w:fldChar w:fldCharType="end"/>
        </w:r>
      </w:hyperlink>
    </w:p>
    <w:p>
      <w:pPr>
        <w:pStyle w:val="TOC1"/>
        <w:tabs>
          <w:tab w:val="right" w:leader="dot" w:pos="8306"/>
        </w:tabs>
      </w:pPr>
      <w:hyperlink w:anchor="_Toc28639" w:history="1">
        <w:r>
          <w:rPr>
            <w:rFonts w:ascii="仿宋" w:eastAsia="仿宋" w:hAnsi="仿宋" w:cs="仿宋" w:hint="eastAsia"/>
            <w:lang w:eastAsia="zh-CN"/>
          </w:rPr>
          <w:t>十二、光致产酸剂项目人力资源培养与发展</w:t>
        </w:r>
        <w:r>
          <w:tab/>
        </w:r>
        <w:r>
          <w:fldChar w:fldCharType="begin"/>
        </w:r>
        <w:r>
          <w:instrText xml:space="preserve"> PAGEREF _Toc28639 \h </w:instrText>
        </w:r>
        <w:r>
          <w:fldChar w:fldCharType="separate"/>
        </w:r>
        <w:r>
          <w:t>45</w:t>
        </w:r>
        <w:r>
          <w:fldChar w:fldCharType="end"/>
        </w:r>
      </w:hyperlink>
    </w:p>
    <w:p>
      <w:pPr>
        <w:pStyle w:val="TOC2"/>
        <w:tabs>
          <w:tab w:val="right" w:leader="dot" w:pos="8306"/>
        </w:tabs>
      </w:pPr>
      <w:hyperlink w:anchor="_Toc9417" w:history="1">
        <w:r>
          <w:rPr>
            <w:rFonts w:ascii="仿宋" w:eastAsia="仿宋" w:hAnsi="仿宋" w:cs="仿宋" w:hint="eastAsia"/>
            <w:lang w:eastAsia="zh-CN"/>
          </w:rPr>
          <w:t>(一)、人才需求与规划</w:t>
        </w:r>
        <w:r>
          <w:tab/>
        </w:r>
        <w:r>
          <w:fldChar w:fldCharType="begin"/>
        </w:r>
        <w:r>
          <w:instrText xml:space="preserve"> PAGEREF _Toc9417 \h </w:instrText>
        </w:r>
        <w:r>
          <w:fldChar w:fldCharType="separate"/>
        </w:r>
        <w:r>
          <w:t>45</w:t>
        </w:r>
        <w:r>
          <w:fldChar w:fldCharType="end"/>
        </w:r>
      </w:hyperlink>
    </w:p>
    <w:p>
      <w:pPr>
        <w:pStyle w:val="TOC2"/>
        <w:tabs>
          <w:tab w:val="right" w:leader="dot" w:pos="8306"/>
        </w:tabs>
      </w:pPr>
      <w:hyperlink w:anchor="_Toc4668" w:history="1">
        <w:r>
          <w:rPr>
            <w:rFonts w:ascii="仿宋" w:eastAsia="仿宋" w:hAnsi="仿宋" w:cs="仿宋" w:hint="eastAsia"/>
            <w:lang w:eastAsia="zh-CN"/>
          </w:rPr>
          <w:t>(二)、培训与发展计划</w:t>
        </w:r>
        <w:r>
          <w:tab/>
        </w:r>
        <w:r>
          <w:fldChar w:fldCharType="begin"/>
        </w:r>
        <w:r>
          <w:instrText xml:space="preserve"> PAGEREF _Toc4668 \h </w:instrText>
        </w:r>
        <w:r>
          <w:fldChar w:fldCharType="separate"/>
        </w:r>
        <w:r>
          <w:t>45</w:t>
        </w:r>
        <w:r>
          <w:fldChar w:fldCharType="end"/>
        </w:r>
      </w:hyperlink>
    </w:p>
    <w:p>
      <w:pPr>
        <w:pStyle w:val="TOC1"/>
        <w:tabs>
          <w:tab w:val="right" w:leader="dot" w:pos="8306"/>
        </w:tabs>
      </w:pPr>
      <w:hyperlink w:anchor="_Toc5245" w:history="1">
        <w:r>
          <w:rPr>
            <w:rFonts w:ascii="仿宋" w:eastAsia="仿宋" w:hAnsi="仿宋" w:cs="仿宋" w:hint="eastAsia"/>
            <w:lang w:eastAsia="zh-CN"/>
          </w:rPr>
          <w:t>十三、营销与推广策略</w:t>
        </w:r>
        <w:r>
          <w:tab/>
        </w:r>
        <w:r>
          <w:fldChar w:fldCharType="begin"/>
        </w:r>
        <w:r>
          <w:instrText xml:space="preserve"> PAGEREF _Toc5245 \h </w:instrText>
        </w:r>
        <w:r>
          <w:fldChar w:fldCharType="separate"/>
        </w:r>
        <w:r>
          <w:t>46</w:t>
        </w:r>
        <w:r>
          <w:fldChar w:fldCharType="end"/>
        </w:r>
      </w:hyperlink>
    </w:p>
    <w:p>
      <w:pPr>
        <w:pStyle w:val="TOC2"/>
        <w:tabs>
          <w:tab w:val="right" w:leader="dot" w:pos="8306"/>
        </w:tabs>
      </w:pPr>
      <w:hyperlink w:anchor="_Toc8283" w:history="1">
        <w:r>
          <w:rPr>
            <w:rFonts w:ascii="仿宋" w:eastAsia="仿宋" w:hAnsi="仿宋" w:cs="仿宋" w:hint="eastAsia"/>
            <w:lang w:eastAsia="zh-CN"/>
          </w:rPr>
          <w:t>(一)、产品/服务定位与特点</w:t>
        </w:r>
        <w:r>
          <w:tab/>
        </w:r>
        <w:r>
          <w:fldChar w:fldCharType="begin"/>
        </w:r>
        <w:r>
          <w:instrText xml:space="preserve"> PAGEREF _Toc8283 \h </w:instrText>
        </w:r>
        <w:r>
          <w:fldChar w:fldCharType="separate"/>
        </w:r>
        <w:r>
          <w:t>46</w:t>
        </w:r>
        <w:r>
          <w:fldChar w:fldCharType="end"/>
        </w:r>
      </w:hyperlink>
    </w:p>
    <w:p>
      <w:pPr>
        <w:pStyle w:val="TOC2"/>
        <w:tabs>
          <w:tab w:val="right" w:leader="dot" w:pos="8306"/>
        </w:tabs>
      </w:pPr>
      <w:hyperlink w:anchor="_Toc11659" w:history="1">
        <w:r>
          <w:rPr>
            <w:rFonts w:ascii="仿宋" w:eastAsia="仿宋" w:hAnsi="仿宋" w:cs="仿宋" w:hint="eastAsia"/>
            <w:lang w:eastAsia="zh-CN"/>
          </w:rPr>
          <w:t>(二)、市场定位与竞争分析</w:t>
        </w:r>
        <w:r>
          <w:tab/>
        </w:r>
        <w:r>
          <w:fldChar w:fldCharType="begin"/>
        </w:r>
        <w:r>
          <w:instrText xml:space="preserve"> PAGEREF _Toc11659 \h </w:instrText>
        </w:r>
        <w:r>
          <w:fldChar w:fldCharType="separate"/>
        </w:r>
        <w:r>
          <w:t>47</w:t>
        </w:r>
        <w:r>
          <w:fldChar w:fldCharType="end"/>
        </w:r>
      </w:hyperlink>
    </w:p>
    <w:p>
      <w:pPr>
        <w:pStyle w:val="TOC2"/>
        <w:tabs>
          <w:tab w:val="right" w:leader="dot" w:pos="8306"/>
        </w:tabs>
      </w:pPr>
      <w:hyperlink w:anchor="_Toc31122" w:history="1">
        <w:r>
          <w:rPr>
            <w:rFonts w:ascii="仿宋" w:eastAsia="仿宋" w:hAnsi="仿宋" w:cs="仿宋" w:hint="eastAsia"/>
            <w:lang w:eastAsia="zh-CN"/>
          </w:rPr>
          <w:t>(三)、营销渠道与策略</w:t>
        </w:r>
        <w:r>
          <w:tab/>
        </w:r>
        <w:r>
          <w:fldChar w:fldCharType="begin"/>
        </w:r>
        <w:r>
          <w:instrText xml:space="preserve"> PAGEREF _Toc31122 \h </w:instrText>
        </w:r>
        <w:r>
          <w:fldChar w:fldCharType="separate"/>
        </w:r>
        <w:r>
          <w:t>49</w:t>
        </w:r>
        <w:r>
          <w:fldChar w:fldCharType="end"/>
        </w:r>
      </w:hyperlink>
    </w:p>
    <w:p>
      <w:pPr>
        <w:pStyle w:val="TOC2"/>
        <w:tabs>
          <w:tab w:val="right" w:leader="dot" w:pos="8306"/>
        </w:tabs>
      </w:pPr>
      <w:hyperlink w:anchor="_Toc26858" w:history="1">
        <w:r>
          <w:rPr>
            <w:rFonts w:ascii="仿宋" w:eastAsia="仿宋" w:hAnsi="仿宋" w:cs="仿宋" w:hint="eastAsia"/>
            <w:lang w:eastAsia="zh-CN"/>
          </w:rPr>
          <w:t>(四)、推广与宣传活动</w:t>
        </w:r>
        <w:r>
          <w:tab/>
        </w:r>
        <w:r>
          <w:fldChar w:fldCharType="begin"/>
        </w:r>
        <w:r>
          <w:instrText xml:space="preserve"> PAGEREF _Toc26858 \h </w:instrText>
        </w:r>
        <w:r>
          <w:fldChar w:fldCharType="separate"/>
        </w:r>
        <w:r>
          <w:t>50</w:t>
        </w:r>
        <w:r>
          <w:fldChar w:fldCharType="end"/>
        </w:r>
      </w:hyperlink>
    </w:p>
    <w:p>
      <w:pPr>
        <w:pStyle w:val="TOC1"/>
        <w:tabs>
          <w:tab w:val="right" w:leader="dot" w:pos="8306"/>
        </w:tabs>
      </w:pPr>
      <w:hyperlink w:anchor="_Toc22022" w:history="1">
        <w:r>
          <w:rPr>
            <w:rFonts w:ascii="仿宋" w:eastAsia="仿宋" w:hAnsi="仿宋" w:cs="仿宋" w:hint="eastAsia"/>
            <w:lang w:eastAsia="zh-CN"/>
          </w:rPr>
          <w:t>十四、质量管理体系</w:t>
        </w:r>
        <w:r>
          <w:tab/>
        </w:r>
        <w:r>
          <w:fldChar w:fldCharType="begin"/>
        </w:r>
        <w:r>
          <w:instrText xml:space="preserve"> PAGEREF _Toc22022 \h </w:instrText>
        </w:r>
        <w:r>
          <w:fldChar w:fldCharType="separate"/>
        </w:r>
        <w:r>
          <w:t>55</w:t>
        </w:r>
        <w:r>
          <w:fldChar w:fldCharType="end"/>
        </w:r>
      </w:hyperlink>
    </w:p>
    <w:p>
      <w:pPr>
        <w:pStyle w:val="TOC2"/>
        <w:tabs>
          <w:tab w:val="right" w:leader="dot" w:pos="8306"/>
        </w:tabs>
      </w:pPr>
      <w:hyperlink w:anchor="_Toc31991" w:history="1">
        <w:r>
          <w:rPr>
            <w:rFonts w:ascii="仿宋" w:eastAsia="仿宋" w:hAnsi="仿宋" w:cs="仿宋" w:hint="eastAsia"/>
            <w:lang w:eastAsia="zh-CN"/>
          </w:rPr>
          <w:t>(一)、质量目标与方针</w:t>
        </w:r>
        <w:r>
          <w:tab/>
        </w:r>
        <w:r>
          <w:fldChar w:fldCharType="begin"/>
        </w:r>
        <w:r>
          <w:instrText xml:space="preserve"> PAGEREF _Toc31991 \h </w:instrText>
        </w:r>
        <w:r>
          <w:fldChar w:fldCharType="separate"/>
        </w:r>
        <w:r>
          <w:t>55</w:t>
        </w:r>
        <w:r>
          <w:fldChar w:fldCharType="end"/>
        </w:r>
      </w:hyperlink>
    </w:p>
    <w:p>
      <w:pPr>
        <w:pStyle w:val="TOC2"/>
        <w:tabs>
          <w:tab w:val="right" w:leader="dot" w:pos="8306"/>
        </w:tabs>
      </w:pPr>
      <w:hyperlink w:anchor="_Toc7753" w:history="1">
        <w:r>
          <w:rPr>
            <w:rFonts w:ascii="仿宋" w:eastAsia="仿宋" w:hAnsi="仿宋" w:cs="仿宋" w:hint="eastAsia"/>
            <w:lang w:eastAsia="zh-CN"/>
          </w:rPr>
          <w:t>(二)、质量管理责任</w:t>
        </w:r>
        <w:r>
          <w:tab/>
        </w:r>
        <w:r>
          <w:fldChar w:fldCharType="begin"/>
        </w:r>
        <w:r>
          <w:instrText xml:space="preserve"> PAGEREF _Toc7753 \h </w:instrText>
        </w:r>
        <w:r>
          <w:fldChar w:fldCharType="separate"/>
        </w:r>
        <w:r>
          <w:t>56</w:t>
        </w:r>
        <w:r>
          <w:fldChar w:fldCharType="end"/>
        </w:r>
      </w:hyperlink>
    </w:p>
    <w:p>
      <w:pPr>
        <w:pStyle w:val="TOC2"/>
        <w:tabs>
          <w:tab w:val="right" w:leader="dot" w:pos="8306"/>
        </w:tabs>
      </w:pPr>
      <w:hyperlink w:anchor="_Toc5395" w:history="1">
        <w:r>
          <w:rPr>
            <w:rFonts w:ascii="仿宋" w:eastAsia="仿宋" w:hAnsi="仿宋" w:cs="仿宋" w:hint="eastAsia"/>
            <w:lang w:eastAsia="zh-CN"/>
          </w:rPr>
          <w:t>(三)、质量管理体系文件</w:t>
        </w:r>
        <w:r>
          <w:tab/>
        </w:r>
        <w:r>
          <w:fldChar w:fldCharType="begin"/>
        </w:r>
        <w:r>
          <w:instrText xml:space="preserve"> PAGEREF _Toc5395 \h </w:instrText>
        </w:r>
        <w:r>
          <w:fldChar w:fldCharType="separate"/>
        </w:r>
        <w:r>
          <w:t>58</w:t>
        </w:r>
        <w:r>
          <w:fldChar w:fldCharType="end"/>
        </w:r>
      </w:hyperlink>
    </w:p>
    <w:p>
      <w:pPr>
        <w:pStyle w:val="TOC2"/>
        <w:tabs>
          <w:tab w:val="right" w:leader="dot" w:pos="8306"/>
        </w:tabs>
      </w:pPr>
      <w:hyperlink w:anchor="_Toc2277" w:history="1">
        <w:r>
          <w:rPr>
            <w:rFonts w:ascii="仿宋" w:eastAsia="仿宋" w:hAnsi="仿宋" w:cs="仿宋" w:hint="eastAsia"/>
            <w:lang w:eastAsia="zh-CN"/>
          </w:rPr>
          <w:t>(四)、质量培训与教育</w:t>
        </w:r>
        <w:r>
          <w:tab/>
        </w:r>
        <w:r>
          <w:fldChar w:fldCharType="begin"/>
        </w:r>
        <w:r>
          <w:instrText xml:space="preserve"> PAGEREF _Toc2277 \h </w:instrText>
        </w:r>
        <w:r>
          <w:fldChar w:fldCharType="separate"/>
        </w:r>
        <w:r>
          <w:t>60</w:t>
        </w:r>
        <w:r>
          <w:fldChar w:fldCharType="end"/>
        </w:r>
      </w:hyperlink>
    </w:p>
    <w:p>
      <w:pPr>
        <w:pStyle w:val="TOC2"/>
        <w:tabs>
          <w:tab w:val="right" w:leader="dot" w:pos="8306"/>
        </w:tabs>
      </w:pPr>
      <w:hyperlink w:anchor="_Toc11146" w:history="1">
        <w:r>
          <w:rPr>
            <w:rFonts w:ascii="仿宋" w:eastAsia="仿宋" w:hAnsi="仿宋" w:cs="仿宋" w:hint="eastAsia"/>
            <w:lang w:eastAsia="zh-CN"/>
          </w:rPr>
          <w:t>(五)、质量审核与评价</w:t>
        </w:r>
        <w:r>
          <w:tab/>
        </w:r>
        <w:r>
          <w:fldChar w:fldCharType="begin"/>
        </w:r>
        <w:r>
          <w:instrText xml:space="preserve"> PAGEREF _Toc11146 \h </w:instrText>
        </w:r>
        <w:r>
          <w:fldChar w:fldCharType="separate"/>
        </w:r>
        <w:r>
          <w:t>61</w:t>
        </w:r>
        <w:r>
          <w:fldChar w:fldCharType="end"/>
        </w:r>
      </w:hyperlink>
    </w:p>
    <w:p>
      <w:pPr>
        <w:pStyle w:val="TOC2"/>
        <w:tabs>
          <w:tab w:val="right" w:leader="dot" w:pos="8306"/>
        </w:tabs>
      </w:pPr>
      <w:hyperlink w:anchor="_Toc30014" w:history="1">
        <w:r>
          <w:rPr>
            <w:rFonts w:ascii="仿宋" w:eastAsia="仿宋" w:hAnsi="仿宋" w:cs="仿宋" w:hint="eastAsia"/>
            <w:lang w:eastAsia="zh-CN"/>
          </w:rPr>
          <w:t>(六)、不符合与纠正措施</w:t>
        </w:r>
        <w:r>
          <w:tab/>
        </w:r>
        <w:r>
          <w:fldChar w:fldCharType="begin"/>
        </w:r>
        <w:r>
          <w:instrText xml:space="preserve"> PAGEREF _Toc30014 \h </w:instrText>
        </w:r>
        <w:r>
          <w:fldChar w:fldCharType="separate"/>
        </w:r>
        <w:r>
          <w:t>62</w:t>
        </w:r>
        <w:r>
          <w:fldChar w:fldCharType="end"/>
        </w:r>
      </w:hyperlink>
    </w:p>
    <w:p>
      <w:pPr>
        <w:pStyle w:val="TOC1"/>
        <w:tabs>
          <w:tab w:val="right" w:leader="dot" w:pos="8306"/>
        </w:tabs>
      </w:pPr>
      <w:hyperlink w:anchor="_Toc16238" w:history="1">
        <w:r>
          <w:rPr>
            <w:rFonts w:ascii="仿宋" w:eastAsia="仿宋" w:hAnsi="仿宋" w:cs="仿宋" w:hint="eastAsia"/>
            <w:lang w:eastAsia="zh-CN"/>
          </w:rPr>
          <w:t>十五、光致产酸剂项目实施保障措施</w:t>
        </w:r>
        <w:r>
          <w:tab/>
        </w:r>
        <w:r>
          <w:fldChar w:fldCharType="begin"/>
        </w:r>
        <w:r>
          <w:instrText xml:space="preserve"> PAGEREF _Toc16238 \h </w:instrText>
        </w:r>
        <w:r>
          <w:fldChar w:fldCharType="separate"/>
        </w:r>
        <w:r>
          <w:t>63</w:t>
        </w:r>
        <w:r>
          <w:fldChar w:fldCharType="end"/>
        </w:r>
      </w:hyperlink>
    </w:p>
    <w:p>
      <w:pPr>
        <w:pStyle w:val="TOC2"/>
        <w:tabs>
          <w:tab w:val="right" w:leader="dot" w:pos="8306"/>
        </w:tabs>
      </w:pPr>
      <w:hyperlink w:anchor="_Toc30312" w:history="1">
        <w:r>
          <w:rPr>
            <w:rFonts w:ascii="仿宋" w:eastAsia="仿宋" w:hAnsi="仿宋" w:cs="仿宋" w:hint="eastAsia"/>
            <w:lang w:eastAsia="zh-CN"/>
          </w:rPr>
          <w:t>(一)、光致产酸剂项目实施保障机制</w:t>
        </w:r>
        <w:r>
          <w:tab/>
        </w:r>
        <w:r>
          <w:fldChar w:fldCharType="begin"/>
        </w:r>
        <w:r>
          <w:instrText xml:space="preserve"> PAGEREF _Toc30312 \h </w:instrText>
        </w:r>
        <w:r>
          <w:fldChar w:fldCharType="separate"/>
        </w:r>
        <w:r>
          <w:t>63</w:t>
        </w:r>
        <w:r>
          <w:fldChar w:fldCharType="end"/>
        </w:r>
      </w:hyperlink>
    </w:p>
    <w:p>
      <w:pPr>
        <w:pStyle w:val="TOC2"/>
        <w:tabs>
          <w:tab w:val="right" w:leader="dot" w:pos="8306"/>
        </w:tabs>
      </w:pPr>
      <w:hyperlink w:anchor="_Toc11912" w:history="1">
        <w:r>
          <w:rPr>
            <w:rFonts w:ascii="仿宋" w:eastAsia="仿宋" w:hAnsi="仿宋" w:cs="仿宋" w:hint="eastAsia"/>
            <w:lang w:eastAsia="zh-CN"/>
          </w:rPr>
          <w:t>(二)、光致产酸剂项目法律合规要求</w:t>
        </w:r>
        <w:r>
          <w:tab/>
        </w:r>
        <w:r>
          <w:fldChar w:fldCharType="begin"/>
        </w:r>
        <w:r>
          <w:instrText xml:space="preserve"> PAGEREF _Toc11912 \h </w:instrText>
        </w:r>
        <w:r>
          <w:fldChar w:fldCharType="separate"/>
        </w:r>
        <w:r>
          <w:t>67</w:t>
        </w:r>
        <w:r>
          <w:fldChar w:fldCharType="end"/>
        </w:r>
      </w:hyperlink>
    </w:p>
    <w:p>
      <w:pPr>
        <w:pStyle w:val="TOC2"/>
        <w:tabs>
          <w:tab w:val="right" w:leader="dot" w:pos="8306"/>
        </w:tabs>
      </w:pPr>
      <w:hyperlink w:anchor="_Toc22000" w:history="1">
        <w:r>
          <w:rPr>
            <w:rFonts w:ascii="仿宋" w:eastAsia="仿宋" w:hAnsi="仿宋" w:cs="仿宋" w:hint="eastAsia"/>
            <w:lang w:eastAsia="zh-CN"/>
          </w:rPr>
          <w:t>(三)、光致产酸剂项目合同管理与法律事务</w:t>
        </w:r>
        <w:r>
          <w:tab/>
        </w:r>
        <w:r>
          <w:fldChar w:fldCharType="begin"/>
        </w:r>
        <w:r>
          <w:instrText xml:space="preserve"> PAGEREF _Toc22000 \h </w:instrText>
        </w:r>
        <w:r>
          <w:fldChar w:fldCharType="separate"/>
        </w:r>
        <w:r>
          <w:t>71</w:t>
        </w:r>
        <w:r>
          <w:fldChar w:fldCharType="end"/>
        </w:r>
      </w:hyperlink>
    </w:p>
    <w:p>
      <w:pPr>
        <w:pStyle w:val="TOC2"/>
        <w:tabs>
          <w:tab w:val="right" w:leader="dot" w:pos="8306"/>
        </w:tabs>
      </w:pPr>
      <w:hyperlink w:anchor="_Toc31629" w:history="1">
        <w:r>
          <w:rPr>
            <w:rFonts w:ascii="仿宋" w:eastAsia="仿宋" w:hAnsi="仿宋" w:cs="仿宋" w:hint="eastAsia"/>
            <w:lang w:eastAsia="zh-CN"/>
          </w:rPr>
          <w:t>(四)、光致产酸剂项目知识产权保护策略</w:t>
        </w:r>
        <w:r>
          <w:tab/>
        </w:r>
        <w:r>
          <w:fldChar w:fldCharType="begin"/>
        </w:r>
        <w:r>
          <w:instrText xml:space="preserve"> PAGEREF _Toc31629 \h </w:instrText>
        </w:r>
        <w:r>
          <w:fldChar w:fldCharType="separate"/>
        </w:r>
        <w:r>
          <w:t>77</w:t>
        </w:r>
        <w:r>
          <w:fldChar w:fldCharType="end"/>
        </w:r>
      </w:hyperlink>
    </w:p>
    <w:p>
      <w:pPr>
        <w:pStyle w:val="TOC1"/>
        <w:tabs>
          <w:tab w:val="right" w:leader="dot" w:pos="8306"/>
        </w:tabs>
      </w:pPr>
      <w:hyperlink w:anchor="_Toc21927" w:history="1">
        <w:r>
          <w:rPr>
            <w:rFonts w:ascii="仿宋" w:eastAsia="仿宋" w:hAnsi="仿宋" w:cs="仿宋" w:hint="eastAsia"/>
            <w:lang w:eastAsia="zh-CN"/>
          </w:rPr>
          <w:t>十六、光致产酸剂项目治理与监督</w:t>
        </w:r>
        <w:r>
          <w:tab/>
        </w:r>
        <w:r>
          <w:fldChar w:fldCharType="begin"/>
        </w:r>
        <w:r>
          <w:instrText xml:space="preserve"> PAGEREF _Toc21927 \h </w:instrText>
        </w:r>
        <w:r>
          <w:fldChar w:fldCharType="separate"/>
        </w:r>
        <w:r>
          <w:t>80</w:t>
        </w:r>
        <w:r>
          <w:fldChar w:fldCharType="end"/>
        </w:r>
      </w:hyperlink>
    </w:p>
    <w:p>
      <w:pPr>
        <w:pStyle w:val="TOC2"/>
        <w:tabs>
          <w:tab w:val="right" w:leader="dot" w:pos="8306"/>
        </w:tabs>
      </w:pPr>
      <w:hyperlink w:anchor="_Toc19254" w:history="1">
        <w:r>
          <w:rPr>
            <w:rFonts w:ascii="仿宋" w:eastAsia="仿宋" w:hAnsi="仿宋" w:cs="仿宋" w:hint="eastAsia"/>
            <w:lang w:eastAsia="zh-CN"/>
          </w:rPr>
          <w:t>(一)、光致产酸剂项目治理结构</w:t>
        </w:r>
        <w:r>
          <w:tab/>
        </w:r>
        <w:r>
          <w:fldChar w:fldCharType="begin"/>
        </w:r>
        <w:r>
          <w:instrText xml:space="preserve"> PAGEREF _Toc19254 \h </w:instrText>
        </w:r>
        <w:r>
          <w:fldChar w:fldCharType="separate"/>
        </w:r>
        <w:r>
          <w:t>80</w:t>
        </w:r>
        <w:r>
          <w:fldChar w:fldCharType="end"/>
        </w:r>
      </w:hyperlink>
    </w:p>
    <w:p>
      <w:pPr>
        <w:pStyle w:val="TOC2"/>
        <w:tabs>
          <w:tab w:val="right" w:leader="dot" w:pos="8306"/>
        </w:tabs>
      </w:pPr>
      <w:hyperlink w:anchor="_Toc28901" w:history="1">
        <w:r>
          <w:rPr>
            <w:rFonts w:ascii="仿宋" w:eastAsia="仿宋" w:hAnsi="仿宋" w:cs="仿宋" w:hint="eastAsia"/>
            <w:lang w:eastAsia="zh-CN"/>
          </w:rPr>
          <w:t>(二)、监督与审计</w:t>
        </w:r>
        <w:r>
          <w:tab/>
        </w:r>
        <w:r>
          <w:fldChar w:fldCharType="begin"/>
        </w:r>
        <w:r>
          <w:instrText xml:space="preserve"> PAGEREF _Toc28901 \h </w:instrText>
        </w:r>
        <w:r>
          <w:fldChar w:fldCharType="separate"/>
        </w:r>
        <w:r>
          <w:t>81</w:t>
        </w:r>
        <w:r>
          <w:fldChar w:fldCharType="end"/>
        </w:r>
      </w:hyperlink>
    </w:p>
    <w:p>
      <w:pPr>
        <w:pStyle w:val="TOC1"/>
        <w:tabs>
          <w:tab w:val="right" w:leader="dot" w:pos="8306"/>
        </w:tabs>
      </w:pPr>
      <w:hyperlink w:anchor="_Toc30451" w:history="1">
        <w:r>
          <w:rPr>
            <w:rFonts w:ascii="仿宋" w:eastAsia="仿宋" w:hAnsi="仿宋" w:cs="仿宋" w:hint="eastAsia"/>
            <w:lang w:eastAsia="zh-CN"/>
          </w:rPr>
          <w:t>十七、利益相关者分析与沟通计划</w:t>
        </w:r>
        <w:r>
          <w:tab/>
        </w:r>
        <w:r>
          <w:fldChar w:fldCharType="begin"/>
        </w:r>
        <w:r>
          <w:instrText xml:space="preserve"> PAGEREF _Toc30451 \h </w:instrText>
        </w:r>
        <w:r>
          <w:fldChar w:fldCharType="separate"/>
        </w:r>
        <w:r>
          <w:t>83</w:t>
        </w:r>
        <w:r>
          <w:fldChar w:fldCharType="end"/>
        </w:r>
      </w:hyperlink>
    </w:p>
    <w:p>
      <w:pPr>
        <w:pStyle w:val="TOC2"/>
        <w:tabs>
          <w:tab w:val="right" w:leader="dot" w:pos="8306"/>
        </w:tabs>
      </w:pPr>
      <w:hyperlink w:anchor="_Toc8427" w:history="1">
        <w:r>
          <w:rPr>
            <w:rFonts w:ascii="仿宋" w:eastAsia="仿宋" w:hAnsi="仿宋" w:cs="仿宋" w:hint="eastAsia"/>
            <w:lang w:eastAsia="zh-CN"/>
          </w:rPr>
          <w:t>(一)、利益相关者分析</w:t>
        </w:r>
        <w:r>
          <w:tab/>
        </w:r>
        <w:r>
          <w:fldChar w:fldCharType="begin"/>
        </w:r>
        <w:r>
          <w:instrText xml:space="preserve"> PAGEREF _Toc8427 \h </w:instrText>
        </w:r>
        <w:r>
          <w:fldChar w:fldCharType="separate"/>
        </w:r>
        <w:r>
          <w:t>83</w:t>
        </w:r>
        <w:r>
          <w:fldChar w:fldCharType="end"/>
        </w:r>
      </w:hyperlink>
    </w:p>
    <w:p>
      <w:pPr>
        <w:pStyle w:val="TOC2"/>
        <w:tabs>
          <w:tab w:val="right" w:leader="dot" w:pos="8306"/>
        </w:tabs>
      </w:pPr>
      <w:hyperlink w:anchor="_Toc19018" w:history="1">
        <w:r>
          <w:rPr>
            <w:rFonts w:ascii="仿宋" w:eastAsia="仿宋" w:hAnsi="仿宋" w:cs="仿宋" w:hint="eastAsia"/>
            <w:lang w:eastAsia="zh-CN"/>
          </w:rPr>
          <w:t>(二)、沟通计划</w:t>
        </w:r>
        <w:r>
          <w:tab/>
        </w:r>
        <w:r>
          <w:fldChar w:fldCharType="begin"/>
        </w:r>
        <w:r>
          <w:instrText xml:space="preserve"> PAGEREF _Toc19018 \h </w:instrText>
        </w:r>
        <w:r>
          <w:fldChar w:fldCharType="separate"/>
        </w:r>
        <w:r>
          <w:t>84</w:t>
        </w:r>
        <w:r>
          <w:fldChar w:fldCharType="end"/>
        </w:r>
      </w:hyperlink>
    </w:p>
    <w:p>
      <w:pPr>
        <w:pStyle w:val="TOC1"/>
        <w:tabs>
          <w:tab w:val="right" w:leader="dot" w:pos="8306"/>
        </w:tabs>
      </w:pPr>
      <w:hyperlink w:anchor="_Toc1353" w:history="1">
        <w:r>
          <w:rPr>
            <w:rFonts w:ascii="仿宋" w:eastAsia="仿宋" w:hAnsi="仿宋" w:cs="仿宋" w:hint="eastAsia"/>
            <w:lang w:eastAsia="zh-CN"/>
          </w:rPr>
          <w:t>十八、光致产酸剂项目变更管理</w:t>
        </w:r>
        <w:r>
          <w:tab/>
        </w:r>
        <w:r>
          <w:fldChar w:fldCharType="begin"/>
        </w:r>
        <w:r>
          <w:instrText xml:space="preserve"> PAGEREF _Toc1353 \h </w:instrText>
        </w:r>
        <w:r>
          <w:fldChar w:fldCharType="separate"/>
        </w:r>
        <w:r>
          <w:t>85</w:t>
        </w:r>
        <w:r>
          <w:fldChar w:fldCharType="end"/>
        </w:r>
      </w:hyperlink>
    </w:p>
    <w:p>
      <w:pPr>
        <w:pStyle w:val="TOC2"/>
        <w:tabs>
          <w:tab w:val="right" w:leader="dot" w:pos="8306"/>
        </w:tabs>
      </w:pPr>
      <w:hyperlink w:anchor="_Toc26662" w:history="1">
        <w:r>
          <w:rPr>
            <w:rFonts w:ascii="仿宋" w:eastAsia="仿宋" w:hAnsi="仿宋" w:cs="仿宋" w:hint="eastAsia"/>
            <w:lang w:eastAsia="zh-CN"/>
          </w:rPr>
          <w:t>(一)、变更申请与评估</w:t>
        </w:r>
        <w:r>
          <w:tab/>
        </w:r>
        <w:r>
          <w:fldChar w:fldCharType="begin"/>
        </w:r>
        <w:r>
          <w:instrText xml:space="preserve"> PAGEREF _Toc26662 \h </w:instrText>
        </w:r>
        <w:r>
          <w:fldChar w:fldCharType="separate"/>
        </w:r>
        <w:r>
          <w:t>85</w:t>
        </w:r>
        <w:r>
          <w:fldChar w:fldCharType="end"/>
        </w:r>
      </w:hyperlink>
    </w:p>
    <w:p>
      <w:pPr>
        <w:pStyle w:val="TOC2"/>
        <w:tabs>
          <w:tab w:val="right" w:leader="dot" w:pos="8306"/>
        </w:tabs>
      </w:pPr>
      <w:hyperlink w:anchor="_Toc6256" w:history="1">
        <w:r>
          <w:rPr>
            <w:rFonts w:ascii="仿宋" w:eastAsia="仿宋" w:hAnsi="仿宋" w:cs="仿宋" w:hint="eastAsia"/>
            <w:lang w:eastAsia="zh-CN"/>
          </w:rPr>
          <w:t>(二)、变更实施与控制</w:t>
        </w:r>
        <w:r>
          <w:tab/>
        </w:r>
        <w:r>
          <w:fldChar w:fldCharType="begin"/>
        </w:r>
        <w:r>
          <w:instrText xml:space="preserve"> PAGEREF _Toc6256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975"/>
      <w:r>
        <w:rPr>
          <w:rFonts w:ascii="仿宋" w:eastAsia="仿宋" w:hAnsi="仿宋" w:cs="仿宋" w:hint="eastAsia"/>
          <w:sz w:val="28"/>
          <w:lang w:eastAsia="zh-CN"/>
        </w:rPr>
        <w:t>一、光致产酸剂项目概论</w:t>
      </w:r>
      <w:bookmarkEnd w:id="2"/>
    </w:p>
    <w:p>
      <w:pPr>
        <w:pStyle w:val="Heading2"/>
        <w:rPr>
          <w:rFonts w:ascii="仿宋" w:eastAsia="仿宋" w:hAnsi="仿宋" w:cs="仿宋" w:hint="eastAsia"/>
          <w:lang w:eastAsia="zh-CN"/>
        </w:rPr>
      </w:pPr>
      <w:bookmarkStart w:id="3" w:name="_Toc14782"/>
      <w:r>
        <w:rPr>
          <w:rFonts w:ascii="仿宋" w:eastAsia="仿宋" w:hAnsi="仿宋" w:cs="仿宋" w:hint="eastAsia"/>
          <w:lang w:eastAsia="zh-CN"/>
        </w:rPr>
        <w:t>(一)、光致产酸剂项目概况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的起源追溯至对市场的深入洞察。市场的不断演变与变革为光致产酸剂项目提供了难得的机遇。当前市场存在的需求缺口和变革的大环境共同构成了光致产酸剂项目的背景。这个光致产酸剂项目旨在充分利用市场机遇，填补行业中尚未满足的需求，为客户提供全新的解决方案。市场的变革和需求的增长使得这个光致产酸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光致产酸剂项目名称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光致产酸剂项目正式命名为光致产酸剂。这个名称不仅仅是一个标识，更代表了光致产酸剂项目的核心理念和愿景。它蕴含着光致产酸剂项目所要解决问题的关键字，具有强烈的表达和辨识度，为光致产酸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光致产酸剂项目目标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的核心目标是提供一种全新、高效的解决方案，满足客户日益增长的需求。光致产酸剂项目追求的不仅仅是满足市场需求，更是在市场中获得卓越的竞争优势。通过不断提升产品或服务的质量和创新水平，光致产酸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光致产酸剂项目范围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全面涵盖了产品研发、制造、市场推广和售后服务，确保从产品设计到最终用户体验的全方位关注。这一全面的光致产酸剂项目范围是为了确保光致产酸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光致产酸剂项目时间表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光致产酸剂项目计划在未来18个月内完成，包括研发、测试、市场试点和正式推出等不同阶段。这个时间表的合理设计是为了确保光致产酸剂项目各个阶段的顺利推进，以便按时交付高质量的成果。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光致产酸剂项目预算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光致产酸剂项目总预算估算为XX百万美元，主要分配在研发、市场推广、人员培训和运营等方面。这一充足的预算为光致产酸剂项目提供了充足的资源，确保光致产酸剂项目在各个方面都能取得优异的表现。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光致产酸剂项目风险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可能面临的风险包括市场接受度低、技术难题、竞争激烈等。光致产酸剂项目团队已经制定了相应的风险应对计划，通过前瞻性的风险管理，确保光致产酸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光致产酸剂项目团队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光致产酸剂项目汇聚了一支经验丰富、多领域专业素养的核心团队，确保光致产酸剂项目在各个方面都能拥有高水平的执行力。团队的协同作战是光致产酸剂项目成功的关键因素之一。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光致产酸剂项目背景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光致产酸剂项目的背景根植于市场对更高效、创新产品的渴望，同时也受到科技发展对行业格局的深刻改变的影响。这为光致产酸剂项目提供了广阔的发展空间和市场需求。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光致产酸剂项目现状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截至目前，光致产酸剂项目已完成市场调研和技术验证，取得了初步的成功。这为光致产酸剂项目在未来的发展奠定了坚实的基础，为更远大的目标打下了坚实的基石。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176"/>
      <w:r>
        <w:rPr>
          <w:rFonts w:ascii="仿宋" w:eastAsia="仿宋" w:hAnsi="仿宋" w:cs="仿宋" w:hint="eastAsia"/>
          <w:sz w:val="28"/>
          <w:lang w:eastAsia="zh-CN"/>
        </w:rPr>
        <w:t>(二)、光致产酸剂项目目标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keyword》光致产酸剂项目首要业务目标是在市场中占据有利地位，实现产品/服务的成功推广和销售。通过不断提升产品质量、创新性，光致产酸剂项目追求成为行业中的领导者，赢得更多客户的青睐。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在科技迅速发展的时代，光致产酸剂项目着眼于技术创新。通过持续的研发和技术升级，光致产酸剂项目旨在推出更具创新性的产品或服务，以满足市场对新鲜、先进解决方案的需求。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为了建立可持续的客户关系，光致产酸剂项目设定了客户满意度目标。通过提供卓越的产品质量和优质的客户服务，光致产酸剂项目追求赢得客户的信任和忠诚度，确保他们的满意度达到行业领先水平。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光致产酸剂项目注重社会责任和可持续发展。通过实施环保、社会责任光致产酸剂项目，光致产酸剂项目致力于在经济发展的同时保护环境，促进社会公平，实现可持续经营。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光致产酸剂项目的团队是实现目标的核心驱动力。因此，光致产酸剂项目设定了团队发展目标，包括提升团队成员的专业技能、培养领导力，以及搭建协同高效的团队工作氛围。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8620"/>
      <w:r>
        <w:rPr>
          <w:rFonts w:ascii="仿宋" w:eastAsia="仿宋" w:hAnsi="仿宋" w:cs="仿宋" w:hint="eastAsia"/>
          <w:sz w:val="28"/>
          <w:lang w:eastAsia="zh-CN"/>
        </w:rPr>
        <w:t>(三)、光致产酸剂项目提出的理由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光致产酸剂项目提出的理由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的提出源于对市场机遇的深刻洞察。当前市场中存在的需求缺口和行业发展趋势表明，有巨大的商业机会等待被开发。通过准确捕捉市场机遇，光致产酸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的理念基于对技术创新的信仰。通过持续的研发和技术投入，光致产酸剂项目有望推出更具创新性的产品或服务。在科技飞速发展的当下，光致产酸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的提出是为了增强企业的行业竞争力。通过提升产品或服务的质量和独特性，光致产酸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响应了消费者需求的变化。随着社会和科技的不断发展，消费者对产品和服务的需求也在发生变化。通过深入了解并及时回应消费者的新需求，光致产酸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光致产酸剂项目的提出是企业战略发展规划的一部分。在面对日益激烈的市场竞争和不断变化的商业环境中，光致产酸剂项目作为企业战略的一环，旨在为企业开辟新的增长领域，巩固企业在行业中的地位。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的提出不仅仅是基于商业考量，还注重社会责任。通过推出环保、社会责任等方面的光致产酸剂项目，光致产酸剂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光致产酸剂项目的提出反映了对利益相关者期望的关注。包括客户、员工、投资者等利益相关者在企业发展中都有着各自的期望，光致产酸剂项目力求在满足这些期望的同时，取得更大的共赢。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5885"/>
      <w:r>
        <w:rPr>
          <w:rFonts w:ascii="仿宋" w:eastAsia="仿宋" w:hAnsi="仿宋" w:cs="仿宋" w:hint="eastAsia"/>
          <w:sz w:val="28"/>
          <w:lang w:eastAsia="zh-CN"/>
        </w:rPr>
        <w:t>(四)、光致产酸剂项目意义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在实施光致产酸剂项目的过程中，我们不仅仅是在追逐商业成功，更是为企业和社会的多个层面创造了深远的意义。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的首要意义在于提升企业的市场竞争力。通过持续的创新和对产品质量的高标准要求，光致产酸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光致产酸剂项目的推进将促使行业技术水平的提升。通过引入先进技术和创新性解决方案，光致产酸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光致产酸剂项目不仅创造了大量就业机会，提高了就业水平，还注重社会责任和环保。通过参与社会公益事业和推动环保光致产酸剂项目，光致产酸剂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综合而言，光致产酸剂项目意义重大，不仅推动了企业的发展，也为行业和社会的进步贡献了积极力量。这是一个全面而深刻的影响，将在未来产生可持续的正面效应。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0945"/>
      <w:r>
        <w:rPr>
          <w:rFonts w:ascii="仿宋" w:eastAsia="仿宋" w:hAnsi="仿宋" w:cs="仿宋" w:hint="eastAsia"/>
          <w:sz w:val="28"/>
          <w:lang w:eastAsia="zh-CN"/>
        </w:rPr>
        <w:t>(五)、光致产酸剂项目背景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在当今迅猛发展的商业环境中，光致产酸剂项目的动因根植于对多方面因素的审慎考量。这个光致产酸剂项目的提出并非孤立的决策，而是对企业所处背景深入思考的产物。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光致产酸剂项目背后的首要原因。科技的迅速发展和全球市场的快速变化使得企业必须灵活应对。光致产酸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竞争的激烈程度也是光致产酸剂项目背景中不可忽视的一环。企业需要在激烈竞争中脱颖而出，为此，光致产酸剂项目致力于打破常规，提供独特的价值主张，以吸引客户并确保市场份额的增长。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技术的迅速发展为企业带来了机遇与挑战。作为光致产酸剂项目启动的背景之一，对新兴技术的应用将有助于提升企业的技术水平，使其在不断演进的商业环境中保持竞争优势。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此外，社会对企业责任的期望也在逐渐升高。光致产酸剂项目充分融入了社会责任的理念，通过可持续经营和社会公益光致产酸剂项目，企图为社会贡献一份力量，在商业成功的同时关注社会价值。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4461"/>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15962"/>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光致产酸剂项目的主要产品是XXXX，预计年产值为XXX万元。这一产品在市场中占据着重要的地位，其广泛的应用范围使得该光致产酸剂项目的市场前景非常广阔。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光致产酸剂项目的xxx产品作为重要的原材料之一，将在多个领域发挥关键作用。其在建筑、交通、能源等方面的广泛应用将为整个产业链提供强大的支持，形成产业协同效应。光致产酸剂项目的年产值XXX万XXX万XXX万万元不仅反映了其在市场上的巨大潜力，更预示着它对国民经济的积极贡献。这种关联度高、涉及面广的产业关系，使得该光致产酸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5747"/>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总征地面积为XXXX平方米，相当于约XX.XX亩，其中净用地面积为XXXX平方米，红线范围内相当于约XX.XX亩。这一用地规模充分考虑了光致产酸剂项目的建设需求，保障了光致产酸剂项目在合适的空间内得以充分发展。光致产酸剂项目规划的总建筑面积为XXXX平方米，其中主体工程建设占XXXX平方米，计容建筑面积达XXXX平方米。预计建筑工程的投资将达到XXXX万元，为光致产酸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计划购置的设备共计XXXX台（套），设备购置费用为XXXX万元。这一设备购置计划充分考虑到光致产酸剂项目的生产需求和技术要求，确保了光致产酸剂项目在生产运营中具备先进的技术装备和高效的生产能力。设备的合理配置将为光致产酸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光致产酸剂项目计划总投资为XXXX万元，预计年实现营业收入为XXXX万元。这一产能规模的设定旨在确保光致产酸剂项目能够在投资与回报之间取得平衡，实现长期可持续的发展。光致产酸剂项目的总投资充分考虑到各个方面的需求，包括用地建设、设备购置等多个环节，以确保光致产酸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4782"/>
      <w:r>
        <w:rPr>
          <w:rFonts w:ascii="仿宋" w:eastAsia="仿宋" w:hAnsi="仿宋" w:cs="仿宋" w:hint="eastAsia"/>
          <w:sz w:val="28"/>
          <w:lang w:eastAsia="zh-CN"/>
        </w:rPr>
        <w:t>三、光致产酸剂项目危机管理</w:t>
      </w:r>
      <w:bookmarkEnd w:id="11"/>
    </w:p>
    <w:p>
      <w:pPr>
        <w:pStyle w:val="Heading2"/>
        <w:rPr>
          <w:rFonts w:ascii="仿宋" w:eastAsia="仿宋" w:hAnsi="仿宋" w:cs="仿宋" w:hint="eastAsia"/>
          <w:lang w:eastAsia="zh-CN"/>
        </w:rPr>
      </w:pPr>
      <w:bookmarkStart w:id="12" w:name="_Toc11758"/>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光致产酸剂项目危机管理中，危机预警与识别是确保光致产酸剂项目稳健运行的核心步骤。通过建立全面的监测机制，光致产酸剂项目团队旨在及时发现和理解潜在的风险和危机因素，以便采取及时的预防和应对措施，确保光致产酸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首先，通过深入的风险评估，光致产酸剂项目团队全面分析了整个光致产酸剂项目和各个阶段可能存在的威胁。这包括准确评估每个潜在风险的发生概率和可能影响的程度，为后续危机预警提供了有力支持。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光致产酸剂项目团队着重于明确定义光致产酸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光致产酸剂项目进展的持续监控，团队能够及时发现潜在问题并作出迅速反应。光致产酸剂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在这一阶段，团队的专业素养和反应速度将发挥至关重要的作用，以确保潜在危机能够在初期得到有效的处理，最大程度地减轻负面影响。通过危机预警与识别，光致产酸剂项目得以更有序、可控地推进。</w:t>
      </w:r>
    </w:p>
    <w:p>
      <w:pPr>
        <w:pStyle w:val="Heading2"/>
        <w:ind w:firstLine="560" w:firstLineChars="200"/>
        <w:rPr>
          <w:rFonts w:ascii="仿宋" w:eastAsia="仿宋" w:hAnsi="仿宋" w:cs="仿宋" w:hint="eastAsia"/>
          <w:sz w:val="28"/>
          <w:lang w:eastAsia="zh-CN"/>
        </w:rPr>
      </w:pPr>
      <w:bookmarkStart w:id="13" w:name="_Toc5081"/>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在危机发生时，光致产酸剂项目团队立即行动，成立了应急小组。该小组的任务是迅速制定并实施紧急应对措施，以最小化潜在损失。以下是采取的主要措施：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暂停光致产酸剂项目进度：为遏制危机蔓延，光致产酸剂项目暂时停止进行，以便全面评估当前状况。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资源重新分配：重新评估光致产酸剂项目资源的分配，确保最大限度地减小损失。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实时沟通：与关键利益相关者建立实时沟通机制，向他们传递光致产酸剂项目危机的实际状况，保障光致产酸剂项目核心利益。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在紧急应对的同时，光致产酸剂项目团队强调了团队协作和有效沟通的重要性。以下是团队协作的关键举措：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信息共享机制：建立了信息共享平台，确保团队成员能够及时获取光致产酸剂项目危机的实时信息。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领导者沟通：光致产酸剂项目领导者通过定期会议和即时沟通工具，指导团队应对危机，保持团队稳定运行。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随着危机得到初步控制，光致产酸剂项目团队转向制定恢复计划，以确保光致产酸剂项目能够从中迅速恢复。主要恢复计划包括：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修复受损的进度计划：重新评估光致产酸剂项目进度，制定修复计划，确保光致产酸剂项目尽快回归正常进程。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重新调整资源分配：优化资源分配，确保光致产酸剂项目在有限资源下高效运转。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风险管理机制加强：对光致产酸剂项目风险进行全面评估，制定更强化的风险管理策略，以预防未来可能的危机。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5412"/>
      <w:r>
        <w:rPr>
          <w:rFonts w:ascii="仿宋" w:eastAsia="仿宋" w:hAnsi="仿宋" w:cs="仿宋" w:hint="eastAsia"/>
          <w:sz w:val="28"/>
          <w:lang w:eastAsia="zh-CN"/>
        </w:rPr>
        <w:t>四、光致产酸剂项目绩效评估</w:t>
      </w:r>
      <w:bookmarkEnd w:id="14"/>
    </w:p>
    <w:p>
      <w:pPr>
        <w:pStyle w:val="Heading2"/>
        <w:rPr>
          <w:rFonts w:ascii="仿宋" w:eastAsia="仿宋" w:hAnsi="仿宋" w:cs="仿宋" w:hint="eastAsia"/>
          <w:lang w:eastAsia="zh-CN"/>
        </w:rPr>
      </w:pPr>
      <w:bookmarkStart w:id="15" w:name="_Toc14578"/>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光致产酸剂项目中，我们设计了一套全面的绩效评估指标，以确保光致产酸剂项目的可控和成功交付。这些指标跨足光致产酸剂项目目标、成本、进度和质量等多个维度，为我们提供了全面洞察光致产酸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目标达成率是我们关注的首要指标。我们设定了明确的目标，并通过定期监测和评估，迅速发现并应对潜在的目标偏差。这为光致产酸剂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成本绩效是另一个核心关注点。通过实际成本与预算成本的对比分析，我们深入了解成本差异的原因，及时调整资源分配，保持光致产酸剂项目在经济效益方面的合理水平。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进度作为关键的绩效指标之一，得到了精心的关注。我们制定了详细的光致产酸剂项目进度计划，并设立了进度符合度指标，确保实际进度与计划进度保持一致。这使我们能够快速发现和解决潜在的进度问题，保持光致产酸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光致产酸剂项目绩效的不可或缺的一环。我们引入了一系列的质量标准和客户满意度指标，以确保光致产酸剂项目交付的成果在质量上达到或超越预期水平。通过持续监测这些指标，我们努力提升光致产酸剂项目整体质量水平，为光致产酸剂项目的成功交付提供有力保障。通过这些科学且全面的绩效评估，我们能够更好地引导光致产酸剂项目的持续改进，确保光致产酸剂项目目标的顺利达成。</w:t>
      </w:r>
    </w:p>
    <w:p>
      <w:pPr>
        <w:pStyle w:val="Heading2"/>
        <w:ind w:firstLine="560" w:firstLineChars="200"/>
        <w:rPr>
          <w:rFonts w:ascii="仿宋" w:eastAsia="仿宋" w:hAnsi="仿宋" w:cs="仿宋" w:hint="eastAsia"/>
          <w:sz w:val="28"/>
          <w:lang w:eastAsia="zh-CN"/>
        </w:rPr>
      </w:pPr>
      <w:bookmarkStart w:id="16" w:name="_Toc21964"/>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绩效评估是光致产酸剂项目中的关键环节，为确保光致产酸剂项目达到预期目标，我们采用了多层次、多维度的绩效评估方法。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光致产酸剂项目的战略目标对齐，确保每个决策和行动都与光致产酸剂项目整体目标保持一致。团队会定期召开战略对齐会议，审视当前工作与光致产酸剂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光致产酸剂项目进度、质量、成本和风险等方面。这些指标通过数据收集和分析，为光致产酸剂项目管理团队提供了客观的评估依据。例如，我们通过光致产酸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绩效评估不仅仅停留在光致产酸剂项目内部，还考虑了光致产酸剂项目对外部环境的影响。我们定期进行干系人满意度调查，以了解各利益相关方对光致产酸剂项目的期望和满意度，并及时做出调整。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这种多层次、多角度的绩效评估方法，使得我们能够全面了解光致产酸剂项目的运行状态，及时做出调整，确保光致产酸剂项目在不断变化的环境中保持稳健前行。</w:t>
      </w:r>
    </w:p>
    <w:p>
      <w:pPr>
        <w:pStyle w:val="Heading2"/>
        <w:ind w:firstLine="560" w:firstLineChars="200"/>
        <w:rPr>
          <w:rFonts w:ascii="仿宋" w:eastAsia="仿宋" w:hAnsi="仿宋" w:cs="仿宋" w:hint="eastAsia"/>
          <w:sz w:val="28"/>
          <w:lang w:eastAsia="zh-CN"/>
        </w:rPr>
      </w:pPr>
      <w:bookmarkStart w:id="17" w:name="_Toc10369"/>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为了确保光致产酸剂项目的有效管理和不断优化，我们采用了精心设计的绩效评估周期。这个周期旨在实现灵活、实时和全面的评估，以适应光致产酸剂项目执行中的各种挑战。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光致产酸剂项目的不同需求，分为短期、中期和长期。短期评估关注每个迭代或工作周期，以及时发现和解决当前任务中的问题。中期评估涵盖几个迭代，深入了解整体光致产酸剂项目的趋势和性能。长期评估则着眼于整个光致产酸剂项目阶段，确保光致产酸剂项目目标的一致性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https://d.book118.com/445233212110011034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9E02BD"/>
    <w:rsid w:val="099E02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5233212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2024-01-02T23:26:00Z</dcterms:created>
  <dcterms:modified xsi:type="dcterms:W3CDTF">2024-01-02T23:26:26Z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BD61BCC64F4D4631BF3EC646B7542333_11</vt:lpwstr>
  </property>
  <property fmtid="{D5CDD505-2E9C-101B-9397-08002B2CF9AE}" pid="3" name="KSOProductBuildVer">
    <vt:lpwstr>2052-12.1.0.16120</vt:lpwstr>
  </property>
</Properties>
</file>