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籽仁类产品项目计划设计方案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08" w:history="1">
        <w:r>
          <w:rPr>
            <w:rFonts w:ascii="仿宋" w:eastAsia="仿宋" w:hAnsi="仿宋" w:cs="仿宋" w:hint="eastAsia"/>
            <w:lang w:eastAsia="zh-CN"/>
          </w:rPr>
          <w:t>概论</w:t>
        </w:r>
        <w:r>
          <w:tab/>
        </w:r>
        <w:r>
          <w:fldChar w:fldCharType="begin"/>
        </w:r>
        <w:r>
          <w:instrText xml:space="preserve"> PAGEREF _Toc13408 \h </w:instrText>
        </w:r>
        <w:r>
          <w:fldChar w:fldCharType="separate"/>
        </w:r>
        <w:r>
          <w:t>3</w:t>
        </w:r>
        <w:r>
          <w:fldChar w:fldCharType="end"/>
        </w:r>
      </w:hyperlink>
    </w:p>
    <w:p>
      <w:pPr>
        <w:pStyle w:val="TOC1"/>
        <w:tabs>
          <w:tab w:val="right" w:leader="dot" w:pos="8306"/>
        </w:tabs>
      </w:pPr>
      <w:hyperlink w:anchor="_Toc32639" w:history="1">
        <w:r>
          <w:rPr>
            <w:rFonts w:ascii="仿宋" w:eastAsia="仿宋" w:hAnsi="仿宋" w:cs="仿宋" w:hint="eastAsia"/>
            <w:lang w:eastAsia="zh-CN"/>
          </w:rPr>
          <w:t>一、籽仁类产品项目选址可行性分析</w:t>
        </w:r>
        <w:r>
          <w:tab/>
        </w:r>
        <w:r>
          <w:fldChar w:fldCharType="begin"/>
        </w:r>
        <w:r>
          <w:instrText xml:space="preserve"> PAGEREF _Toc32639 \h </w:instrText>
        </w:r>
        <w:r>
          <w:fldChar w:fldCharType="separate"/>
        </w:r>
        <w:r>
          <w:t>3</w:t>
        </w:r>
        <w:r>
          <w:fldChar w:fldCharType="end"/>
        </w:r>
      </w:hyperlink>
    </w:p>
    <w:p>
      <w:pPr>
        <w:pStyle w:val="TOC2"/>
        <w:tabs>
          <w:tab w:val="right" w:leader="dot" w:pos="8306"/>
        </w:tabs>
      </w:pPr>
      <w:hyperlink w:anchor="_Toc9632" w:history="1">
        <w:r>
          <w:rPr>
            <w:rFonts w:ascii="仿宋" w:eastAsia="仿宋" w:hAnsi="仿宋" w:cs="仿宋" w:hint="eastAsia"/>
            <w:lang w:eastAsia="zh-CN"/>
          </w:rPr>
          <w:t>(一)、籽仁类产品项目选址</w:t>
        </w:r>
        <w:r>
          <w:tab/>
        </w:r>
        <w:r>
          <w:fldChar w:fldCharType="begin"/>
        </w:r>
        <w:r>
          <w:instrText xml:space="preserve"> PAGEREF _Toc9632 \h </w:instrText>
        </w:r>
        <w:r>
          <w:fldChar w:fldCharType="separate"/>
        </w:r>
        <w:r>
          <w:t>3</w:t>
        </w:r>
        <w:r>
          <w:fldChar w:fldCharType="end"/>
        </w:r>
      </w:hyperlink>
    </w:p>
    <w:p>
      <w:pPr>
        <w:pStyle w:val="TOC2"/>
        <w:tabs>
          <w:tab w:val="right" w:leader="dot" w:pos="8306"/>
        </w:tabs>
      </w:pPr>
      <w:hyperlink w:anchor="_Toc23350" w:history="1">
        <w:r>
          <w:rPr>
            <w:rFonts w:ascii="仿宋" w:eastAsia="仿宋" w:hAnsi="仿宋" w:cs="仿宋" w:hint="eastAsia"/>
            <w:lang w:eastAsia="zh-CN"/>
          </w:rPr>
          <w:t>(二)、用地控制指标</w:t>
        </w:r>
        <w:r>
          <w:tab/>
        </w:r>
        <w:r>
          <w:fldChar w:fldCharType="begin"/>
        </w:r>
        <w:r>
          <w:instrText xml:space="preserve"> PAGEREF _Toc23350 \h </w:instrText>
        </w:r>
        <w:r>
          <w:fldChar w:fldCharType="separate"/>
        </w:r>
        <w:r>
          <w:t>3</w:t>
        </w:r>
        <w:r>
          <w:fldChar w:fldCharType="end"/>
        </w:r>
      </w:hyperlink>
    </w:p>
    <w:p>
      <w:pPr>
        <w:pStyle w:val="TOC2"/>
        <w:tabs>
          <w:tab w:val="right" w:leader="dot" w:pos="8306"/>
        </w:tabs>
      </w:pPr>
      <w:hyperlink w:anchor="_Toc18230" w:history="1">
        <w:r>
          <w:rPr>
            <w:rFonts w:ascii="仿宋" w:eastAsia="仿宋" w:hAnsi="仿宋" w:cs="仿宋" w:hint="eastAsia"/>
            <w:lang w:eastAsia="zh-CN"/>
          </w:rPr>
          <w:t>(三)、节约用地措施</w:t>
        </w:r>
        <w:r>
          <w:tab/>
        </w:r>
        <w:r>
          <w:fldChar w:fldCharType="begin"/>
        </w:r>
        <w:r>
          <w:instrText xml:space="preserve"> PAGEREF _Toc18230 \h </w:instrText>
        </w:r>
        <w:r>
          <w:fldChar w:fldCharType="separate"/>
        </w:r>
        <w:r>
          <w:t>5</w:t>
        </w:r>
        <w:r>
          <w:fldChar w:fldCharType="end"/>
        </w:r>
      </w:hyperlink>
    </w:p>
    <w:p>
      <w:pPr>
        <w:pStyle w:val="TOC2"/>
        <w:tabs>
          <w:tab w:val="right" w:leader="dot" w:pos="8306"/>
        </w:tabs>
      </w:pPr>
      <w:hyperlink w:anchor="_Toc3803" w:history="1">
        <w:r>
          <w:rPr>
            <w:rFonts w:ascii="仿宋" w:eastAsia="仿宋" w:hAnsi="仿宋" w:cs="仿宋" w:hint="eastAsia"/>
            <w:lang w:eastAsia="zh-CN"/>
          </w:rPr>
          <w:t>(四)、总图布置方案</w:t>
        </w:r>
        <w:r>
          <w:tab/>
        </w:r>
        <w:r>
          <w:fldChar w:fldCharType="begin"/>
        </w:r>
        <w:r>
          <w:instrText xml:space="preserve"> PAGEREF _Toc3803 \h </w:instrText>
        </w:r>
        <w:r>
          <w:fldChar w:fldCharType="separate"/>
        </w:r>
        <w:r>
          <w:t>6</w:t>
        </w:r>
        <w:r>
          <w:fldChar w:fldCharType="end"/>
        </w:r>
      </w:hyperlink>
    </w:p>
    <w:p>
      <w:pPr>
        <w:pStyle w:val="TOC2"/>
        <w:tabs>
          <w:tab w:val="right" w:leader="dot" w:pos="8306"/>
        </w:tabs>
      </w:pPr>
      <w:hyperlink w:anchor="_Toc16175" w:history="1">
        <w:r>
          <w:rPr>
            <w:rFonts w:ascii="仿宋" w:eastAsia="仿宋" w:hAnsi="仿宋" w:cs="仿宋" w:hint="eastAsia"/>
            <w:lang w:eastAsia="zh-CN"/>
          </w:rPr>
          <w:t>(五)、选址综合评价</w:t>
        </w:r>
        <w:r>
          <w:tab/>
        </w:r>
        <w:r>
          <w:fldChar w:fldCharType="begin"/>
        </w:r>
        <w:r>
          <w:instrText xml:space="preserve"> PAGEREF _Toc16175 \h </w:instrText>
        </w:r>
        <w:r>
          <w:fldChar w:fldCharType="separate"/>
        </w:r>
        <w:r>
          <w:t>7</w:t>
        </w:r>
        <w:r>
          <w:fldChar w:fldCharType="end"/>
        </w:r>
      </w:hyperlink>
    </w:p>
    <w:p>
      <w:pPr>
        <w:pStyle w:val="TOC1"/>
        <w:tabs>
          <w:tab w:val="right" w:leader="dot" w:pos="8306"/>
        </w:tabs>
      </w:pPr>
      <w:hyperlink w:anchor="_Toc23004" w:history="1">
        <w:r>
          <w:rPr>
            <w:rFonts w:ascii="仿宋" w:eastAsia="仿宋" w:hAnsi="仿宋" w:cs="仿宋" w:hint="eastAsia"/>
            <w:lang w:eastAsia="zh-CN"/>
          </w:rPr>
          <w:t>二、籽仁类产品项目文档管理</w:t>
        </w:r>
        <w:r>
          <w:tab/>
        </w:r>
        <w:r>
          <w:fldChar w:fldCharType="begin"/>
        </w:r>
        <w:r>
          <w:instrText xml:space="preserve"> PAGEREF _Toc23004 \h </w:instrText>
        </w:r>
        <w:r>
          <w:fldChar w:fldCharType="separate"/>
        </w:r>
        <w:r>
          <w:t>8</w:t>
        </w:r>
        <w:r>
          <w:fldChar w:fldCharType="end"/>
        </w:r>
      </w:hyperlink>
    </w:p>
    <w:p>
      <w:pPr>
        <w:pStyle w:val="TOC2"/>
        <w:tabs>
          <w:tab w:val="right" w:leader="dot" w:pos="8306"/>
        </w:tabs>
      </w:pPr>
      <w:hyperlink w:anchor="_Toc644" w:history="1">
        <w:r>
          <w:rPr>
            <w:rFonts w:ascii="仿宋" w:eastAsia="仿宋" w:hAnsi="仿宋" w:cs="仿宋" w:hint="eastAsia"/>
            <w:lang w:eastAsia="zh-CN"/>
          </w:rPr>
          <w:t>(一)、文档编制与审查</w:t>
        </w:r>
        <w:r>
          <w:tab/>
        </w:r>
        <w:r>
          <w:fldChar w:fldCharType="begin"/>
        </w:r>
        <w:r>
          <w:instrText xml:space="preserve"> PAGEREF _Toc644 \h </w:instrText>
        </w:r>
        <w:r>
          <w:fldChar w:fldCharType="separate"/>
        </w:r>
        <w:r>
          <w:t>8</w:t>
        </w:r>
        <w:r>
          <w:fldChar w:fldCharType="end"/>
        </w:r>
      </w:hyperlink>
    </w:p>
    <w:p>
      <w:pPr>
        <w:pStyle w:val="TOC2"/>
        <w:tabs>
          <w:tab w:val="right" w:leader="dot" w:pos="8306"/>
        </w:tabs>
      </w:pPr>
      <w:hyperlink w:anchor="_Toc27506" w:history="1">
        <w:r>
          <w:rPr>
            <w:rFonts w:ascii="仿宋" w:eastAsia="仿宋" w:hAnsi="仿宋" w:cs="仿宋" w:hint="eastAsia"/>
            <w:lang w:eastAsia="zh-CN"/>
          </w:rPr>
          <w:t>(二)、文档发布与分发</w:t>
        </w:r>
        <w:r>
          <w:tab/>
        </w:r>
        <w:r>
          <w:fldChar w:fldCharType="begin"/>
        </w:r>
        <w:r>
          <w:instrText xml:space="preserve"> PAGEREF _Toc27506 \h </w:instrText>
        </w:r>
        <w:r>
          <w:fldChar w:fldCharType="separate"/>
        </w:r>
        <w:r>
          <w:t>10</w:t>
        </w:r>
        <w:r>
          <w:fldChar w:fldCharType="end"/>
        </w:r>
      </w:hyperlink>
    </w:p>
    <w:p>
      <w:pPr>
        <w:pStyle w:val="TOC2"/>
        <w:tabs>
          <w:tab w:val="right" w:leader="dot" w:pos="8306"/>
        </w:tabs>
      </w:pPr>
      <w:hyperlink w:anchor="_Toc24874" w:history="1">
        <w:r>
          <w:rPr>
            <w:rFonts w:ascii="仿宋" w:eastAsia="仿宋" w:hAnsi="仿宋" w:cs="仿宋" w:hint="eastAsia"/>
            <w:lang w:eastAsia="zh-CN"/>
          </w:rPr>
          <w:t>(三)、文档存档与归档</w:t>
        </w:r>
        <w:r>
          <w:tab/>
        </w:r>
        <w:r>
          <w:fldChar w:fldCharType="begin"/>
        </w:r>
        <w:r>
          <w:instrText xml:space="preserve"> PAGEREF _Toc24874 \h </w:instrText>
        </w:r>
        <w:r>
          <w:fldChar w:fldCharType="separate"/>
        </w:r>
        <w:r>
          <w:t>10</w:t>
        </w:r>
        <w:r>
          <w:fldChar w:fldCharType="end"/>
        </w:r>
      </w:hyperlink>
    </w:p>
    <w:p>
      <w:pPr>
        <w:pStyle w:val="TOC1"/>
        <w:tabs>
          <w:tab w:val="right" w:leader="dot" w:pos="8306"/>
        </w:tabs>
      </w:pPr>
      <w:hyperlink w:anchor="_Toc8939" w:history="1">
        <w:r>
          <w:rPr>
            <w:rFonts w:ascii="仿宋" w:eastAsia="仿宋" w:hAnsi="仿宋" w:cs="仿宋" w:hint="eastAsia"/>
            <w:lang w:eastAsia="zh-CN"/>
          </w:rPr>
          <w:t>三、籽仁类产品项目绩效评估</w:t>
        </w:r>
        <w:r>
          <w:tab/>
        </w:r>
        <w:r>
          <w:fldChar w:fldCharType="begin"/>
        </w:r>
        <w:r>
          <w:instrText xml:space="preserve"> PAGEREF _Toc8939 \h </w:instrText>
        </w:r>
        <w:r>
          <w:fldChar w:fldCharType="separate"/>
        </w:r>
        <w:r>
          <w:t>12</w:t>
        </w:r>
        <w:r>
          <w:fldChar w:fldCharType="end"/>
        </w:r>
      </w:hyperlink>
    </w:p>
    <w:p>
      <w:pPr>
        <w:pStyle w:val="TOC2"/>
        <w:tabs>
          <w:tab w:val="right" w:leader="dot" w:pos="8306"/>
        </w:tabs>
      </w:pPr>
      <w:hyperlink w:anchor="_Toc6045" w:history="1">
        <w:r>
          <w:rPr>
            <w:rFonts w:ascii="仿宋" w:eastAsia="仿宋" w:hAnsi="仿宋" w:cs="仿宋" w:hint="eastAsia"/>
            <w:lang w:eastAsia="zh-CN"/>
          </w:rPr>
          <w:t>(一)、绩效评估指标</w:t>
        </w:r>
        <w:r>
          <w:tab/>
        </w:r>
        <w:r>
          <w:fldChar w:fldCharType="begin"/>
        </w:r>
        <w:r>
          <w:instrText xml:space="preserve"> PAGEREF _Toc6045 \h </w:instrText>
        </w:r>
        <w:r>
          <w:fldChar w:fldCharType="separate"/>
        </w:r>
        <w:r>
          <w:t>12</w:t>
        </w:r>
        <w:r>
          <w:fldChar w:fldCharType="end"/>
        </w:r>
      </w:hyperlink>
    </w:p>
    <w:p>
      <w:pPr>
        <w:pStyle w:val="TOC2"/>
        <w:tabs>
          <w:tab w:val="right" w:leader="dot" w:pos="8306"/>
        </w:tabs>
      </w:pPr>
      <w:hyperlink w:anchor="_Toc25496" w:history="1">
        <w:r>
          <w:rPr>
            <w:rFonts w:ascii="仿宋" w:eastAsia="仿宋" w:hAnsi="仿宋" w:cs="仿宋" w:hint="eastAsia"/>
            <w:lang w:eastAsia="zh-CN"/>
          </w:rPr>
          <w:t>(二)、绩效评估方法</w:t>
        </w:r>
        <w:r>
          <w:tab/>
        </w:r>
        <w:r>
          <w:fldChar w:fldCharType="begin"/>
        </w:r>
        <w:r>
          <w:instrText xml:space="preserve"> PAGEREF _Toc25496 \h </w:instrText>
        </w:r>
        <w:r>
          <w:fldChar w:fldCharType="separate"/>
        </w:r>
        <w:r>
          <w:t>13</w:t>
        </w:r>
        <w:r>
          <w:fldChar w:fldCharType="end"/>
        </w:r>
      </w:hyperlink>
    </w:p>
    <w:p>
      <w:pPr>
        <w:pStyle w:val="TOC2"/>
        <w:tabs>
          <w:tab w:val="right" w:leader="dot" w:pos="8306"/>
        </w:tabs>
      </w:pPr>
      <w:hyperlink w:anchor="_Toc14758" w:history="1">
        <w:r>
          <w:rPr>
            <w:rFonts w:ascii="仿宋" w:eastAsia="仿宋" w:hAnsi="仿宋" w:cs="仿宋" w:hint="eastAsia"/>
            <w:lang w:eastAsia="zh-CN"/>
          </w:rPr>
          <w:t>(三)、绩效评估周期</w:t>
        </w:r>
        <w:r>
          <w:tab/>
        </w:r>
        <w:r>
          <w:fldChar w:fldCharType="begin"/>
        </w:r>
        <w:r>
          <w:instrText xml:space="preserve"> PAGEREF _Toc14758 \h </w:instrText>
        </w:r>
        <w:r>
          <w:fldChar w:fldCharType="separate"/>
        </w:r>
        <w:r>
          <w:t>14</w:t>
        </w:r>
        <w:r>
          <w:fldChar w:fldCharType="end"/>
        </w:r>
      </w:hyperlink>
    </w:p>
    <w:p>
      <w:pPr>
        <w:pStyle w:val="TOC1"/>
        <w:tabs>
          <w:tab w:val="right" w:leader="dot" w:pos="8306"/>
        </w:tabs>
      </w:pPr>
      <w:hyperlink w:anchor="_Toc8429" w:history="1">
        <w:r>
          <w:rPr>
            <w:rFonts w:ascii="仿宋" w:eastAsia="仿宋" w:hAnsi="仿宋" w:cs="仿宋" w:hint="eastAsia"/>
            <w:lang w:eastAsia="zh-CN"/>
          </w:rPr>
          <w:t>四、籽仁类产品项目土建工程</w:t>
        </w:r>
        <w:r>
          <w:tab/>
        </w:r>
        <w:r>
          <w:fldChar w:fldCharType="begin"/>
        </w:r>
        <w:r>
          <w:instrText xml:space="preserve"> PAGEREF _Toc8429 \h </w:instrText>
        </w:r>
        <w:r>
          <w:fldChar w:fldCharType="separate"/>
        </w:r>
        <w:r>
          <w:t>15</w:t>
        </w:r>
        <w:r>
          <w:fldChar w:fldCharType="end"/>
        </w:r>
      </w:hyperlink>
    </w:p>
    <w:p>
      <w:pPr>
        <w:pStyle w:val="TOC2"/>
        <w:tabs>
          <w:tab w:val="right" w:leader="dot" w:pos="8306"/>
        </w:tabs>
      </w:pPr>
      <w:hyperlink w:anchor="_Toc10352" w:history="1">
        <w:r>
          <w:rPr>
            <w:rFonts w:ascii="仿宋" w:eastAsia="仿宋" w:hAnsi="仿宋" w:cs="仿宋" w:hint="eastAsia"/>
            <w:lang w:eastAsia="zh-CN"/>
          </w:rPr>
          <w:t>(一)、建筑工程设计原则</w:t>
        </w:r>
        <w:r>
          <w:tab/>
        </w:r>
        <w:r>
          <w:fldChar w:fldCharType="begin"/>
        </w:r>
        <w:r>
          <w:instrText xml:space="preserve"> PAGEREF _Toc10352 \h </w:instrText>
        </w:r>
        <w:r>
          <w:fldChar w:fldCharType="separate"/>
        </w:r>
        <w:r>
          <w:t>15</w:t>
        </w:r>
        <w:r>
          <w:fldChar w:fldCharType="end"/>
        </w:r>
      </w:hyperlink>
    </w:p>
    <w:p>
      <w:pPr>
        <w:pStyle w:val="TOC2"/>
        <w:tabs>
          <w:tab w:val="right" w:leader="dot" w:pos="8306"/>
        </w:tabs>
      </w:pPr>
      <w:hyperlink w:anchor="_Toc11472" w:history="1">
        <w:r>
          <w:rPr>
            <w:rFonts w:ascii="仿宋" w:eastAsia="仿宋" w:hAnsi="仿宋" w:cs="仿宋" w:hint="eastAsia"/>
            <w:lang w:eastAsia="zh-CN"/>
          </w:rPr>
          <w:t>(二)、土建工程设计年限及安全等级</w:t>
        </w:r>
        <w:r>
          <w:tab/>
        </w:r>
        <w:r>
          <w:fldChar w:fldCharType="begin"/>
        </w:r>
        <w:r>
          <w:instrText xml:space="preserve"> PAGEREF _Toc11472 \h </w:instrText>
        </w:r>
        <w:r>
          <w:fldChar w:fldCharType="separate"/>
        </w:r>
        <w:r>
          <w:t>16</w:t>
        </w:r>
        <w:r>
          <w:fldChar w:fldCharType="end"/>
        </w:r>
      </w:hyperlink>
    </w:p>
    <w:p>
      <w:pPr>
        <w:pStyle w:val="TOC2"/>
        <w:tabs>
          <w:tab w:val="right" w:leader="dot" w:pos="8306"/>
        </w:tabs>
      </w:pPr>
      <w:hyperlink w:anchor="_Toc5672" w:history="1">
        <w:r>
          <w:rPr>
            <w:rFonts w:ascii="仿宋" w:eastAsia="仿宋" w:hAnsi="仿宋" w:cs="仿宋" w:hint="eastAsia"/>
            <w:lang w:eastAsia="zh-CN"/>
          </w:rPr>
          <w:t>(三)、建筑工程设计总体要求</w:t>
        </w:r>
        <w:r>
          <w:tab/>
        </w:r>
        <w:r>
          <w:fldChar w:fldCharType="begin"/>
        </w:r>
        <w:r>
          <w:instrText xml:space="preserve"> PAGEREF _Toc5672 \h </w:instrText>
        </w:r>
        <w:r>
          <w:fldChar w:fldCharType="separate"/>
        </w:r>
        <w:r>
          <w:t>17</w:t>
        </w:r>
        <w:r>
          <w:fldChar w:fldCharType="end"/>
        </w:r>
      </w:hyperlink>
    </w:p>
    <w:p>
      <w:pPr>
        <w:pStyle w:val="TOC2"/>
        <w:tabs>
          <w:tab w:val="right" w:leader="dot" w:pos="8306"/>
        </w:tabs>
      </w:pPr>
      <w:hyperlink w:anchor="_Toc27578" w:history="1">
        <w:r>
          <w:rPr>
            <w:rFonts w:ascii="仿宋" w:eastAsia="仿宋" w:hAnsi="仿宋" w:cs="仿宋" w:hint="eastAsia"/>
            <w:lang w:eastAsia="zh-CN"/>
          </w:rPr>
          <w:t>(四)、土建工程建设指标</w:t>
        </w:r>
        <w:r>
          <w:tab/>
        </w:r>
        <w:r>
          <w:fldChar w:fldCharType="begin"/>
        </w:r>
        <w:r>
          <w:instrText xml:space="preserve"> PAGEREF _Toc27578 \h </w:instrText>
        </w:r>
        <w:r>
          <w:fldChar w:fldCharType="separate"/>
        </w:r>
        <w:r>
          <w:t>18</w:t>
        </w:r>
        <w:r>
          <w:fldChar w:fldCharType="end"/>
        </w:r>
      </w:hyperlink>
    </w:p>
    <w:p>
      <w:pPr>
        <w:pStyle w:val="TOC1"/>
        <w:tabs>
          <w:tab w:val="right" w:leader="dot" w:pos="8306"/>
        </w:tabs>
      </w:pPr>
      <w:hyperlink w:anchor="_Toc18229" w:history="1">
        <w:r>
          <w:rPr>
            <w:rFonts w:ascii="仿宋" w:eastAsia="仿宋" w:hAnsi="仿宋" w:cs="仿宋" w:hint="eastAsia"/>
            <w:lang w:eastAsia="zh-CN"/>
          </w:rPr>
          <w:t>五、工艺说明</w:t>
        </w:r>
        <w:r>
          <w:tab/>
        </w:r>
        <w:r>
          <w:fldChar w:fldCharType="begin"/>
        </w:r>
        <w:r>
          <w:instrText xml:space="preserve"> PAGEREF _Toc18229 \h </w:instrText>
        </w:r>
        <w:r>
          <w:fldChar w:fldCharType="separate"/>
        </w:r>
        <w:r>
          <w:t>18</w:t>
        </w:r>
        <w:r>
          <w:fldChar w:fldCharType="end"/>
        </w:r>
      </w:hyperlink>
    </w:p>
    <w:p>
      <w:pPr>
        <w:pStyle w:val="TOC2"/>
        <w:tabs>
          <w:tab w:val="right" w:leader="dot" w:pos="8306"/>
        </w:tabs>
      </w:pPr>
      <w:hyperlink w:anchor="_Toc18801" w:history="1">
        <w:r>
          <w:rPr>
            <w:rFonts w:ascii="仿宋" w:eastAsia="仿宋" w:hAnsi="仿宋" w:cs="仿宋" w:hint="eastAsia"/>
            <w:lang w:eastAsia="zh-CN"/>
          </w:rPr>
          <w:t>(一)、技术管理特点</w:t>
        </w:r>
        <w:r>
          <w:tab/>
        </w:r>
        <w:r>
          <w:fldChar w:fldCharType="begin"/>
        </w:r>
        <w:r>
          <w:instrText xml:space="preserve"> PAGEREF _Toc18801 \h </w:instrText>
        </w:r>
        <w:r>
          <w:fldChar w:fldCharType="separate"/>
        </w:r>
        <w:r>
          <w:t>18</w:t>
        </w:r>
        <w:r>
          <w:fldChar w:fldCharType="end"/>
        </w:r>
      </w:hyperlink>
    </w:p>
    <w:p>
      <w:pPr>
        <w:pStyle w:val="TOC2"/>
        <w:tabs>
          <w:tab w:val="right" w:leader="dot" w:pos="8306"/>
        </w:tabs>
      </w:pPr>
      <w:hyperlink w:anchor="_Toc12838" w:history="1">
        <w:r>
          <w:rPr>
            <w:rFonts w:ascii="仿宋" w:eastAsia="仿宋" w:hAnsi="仿宋" w:cs="仿宋" w:hint="eastAsia"/>
            <w:lang w:eastAsia="zh-CN"/>
          </w:rPr>
          <w:t>(二)、籽仁类产品项目工艺技术设计方案</w:t>
        </w:r>
        <w:r>
          <w:tab/>
        </w:r>
        <w:r>
          <w:fldChar w:fldCharType="begin"/>
        </w:r>
        <w:r>
          <w:instrText xml:space="preserve"> PAGEREF _Toc12838 \h </w:instrText>
        </w:r>
        <w:r>
          <w:fldChar w:fldCharType="separate"/>
        </w:r>
        <w:r>
          <w:t>19</w:t>
        </w:r>
        <w:r>
          <w:fldChar w:fldCharType="end"/>
        </w:r>
      </w:hyperlink>
    </w:p>
    <w:p>
      <w:pPr>
        <w:pStyle w:val="TOC2"/>
        <w:tabs>
          <w:tab w:val="right" w:leader="dot" w:pos="8306"/>
        </w:tabs>
      </w:pPr>
      <w:hyperlink w:anchor="_Toc24954" w:history="1">
        <w:r>
          <w:rPr>
            <w:rFonts w:ascii="仿宋" w:eastAsia="仿宋" w:hAnsi="仿宋" w:cs="仿宋" w:hint="eastAsia"/>
            <w:lang w:eastAsia="zh-CN"/>
          </w:rPr>
          <w:t>(三)、设备选型方案</w:t>
        </w:r>
        <w:r>
          <w:tab/>
        </w:r>
        <w:r>
          <w:fldChar w:fldCharType="begin"/>
        </w:r>
        <w:r>
          <w:instrText xml:space="preserve"> PAGEREF _Toc24954 \h </w:instrText>
        </w:r>
        <w:r>
          <w:fldChar w:fldCharType="separate"/>
        </w:r>
        <w:r>
          <w:t>20</w:t>
        </w:r>
        <w:r>
          <w:fldChar w:fldCharType="end"/>
        </w:r>
      </w:hyperlink>
    </w:p>
    <w:p>
      <w:pPr>
        <w:pStyle w:val="TOC1"/>
        <w:tabs>
          <w:tab w:val="right" w:leader="dot" w:pos="8306"/>
        </w:tabs>
      </w:pPr>
      <w:hyperlink w:anchor="_Toc12312" w:history="1">
        <w:r>
          <w:rPr>
            <w:rFonts w:ascii="仿宋" w:eastAsia="仿宋" w:hAnsi="仿宋" w:cs="仿宋" w:hint="eastAsia"/>
            <w:lang w:eastAsia="zh-CN"/>
          </w:rPr>
          <w:t>六、产品规划分析</w:t>
        </w:r>
        <w:r>
          <w:tab/>
        </w:r>
        <w:r>
          <w:fldChar w:fldCharType="begin"/>
        </w:r>
        <w:r>
          <w:instrText xml:space="preserve"> PAGEREF _Toc12312 \h </w:instrText>
        </w:r>
        <w:r>
          <w:fldChar w:fldCharType="separate"/>
        </w:r>
        <w:r>
          <w:t>22</w:t>
        </w:r>
        <w:r>
          <w:fldChar w:fldCharType="end"/>
        </w:r>
      </w:hyperlink>
    </w:p>
    <w:p>
      <w:pPr>
        <w:pStyle w:val="TOC2"/>
        <w:tabs>
          <w:tab w:val="right" w:leader="dot" w:pos="8306"/>
        </w:tabs>
      </w:pPr>
      <w:hyperlink w:anchor="_Toc9115" w:history="1">
        <w:r>
          <w:rPr>
            <w:rFonts w:ascii="仿宋" w:eastAsia="仿宋" w:hAnsi="仿宋" w:cs="仿宋" w:hint="eastAsia"/>
            <w:lang w:eastAsia="zh-CN"/>
          </w:rPr>
          <w:t>(一)、产品规划</w:t>
        </w:r>
        <w:r>
          <w:tab/>
        </w:r>
        <w:r>
          <w:fldChar w:fldCharType="begin"/>
        </w:r>
        <w:r>
          <w:instrText xml:space="preserve"> PAGEREF _Toc9115 \h </w:instrText>
        </w:r>
        <w:r>
          <w:fldChar w:fldCharType="separate"/>
        </w:r>
        <w:r>
          <w:t>22</w:t>
        </w:r>
        <w:r>
          <w:fldChar w:fldCharType="end"/>
        </w:r>
      </w:hyperlink>
    </w:p>
    <w:p>
      <w:pPr>
        <w:pStyle w:val="TOC2"/>
        <w:tabs>
          <w:tab w:val="right" w:leader="dot" w:pos="8306"/>
        </w:tabs>
      </w:pPr>
      <w:hyperlink w:anchor="_Toc2922" w:history="1">
        <w:r>
          <w:rPr>
            <w:rFonts w:ascii="仿宋" w:eastAsia="仿宋" w:hAnsi="仿宋" w:cs="仿宋" w:hint="eastAsia"/>
            <w:lang w:eastAsia="zh-CN"/>
          </w:rPr>
          <w:t>(二)、建设规模</w:t>
        </w:r>
        <w:r>
          <w:tab/>
        </w:r>
        <w:r>
          <w:fldChar w:fldCharType="begin"/>
        </w:r>
        <w:r>
          <w:instrText xml:space="preserve"> PAGEREF _Toc2922 \h </w:instrText>
        </w:r>
        <w:r>
          <w:fldChar w:fldCharType="separate"/>
        </w:r>
        <w:r>
          <w:t>23</w:t>
        </w:r>
        <w:r>
          <w:fldChar w:fldCharType="end"/>
        </w:r>
      </w:hyperlink>
    </w:p>
    <w:p>
      <w:pPr>
        <w:pStyle w:val="TOC1"/>
        <w:tabs>
          <w:tab w:val="right" w:leader="dot" w:pos="8306"/>
        </w:tabs>
      </w:pPr>
      <w:hyperlink w:anchor="_Toc11174" w:history="1">
        <w:r>
          <w:rPr>
            <w:rFonts w:ascii="仿宋" w:eastAsia="仿宋" w:hAnsi="仿宋" w:cs="仿宋" w:hint="eastAsia"/>
            <w:lang w:eastAsia="zh-CN"/>
          </w:rPr>
          <w:t>七、生产安全保护</w:t>
        </w:r>
        <w:r>
          <w:tab/>
        </w:r>
        <w:r>
          <w:fldChar w:fldCharType="begin"/>
        </w:r>
        <w:r>
          <w:instrText xml:space="preserve"> PAGEREF _Toc11174 \h </w:instrText>
        </w:r>
        <w:r>
          <w:fldChar w:fldCharType="separate"/>
        </w:r>
        <w:r>
          <w:t>24</w:t>
        </w:r>
        <w:r>
          <w:fldChar w:fldCharType="end"/>
        </w:r>
      </w:hyperlink>
    </w:p>
    <w:p>
      <w:pPr>
        <w:pStyle w:val="TOC2"/>
        <w:tabs>
          <w:tab w:val="right" w:leader="dot" w:pos="8306"/>
        </w:tabs>
      </w:pPr>
      <w:hyperlink w:anchor="_Toc10219" w:history="1">
        <w:r>
          <w:rPr>
            <w:rFonts w:ascii="仿宋" w:eastAsia="仿宋" w:hAnsi="仿宋" w:cs="仿宋" w:hint="eastAsia"/>
            <w:lang w:eastAsia="zh-CN"/>
          </w:rPr>
          <w:t>(一)、消防安全</w:t>
        </w:r>
        <w:r>
          <w:tab/>
        </w:r>
        <w:r>
          <w:fldChar w:fldCharType="begin"/>
        </w:r>
        <w:r>
          <w:instrText xml:space="preserve"> PAGEREF _Toc10219 \h </w:instrText>
        </w:r>
        <w:r>
          <w:fldChar w:fldCharType="separate"/>
        </w:r>
        <w:r>
          <w:t>24</w:t>
        </w:r>
        <w:r>
          <w:fldChar w:fldCharType="end"/>
        </w:r>
      </w:hyperlink>
    </w:p>
    <w:p>
      <w:pPr>
        <w:pStyle w:val="TOC2"/>
        <w:tabs>
          <w:tab w:val="right" w:leader="dot" w:pos="8306"/>
        </w:tabs>
      </w:pPr>
      <w:hyperlink w:anchor="_Toc12389" w:history="1">
        <w:r>
          <w:rPr>
            <w:rFonts w:ascii="仿宋" w:eastAsia="仿宋" w:hAnsi="仿宋" w:cs="仿宋" w:hint="eastAsia"/>
            <w:lang w:eastAsia="zh-CN"/>
          </w:rPr>
          <w:t>(二)、防火防爆总图布置措施</w:t>
        </w:r>
        <w:r>
          <w:tab/>
        </w:r>
        <w:r>
          <w:fldChar w:fldCharType="begin"/>
        </w:r>
        <w:r>
          <w:instrText xml:space="preserve"> PAGEREF _Toc12389 \h </w:instrText>
        </w:r>
        <w:r>
          <w:fldChar w:fldCharType="separate"/>
        </w:r>
        <w:r>
          <w:t>25</w:t>
        </w:r>
        <w:r>
          <w:fldChar w:fldCharType="end"/>
        </w:r>
      </w:hyperlink>
    </w:p>
    <w:p>
      <w:pPr>
        <w:pStyle w:val="TOC2"/>
        <w:tabs>
          <w:tab w:val="right" w:leader="dot" w:pos="8306"/>
        </w:tabs>
      </w:pPr>
      <w:hyperlink w:anchor="_Toc8839" w:history="1">
        <w:r>
          <w:rPr>
            <w:rFonts w:ascii="仿宋" w:eastAsia="仿宋" w:hAnsi="仿宋" w:cs="仿宋" w:hint="eastAsia"/>
            <w:lang w:eastAsia="zh-CN"/>
          </w:rPr>
          <w:t>(三)、自然灾害防范措施</w:t>
        </w:r>
        <w:r>
          <w:tab/>
        </w:r>
        <w:r>
          <w:fldChar w:fldCharType="begin"/>
        </w:r>
        <w:r>
          <w:instrText xml:space="preserve"> PAGEREF _Toc8839 \h </w:instrText>
        </w:r>
        <w:r>
          <w:fldChar w:fldCharType="separate"/>
        </w:r>
        <w:r>
          <w:t>26</w:t>
        </w:r>
        <w:r>
          <w:fldChar w:fldCharType="end"/>
        </w:r>
      </w:hyperlink>
    </w:p>
    <w:p>
      <w:pPr>
        <w:pStyle w:val="TOC2"/>
        <w:tabs>
          <w:tab w:val="right" w:leader="dot" w:pos="8306"/>
        </w:tabs>
      </w:pPr>
      <w:hyperlink w:anchor="_Toc24348" w:history="1">
        <w:r>
          <w:rPr>
            <w:rFonts w:ascii="仿宋" w:eastAsia="仿宋" w:hAnsi="仿宋" w:cs="仿宋" w:hint="eastAsia"/>
            <w:lang w:eastAsia="zh-CN"/>
          </w:rPr>
          <w:t>(四)、安全色及安全标志使用要求</w:t>
        </w:r>
        <w:r>
          <w:tab/>
        </w:r>
        <w:r>
          <w:fldChar w:fldCharType="begin"/>
        </w:r>
        <w:r>
          <w:instrText xml:space="preserve"> PAGEREF _Toc24348 \h </w:instrText>
        </w:r>
        <w:r>
          <w:fldChar w:fldCharType="separate"/>
        </w:r>
        <w:r>
          <w:t>27</w:t>
        </w:r>
        <w:r>
          <w:fldChar w:fldCharType="end"/>
        </w:r>
      </w:hyperlink>
    </w:p>
    <w:p>
      <w:pPr>
        <w:pStyle w:val="TOC2"/>
        <w:tabs>
          <w:tab w:val="right" w:leader="dot" w:pos="8306"/>
        </w:tabs>
      </w:pPr>
      <w:hyperlink w:anchor="_Toc3933" w:history="1">
        <w:r>
          <w:rPr>
            <w:rFonts w:ascii="仿宋" w:eastAsia="仿宋" w:hAnsi="仿宋" w:cs="仿宋" w:hint="eastAsia"/>
            <w:lang w:eastAsia="zh-CN"/>
          </w:rPr>
          <w:t>(五)、防尘防毒措施</w:t>
        </w:r>
        <w:r>
          <w:tab/>
        </w:r>
        <w:r>
          <w:fldChar w:fldCharType="begin"/>
        </w:r>
        <w:r>
          <w:instrText xml:space="preserve"> PAGEREF _Toc3933 \h </w:instrText>
        </w:r>
        <w:r>
          <w:fldChar w:fldCharType="separate"/>
        </w:r>
        <w:r>
          <w:t>28</w:t>
        </w:r>
        <w:r>
          <w:fldChar w:fldCharType="end"/>
        </w:r>
      </w:hyperlink>
    </w:p>
    <w:p>
      <w:pPr>
        <w:pStyle w:val="TOC2"/>
        <w:tabs>
          <w:tab w:val="right" w:leader="dot" w:pos="8306"/>
        </w:tabs>
      </w:pPr>
      <w:hyperlink w:anchor="_Toc12236" w:history="1">
        <w:r>
          <w:rPr>
            <w:rFonts w:ascii="仿宋" w:eastAsia="仿宋" w:hAnsi="仿宋" w:cs="仿宋" w:hint="eastAsia"/>
            <w:lang w:eastAsia="zh-CN"/>
          </w:rPr>
          <w:t>(六)、防静电、触电防护及防雷措施</w:t>
        </w:r>
        <w:r>
          <w:tab/>
        </w:r>
        <w:r>
          <w:fldChar w:fldCharType="begin"/>
        </w:r>
        <w:r>
          <w:instrText xml:space="preserve"> PAGEREF _Toc12236 \h </w:instrText>
        </w:r>
        <w:r>
          <w:fldChar w:fldCharType="separate"/>
        </w:r>
        <w:r>
          <w:t>29</w:t>
        </w:r>
        <w:r>
          <w:fldChar w:fldCharType="end"/>
        </w:r>
      </w:hyperlink>
    </w:p>
    <w:p>
      <w:pPr>
        <w:pStyle w:val="TOC2"/>
        <w:tabs>
          <w:tab w:val="right" w:leader="dot" w:pos="8306"/>
        </w:tabs>
      </w:pPr>
      <w:hyperlink w:anchor="_Toc20825" w:history="1">
        <w:r>
          <w:rPr>
            <w:rFonts w:ascii="仿宋" w:eastAsia="仿宋" w:hAnsi="仿宋" w:cs="仿宋" w:hint="eastAsia"/>
            <w:lang w:eastAsia="zh-CN"/>
          </w:rPr>
          <w:t>(七)、机械设备安全保障措施</w:t>
        </w:r>
        <w:r>
          <w:tab/>
        </w:r>
        <w:r>
          <w:fldChar w:fldCharType="begin"/>
        </w:r>
        <w:r>
          <w:instrText xml:space="preserve"> PAGEREF _Toc20825 \h </w:instrText>
        </w:r>
        <w:r>
          <w:fldChar w:fldCharType="separate"/>
        </w:r>
        <w:r>
          <w:t>30</w:t>
        </w:r>
        <w:r>
          <w:fldChar w:fldCharType="end"/>
        </w:r>
      </w:hyperlink>
    </w:p>
    <w:p>
      <w:pPr>
        <w:pStyle w:val="TOC1"/>
        <w:tabs>
          <w:tab w:val="right" w:leader="dot" w:pos="8306"/>
        </w:tabs>
      </w:pPr>
      <w:hyperlink w:anchor="_Toc24795" w:history="1">
        <w:r>
          <w:rPr>
            <w:rFonts w:ascii="仿宋" w:eastAsia="仿宋" w:hAnsi="仿宋" w:cs="仿宋" w:hint="eastAsia"/>
            <w:lang w:eastAsia="zh-CN"/>
          </w:rPr>
          <w:t>八、籽仁类产品项目创新与研发</w:t>
        </w:r>
        <w:r>
          <w:tab/>
        </w:r>
        <w:r>
          <w:fldChar w:fldCharType="begin"/>
        </w:r>
        <w:r>
          <w:instrText xml:space="preserve"> PAGEREF _Toc24795 \h </w:instrText>
        </w:r>
        <w:r>
          <w:fldChar w:fldCharType="separate"/>
        </w:r>
        <w:r>
          <w:t>32</w:t>
        </w:r>
        <w:r>
          <w:fldChar w:fldCharType="end"/>
        </w:r>
      </w:hyperlink>
    </w:p>
    <w:p>
      <w:pPr>
        <w:pStyle w:val="TOC2"/>
        <w:tabs>
          <w:tab w:val="right" w:leader="dot" w:pos="8306"/>
        </w:tabs>
      </w:pPr>
      <w:hyperlink w:anchor="_Toc8135" w:history="1">
        <w:r>
          <w:rPr>
            <w:rFonts w:ascii="仿宋" w:eastAsia="仿宋" w:hAnsi="仿宋" w:cs="仿宋" w:hint="eastAsia"/>
            <w:lang w:eastAsia="zh-CN"/>
          </w:rPr>
          <w:t>(一)、创新策略与方向</w:t>
        </w:r>
        <w:r>
          <w:tab/>
        </w:r>
        <w:r>
          <w:fldChar w:fldCharType="begin"/>
        </w:r>
        <w:r>
          <w:instrText xml:space="preserve"> PAGEREF _Toc8135 \h </w:instrText>
        </w:r>
        <w:r>
          <w:fldChar w:fldCharType="separate"/>
        </w:r>
        <w:r>
          <w:t>32</w:t>
        </w:r>
        <w:r>
          <w:fldChar w:fldCharType="end"/>
        </w:r>
      </w:hyperlink>
    </w:p>
    <w:p>
      <w:pPr>
        <w:pStyle w:val="TOC2"/>
        <w:tabs>
          <w:tab w:val="right" w:leader="dot" w:pos="8306"/>
        </w:tabs>
      </w:pPr>
      <w:hyperlink w:anchor="_Toc31963" w:history="1">
        <w:r>
          <w:rPr>
            <w:rFonts w:ascii="仿宋" w:eastAsia="仿宋" w:hAnsi="仿宋" w:cs="仿宋" w:hint="eastAsia"/>
            <w:lang w:eastAsia="zh-CN"/>
          </w:rPr>
          <w:t>(二)、研发规划与投入</w:t>
        </w:r>
        <w:r>
          <w:tab/>
        </w:r>
        <w:r>
          <w:fldChar w:fldCharType="begin"/>
        </w:r>
        <w:r>
          <w:instrText xml:space="preserve"> PAGEREF _Toc31963 \h </w:instrText>
        </w:r>
        <w:r>
          <w:fldChar w:fldCharType="separate"/>
        </w:r>
        <w:r>
          <w:t>33</w:t>
        </w:r>
        <w:r>
          <w:fldChar w:fldCharType="end"/>
        </w:r>
      </w:hyperlink>
    </w:p>
    <w:p>
      <w:pPr>
        <w:pStyle w:val="TOC1"/>
        <w:tabs>
          <w:tab w:val="right" w:leader="dot" w:pos="8306"/>
        </w:tabs>
      </w:pPr>
      <w:hyperlink w:anchor="_Toc12681" w:history="1">
        <w:r>
          <w:rPr>
            <w:rFonts w:ascii="仿宋" w:eastAsia="仿宋" w:hAnsi="仿宋" w:cs="仿宋" w:hint="eastAsia"/>
            <w:lang w:eastAsia="zh-CN"/>
          </w:rPr>
          <w:t>九、籽仁类产品项目财务管理</w:t>
        </w:r>
        <w:r>
          <w:tab/>
        </w:r>
        <w:r>
          <w:fldChar w:fldCharType="begin"/>
        </w:r>
        <w:r>
          <w:instrText xml:space="preserve"> PAGEREF _Toc12681 \h </w:instrText>
        </w:r>
        <w:r>
          <w:fldChar w:fldCharType="separate"/>
        </w:r>
        <w:r>
          <w:t>35</w:t>
        </w:r>
        <w:r>
          <w:fldChar w:fldCharType="end"/>
        </w:r>
      </w:hyperlink>
    </w:p>
    <w:p>
      <w:pPr>
        <w:pStyle w:val="TOC2"/>
        <w:tabs>
          <w:tab w:val="right" w:leader="dot" w:pos="8306"/>
        </w:tabs>
      </w:pPr>
      <w:hyperlink w:anchor="_Toc9075" w:history="1">
        <w:r>
          <w:rPr>
            <w:rFonts w:ascii="仿宋" w:eastAsia="仿宋" w:hAnsi="仿宋" w:cs="仿宋" w:hint="eastAsia"/>
            <w:lang w:eastAsia="zh-CN"/>
          </w:rPr>
          <w:t>(一)、资金需求大</w:t>
        </w:r>
        <w:r>
          <w:tab/>
        </w:r>
        <w:r>
          <w:fldChar w:fldCharType="begin"/>
        </w:r>
        <w:r>
          <w:instrText xml:space="preserve"> PAGEREF _Toc9075 \h </w:instrText>
        </w:r>
        <w:r>
          <w:fldChar w:fldCharType="separate"/>
        </w:r>
        <w:r>
          <w:t>35</w:t>
        </w:r>
        <w:r>
          <w:fldChar w:fldCharType="end"/>
        </w:r>
      </w:hyperlink>
    </w:p>
    <w:p>
      <w:pPr>
        <w:pStyle w:val="TOC2"/>
        <w:tabs>
          <w:tab w:val="right" w:leader="dot" w:pos="8306"/>
        </w:tabs>
      </w:pPr>
      <w:hyperlink w:anchor="_Toc711" w:history="1">
        <w:r>
          <w:rPr>
            <w:rFonts w:ascii="仿宋" w:eastAsia="仿宋" w:hAnsi="仿宋" w:cs="仿宋" w:hint="eastAsia"/>
            <w:lang w:eastAsia="zh-CN"/>
          </w:rPr>
          <w:t>(二)、研发周期长</w:t>
        </w:r>
        <w:r>
          <w:tab/>
        </w:r>
        <w:r>
          <w:fldChar w:fldCharType="begin"/>
        </w:r>
        <w:r>
          <w:instrText xml:space="preserve"> PAGEREF _Toc711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11" w:history="1">
        <w:r>
          <w:rPr>
            <w:rFonts w:ascii="仿宋" w:eastAsia="仿宋" w:hAnsi="仿宋" w:cs="仿宋" w:hint="eastAsia"/>
            <w:lang w:eastAsia="zh-CN"/>
          </w:rPr>
          <w:t>(三)、市场风险大</w:t>
        </w:r>
        <w:r>
          <w:tab/>
        </w:r>
        <w:r>
          <w:fldChar w:fldCharType="begin"/>
        </w:r>
        <w:r>
          <w:instrText xml:space="preserve"> PAGEREF _Toc22211 \h </w:instrText>
        </w:r>
        <w:r>
          <w:fldChar w:fldCharType="separate"/>
        </w:r>
        <w:r>
          <w:t>37</w:t>
        </w:r>
        <w:r>
          <w:fldChar w:fldCharType="end"/>
        </w:r>
      </w:hyperlink>
    </w:p>
    <w:p>
      <w:pPr>
        <w:pStyle w:val="TOC2"/>
        <w:tabs>
          <w:tab w:val="right" w:leader="dot" w:pos="8306"/>
        </w:tabs>
      </w:pPr>
      <w:hyperlink w:anchor="_Toc4437" w:history="1">
        <w:r>
          <w:rPr>
            <w:rFonts w:ascii="仿宋" w:eastAsia="仿宋" w:hAnsi="仿宋" w:cs="仿宋" w:hint="eastAsia"/>
            <w:lang w:eastAsia="zh-CN"/>
          </w:rPr>
          <w:t>(四)、利润率高</w:t>
        </w:r>
        <w:r>
          <w:tab/>
        </w:r>
        <w:r>
          <w:fldChar w:fldCharType="begin"/>
        </w:r>
        <w:r>
          <w:instrText xml:space="preserve"> PAGEREF _Toc4437 \h </w:instrText>
        </w:r>
        <w:r>
          <w:fldChar w:fldCharType="separate"/>
        </w:r>
        <w:r>
          <w:t>40</w:t>
        </w:r>
        <w:r>
          <w:fldChar w:fldCharType="end"/>
        </w:r>
      </w:hyperlink>
    </w:p>
    <w:p>
      <w:pPr>
        <w:pStyle w:val="TOC1"/>
        <w:tabs>
          <w:tab w:val="right" w:leader="dot" w:pos="8306"/>
        </w:tabs>
      </w:pPr>
      <w:hyperlink w:anchor="_Toc22714" w:history="1">
        <w:r>
          <w:rPr>
            <w:rFonts w:ascii="仿宋" w:eastAsia="仿宋" w:hAnsi="仿宋" w:cs="仿宋" w:hint="eastAsia"/>
            <w:lang w:eastAsia="zh-CN"/>
          </w:rPr>
          <w:t>十、籽仁类产品项目人力资源管理</w:t>
        </w:r>
        <w:r>
          <w:tab/>
        </w:r>
        <w:r>
          <w:fldChar w:fldCharType="begin"/>
        </w:r>
        <w:r>
          <w:instrText xml:space="preserve"> PAGEREF _Toc22714 \h </w:instrText>
        </w:r>
        <w:r>
          <w:fldChar w:fldCharType="separate"/>
        </w:r>
        <w:r>
          <w:t>42</w:t>
        </w:r>
        <w:r>
          <w:fldChar w:fldCharType="end"/>
        </w:r>
      </w:hyperlink>
    </w:p>
    <w:p>
      <w:pPr>
        <w:pStyle w:val="TOC2"/>
        <w:tabs>
          <w:tab w:val="right" w:leader="dot" w:pos="8306"/>
        </w:tabs>
      </w:pPr>
      <w:hyperlink w:anchor="_Toc3370" w:history="1">
        <w:r>
          <w:rPr>
            <w:rFonts w:ascii="仿宋" w:eastAsia="仿宋" w:hAnsi="仿宋" w:cs="仿宋" w:hint="eastAsia"/>
            <w:lang w:eastAsia="zh-CN"/>
          </w:rPr>
          <w:t>(一)、建立健全的预算管理制度</w:t>
        </w:r>
        <w:r>
          <w:tab/>
        </w:r>
        <w:r>
          <w:fldChar w:fldCharType="begin"/>
        </w:r>
        <w:r>
          <w:instrText xml:space="preserve"> PAGEREF _Toc3370 \h </w:instrText>
        </w:r>
        <w:r>
          <w:fldChar w:fldCharType="separate"/>
        </w:r>
        <w:r>
          <w:t>42</w:t>
        </w:r>
        <w:r>
          <w:fldChar w:fldCharType="end"/>
        </w:r>
      </w:hyperlink>
    </w:p>
    <w:p>
      <w:pPr>
        <w:pStyle w:val="TOC2"/>
        <w:tabs>
          <w:tab w:val="right" w:leader="dot" w:pos="8306"/>
        </w:tabs>
      </w:pPr>
      <w:hyperlink w:anchor="_Toc16430" w:history="1">
        <w:r>
          <w:rPr>
            <w:rFonts w:ascii="仿宋" w:eastAsia="仿宋" w:hAnsi="仿宋" w:cs="仿宋" w:hint="eastAsia"/>
            <w:lang w:eastAsia="zh-CN"/>
          </w:rPr>
          <w:t>(二)、加强资金流动监控</w:t>
        </w:r>
        <w:r>
          <w:tab/>
        </w:r>
        <w:r>
          <w:fldChar w:fldCharType="begin"/>
        </w:r>
        <w:r>
          <w:instrText xml:space="preserve"> PAGEREF _Toc16430 \h </w:instrText>
        </w:r>
        <w:r>
          <w:fldChar w:fldCharType="separate"/>
        </w:r>
        <w:r>
          <w:t>43</w:t>
        </w:r>
        <w:r>
          <w:fldChar w:fldCharType="end"/>
        </w:r>
      </w:hyperlink>
    </w:p>
    <w:p>
      <w:pPr>
        <w:pStyle w:val="TOC2"/>
        <w:tabs>
          <w:tab w:val="right" w:leader="dot" w:pos="8306"/>
        </w:tabs>
      </w:pPr>
      <w:hyperlink w:anchor="_Toc9620" w:history="1">
        <w:r>
          <w:rPr>
            <w:rFonts w:ascii="仿宋" w:eastAsia="仿宋" w:hAnsi="仿宋" w:cs="仿宋" w:hint="eastAsia"/>
            <w:lang w:eastAsia="zh-CN"/>
          </w:rPr>
          <w:t>(三)、制定完善的风险控制机制</w:t>
        </w:r>
        <w:r>
          <w:tab/>
        </w:r>
        <w:r>
          <w:fldChar w:fldCharType="begin"/>
        </w:r>
        <w:r>
          <w:instrText xml:space="preserve"> PAGEREF _Toc9620 \h </w:instrText>
        </w:r>
        <w:r>
          <w:fldChar w:fldCharType="separate"/>
        </w:r>
        <w:r>
          <w:t>45</w:t>
        </w:r>
        <w:r>
          <w:fldChar w:fldCharType="end"/>
        </w:r>
      </w:hyperlink>
    </w:p>
    <w:p>
      <w:pPr>
        <w:pStyle w:val="TOC2"/>
        <w:tabs>
          <w:tab w:val="right" w:leader="dot" w:pos="8306"/>
        </w:tabs>
      </w:pPr>
      <w:hyperlink w:anchor="_Toc27585" w:history="1">
        <w:r>
          <w:rPr>
            <w:rFonts w:ascii="仿宋" w:eastAsia="仿宋" w:hAnsi="仿宋" w:cs="仿宋" w:hint="eastAsia"/>
            <w:lang w:eastAsia="zh-CN"/>
          </w:rPr>
          <w:t>(四)、优化成本管理</w:t>
        </w:r>
        <w:r>
          <w:tab/>
        </w:r>
        <w:r>
          <w:fldChar w:fldCharType="begin"/>
        </w:r>
        <w:r>
          <w:instrText xml:space="preserve"> PAGEREF _Toc27585 \h </w:instrText>
        </w:r>
        <w:r>
          <w:fldChar w:fldCharType="separate"/>
        </w:r>
        <w:r>
          <w:t>46</w:t>
        </w:r>
        <w:r>
          <w:fldChar w:fldCharType="end"/>
        </w:r>
      </w:hyperlink>
    </w:p>
    <w:p>
      <w:pPr>
        <w:pStyle w:val="TOC1"/>
        <w:tabs>
          <w:tab w:val="right" w:leader="dot" w:pos="8306"/>
        </w:tabs>
      </w:pPr>
      <w:hyperlink w:anchor="_Toc8464" w:history="1">
        <w:r>
          <w:rPr>
            <w:rFonts w:ascii="仿宋" w:eastAsia="仿宋" w:hAnsi="仿宋" w:cs="仿宋" w:hint="eastAsia"/>
            <w:lang w:eastAsia="zh-CN"/>
          </w:rPr>
          <w:t>十一、籽仁类产品项目环境影响分析</w:t>
        </w:r>
        <w:r>
          <w:tab/>
        </w:r>
        <w:r>
          <w:fldChar w:fldCharType="begin"/>
        </w:r>
        <w:r>
          <w:instrText xml:space="preserve"> PAGEREF _Toc8464 \h </w:instrText>
        </w:r>
        <w:r>
          <w:fldChar w:fldCharType="separate"/>
        </w:r>
        <w:r>
          <w:t>47</w:t>
        </w:r>
        <w:r>
          <w:fldChar w:fldCharType="end"/>
        </w:r>
      </w:hyperlink>
    </w:p>
    <w:p>
      <w:pPr>
        <w:pStyle w:val="TOC2"/>
        <w:tabs>
          <w:tab w:val="right" w:leader="dot" w:pos="8306"/>
        </w:tabs>
      </w:pPr>
      <w:hyperlink w:anchor="_Toc26833" w:history="1">
        <w:r>
          <w:rPr>
            <w:rFonts w:ascii="仿宋" w:eastAsia="仿宋" w:hAnsi="仿宋" w:cs="仿宋" w:hint="eastAsia"/>
            <w:lang w:eastAsia="zh-CN"/>
          </w:rPr>
          <w:t>(一)、建设区域环境质量现状</w:t>
        </w:r>
        <w:r>
          <w:tab/>
        </w:r>
        <w:r>
          <w:fldChar w:fldCharType="begin"/>
        </w:r>
        <w:r>
          <w:instrText xml:space="preserve"> PAGEREF _Toc26833 \h </w:instrText>
        </w:r>
        <w:r>
          <w:fldChar w:fldCharType="separate"/>
        </w:r>
        <w:r>
          <w:t>47</w:t>
        </w:r>
        <w:r>
          <w:fldChar w:fldCharType="end"/>
        </w:r>
      </w:hyperlink>
    </w:p>
    <w:p>
      <w:pPr>
        <w:pStyle w:val="TOC2"/>
        <w:tabs>
          <w:tab w:val="right" w:leader="dot" w:pos="8306"/>
        </w:tabs>
      </w:pPr>
      <w:hyperlink w:anchor="_Toc7412" w:history="1">
        <w:r>
          <w:rPr>
            <w:rFonts w:ascii="仿宋" w:eastAsia="仿宋" w:hAnsi="仿宋" w:cs="仿宋" w:hint="eastAsia"/>
            <w:lang w:eastAsia="zh-CN"/>
          </w:rPr>
          <w:t>(二)、建设期环境保护</w:t>
        </w:r>
        <w:r>
          <w:tab/>
        </w:r>
        <w:r>
          <w:fldChar w:fldCharType="begin"/>
        </w:r>
        <w:r>
          <w:instrText xml:space="preserve"> PAGEREF _Toc7412 \h </w:instrText>
        </w:r>
        <w:r>
          <w:fldChar w:fldCharType="separate"/>
        </w:r>
        <w:r>
          <w:t>49</w:t>
        </w:r>
        <w:r>
          <w:fldChar w:fldCharType="end"/>
        </w:r>
      </w:hyperlink>
    </w:p>
    <w:p>
      <w:pPr>
        <w:pStyle w:val="TOC2"/>
        <w:tabs>
          <w:tab w:val="right" w:leader="dot" w:pos="8306"/>
        </w:tabs>
      </w:pPr>
      <w:hyperlink w:anchor="_Toc22278" w:history="1">
        <w:r>
          <w:rPr>
            <w:rFonts w:ascii="仿宋" w:eastAsia="仿宋" w:hAnsi="仿宋" w:cs="仿宋" w:hint="eastAsia"/>
            <w:lang w:eastAsia="zh-CN"/>
          </w:rPr>
          <w:t>(三)、运营期环境保护</w:t>
        </w:r>
        <w:r>
          <w:tab/>
        </w:r>
        <w:r>
          <w:fldChar w:fldCharType="begin"/>
        </w:r>
        <w:r>
          <w:instrText xml:space="preserve"> PAGEREF _Toc22278 \h </w:instrText>
        </w:r>
        <w:r>
          <w:fldChar w:fldCharType="separate"/>
        </w:r>
        <w:r>
          <w:t>50</w:t>
        </w:r>
        <w:r>
          <w:fldChar w:fldCharType="end"/>
        </w:r>
      </w:hyperlink>
    </w:p>
    <w:p>
      <w:pPr>
        <w:pStyle w:val="TOC2"/>
        <w:tabs>
          <w:tab w:val="right" w:leader="dot" w:pos="8306"/>
        </w:tabs>
      </w:pPr>
      <w:hyperlink w:anchor="_Toc31562" w:history="1">
        <w:r>
          <w:rPr>
            <w:rFonts w:ascii="仿宋" w:eastAsia="仿宋" w:hAnsi="仿宋" w:cs="仿宋" w:hint="eastAsia"/>
            <w:lang w:eastAsia="zh-CN"/>
          </w:rPr>
          <w:t>(四)、籽仁类产品项目建设对区域经济的影响</w:t>
        </w:r>
        <w:r>
          <w:tab/>
        </w:r>
        <w:r>
          <w:fldChar w:fldCharType="begin"/>
        </w:r>
        <w:r>
          <w:instrText xml:space="preserve"> PAGEREF _Toc31562 \h </w:instrText>
        </w:r>
        <w:r>
          <w:fldChar w:fldCharType="separate"/>
        </w:r>
        <w:r>
          <w:t>51</w:t>
        </w:r>
        <w:r>
          <w:fldChar w:fldCharType="end"/>
        </w:r>
      </w:hyperlink>
    </w:p>
    <w:p>
      <w:pPr>
        <w:pStyle w:val="TOC2"/>
        <w:tabs>
          <w:tab w:val="right" w:leader="dot" w:pos="8306"/>
        </w:tabs>
      </w:pPr>
      <w:hyperlink w:anchor="_Toc21824" w:history="1">
        <w:r>
          <w:rPr>
            <w:rFonts w:ascii="仿宋" w:eastAsia="仿宋" w:hAnsi="仿宋" w:cs="仿宋" w:hint="eastAsia"/>
            <w:lang w:eastAsia="zh-CN"/>
          </w:rPr>
          <w:t>(五)、废弃物处理</w:t>
        </w:r>
        <w:r>
          <w:tab/>
        </w:r>
        <w:r>
          <w:fldChar w:fldCharType="begin"/>
        </w:r>
        <w:r>
          <w:instrText xml:space="preserve"> PAGEREF _Toc21824 \h </w:instrText>
        </w:r>
        <w:r>
          <w:fldChar w:fldCharType="separate"/>
        </w:r>
        <w:r>
          <w:t>53</w:t>
        </w:r>
        <w:r>
          <w:fldChar w:fldCharType="end"/>
        </w:r>
      </w:hyperlink>
    </w:p>
    <w:p>
      <w:pPr>
        <w:pStyle w:val="TOC2"/>
        <w:tabs>
          <w:tab w:val="right" w:leader="dot" w:pos="8306"/>
        </w:tabs>
      </w:pPr>
      <w:hyperlink w:anchor="_Toc30855" w:history="1">
        <w:r>
          <w:rPr>
            <w:rFonts w:ascii="仿宋" w:eastAsia="仿宋" w:hAnsi="仿宋" w:cs="仿宋" w:hint="eastAsia"/>
            <w:lang w:eastAsia="zh-CN"/>
          </w:rPr>
          <w:t>(六)、特殊环境影响分析</w:t>
        </w:r>
        <w:r>
          <w:tab/>
        </w:r>
        <w:r>
          <w:fldChar w:fldCharType="begin"/>
        </w:r>
        <w:r>
          <w:instrText xml:space="preserve"> PAGEREF _Toc30855 \h </w:instrText>
        </w:r>
        <w:r>
          <w:fldChar w:fldCharType="separate"/>
        </w:r>
        <w:r>
          <w:t>54</w:t>
        </w:r>
        <w:r>
          <w:fldChar w:fldCharType="end"/>
        </w:r>
      </w:hyperlink>
    </w:p>
    <w:p>
      <w:pPr>
        <w:pStyle w:val="TOC2"/>
        <w:tabs>
          <w:tab w:val="right" w:leader="dot" w:pos="8306"/>
        </w:tabs>
      </w:pPr>
      <w:hyperlink w:anchor="_Toc10987" w:history="1">
        <w:r>
          <w:rPr>
            <w:rFonts w:ascii="仿宋" w:eastAsia="仿宋" w:hAnsi="仿宋" w:cs="仿宋" w:hint="eastAsia"/>
            <w:lang w:eastAsia="zh-CN"/>
          </w:rPr>
          <w:t>(七)、清洁生产</w:t>
        </w:r>
        <w:r>
          <w:tab/>
        </w:r>
        <w:r>
          <w:fldChar w:fldCharType="begin"/>
        </w:r>
        <w:r>
          <w:instrText xml:space="preserve"> PAGEREF _Toc10987 \h </w:instrText>
        </w:r>
        <w:r>
          <w:fldChar w:fldCharType="separate"/>
        </w:r>
        <w:r>
          <w:t>56</w:t>
        </w:r>
        <w:r>
          <w:fldChar w:fldCharType="end"/>
        </w:r>
      </w:hyperlink>
    </w:p>
    <w:p>
      <w:pPr>
        <w:pStyle w:val="TOC2"/>
        <w:tabs>
          <w:tab w:val="right" w:leader="dot" w:pos="8306"/>
        </w:tabs>
      </w:pPr>
      <w:hyperlink w:anchor="_Toc28679" w:history="1">
        <w:r>
          <w:rPr>
            <w:rFonts w:ascii="仿宋" w:eastAsia="仿宋" w:hAnsi="仿宋" w:cs="仿宋" w:hint="eastAsia"/>
            <w:lang w:eastAsia="zh-CN"/>
          </w:rPr>
          <w:t>(八)、环境保护综合评价</w:t>
        </w:r>
        <w:r>
          <w:tab/>
        </w:r>
        <w:r>
          <w:fldChar w:fldCharType="begin"/>
        </w:r>
        <w:r>
          <w:instrText xml:space="preserve"> PAGEREF _Toc28679 \h </w:instrText>
        </w:r>
        <w:r>
          <w:fldChar w:fldCharType="separate"/>
        </w:r>
        <w:r>
          <w:t>57</w:t>
        </w:r>
        <w:r>
          <w:fldChar w:fldCharType="end"/>
        </w:r>
      </w:hyperlink>
    </w:p>
    <w:p>
      <w:pPr>
        <w:pStyle w:val="TOC1"/>
        <w:tabs>
          <w:tab w:val="right" w:leader="dot" w:pos="8306"/>
        </w:tabs>
      </w:pPr>
      <w:hyperlink w:anchor="_Toc14599" w:history="1">
        <w:r>
          <w:rPr>
            <w:rFonts w:ascii="仿宋" w:eastAsia="仿宋" w:hAnsi="仿宋" w:cs="仿宋" w:hint="eastAsia"/>
            <w:lang w:eastAsia="zh-CN"/>
          </w:rPr>
          <w:t>十二、籽仁类产品项目技术管理</w:t>
        </w:r>
        <w:r>
          <w:tab/>
        </w:r>
        <w:r>
          <w:fldChar w:fldCharType="begin"/>
        </w:r>
        <w:r>
          <w:instrText xml:space="preserve"> PAGEREF _Toc14599 \h </w:instrText>
        </w:r>
        <w:r>
          <w:fldChar w:fldCharType="separate"/>
        </w:r>
        <w:r>
          <w:t>58</w:t>
        </w:r>
        <w:r>
          <w:fldChar w:fldCharType="end"/>
        </w:r>
      </w:hyperlink>
    </w:p>
    <w:p>
      <w:pPr>
        <w:pStyle w:val="TOC2"/>
        <w:tabs>
          <w:tab w:val="right" w:leader="dot" w:pos="8306"/>
        </w:tabs>
      </w:pPr>
      <w:hyperlink w:anchor="_Toc19838" w:history="1">
        <w:r>
          <w:rPr>
            <w:rFonts w:ascii="仿宋" w:eastAsia="仿宋" w:hAnsi="仿宋" w:cs="仿宋" w:hint="eastAsia"/>
            <w:lang w:eastAsia="zh-CN"/>
          </w:rPr>
          <w:t>(一)、技术方案选用方向</w:t>
        </w:r>
        <w:r>
          <w:tab/>
        </w:r>
        <w:r>
          <w:fldChar w:fldCharType="begin"/>
        </w:r>
        <w:r>
          <w:instrText xml:space="preserve"> PAGEREF _Toc19838 \h </w:instrText>
        </w:r>
        <w:r>
          <w:fldChar w:fldCharType="separate"/>
        </w:r>
        <w:r>
          <w:t>58</w:t>
        </w:r>
        <w:r>
          <w:fldChar w:fldCharType="end"/>
        </w:r>
      </w:hyperlink>
    </w:p>
    <w:p>
      <w:pPr>
        <w:pStyle w:val="TOC2"/>
        <w:tabs>
          <w:tab w:val="right" w:leader="dot" w:pos="8306"/>
        </w:tabs>
      </w:pPr>
      <w:hyperlink w:anchor="_Toc22631" w:history="1">
        <w:r>
          <w:rPr>
            <w:rFonts w:ascii="仿宋" w:eastAsia="仿宋" w:hAnsi="仿宋" w:cs="仿宋" w:hint="eastAsia"/>
            <w:lang w:eastAsia="zh-CN"/>
          </w:rPr>
          <w:t>(二)、工艺技术方案选用原则</w:t>
        </w:r>
        <w:r>
          <w:tab/>
        </w:r>
        <w:r>
          <w:fldChar w:fldCharType="begin"/>
        </w:r>
        <w:r>
          <w:instrText xml:space="preserve"> PAGEREF _Toc22631 \h </w:instrText>
        </w:r>
        <w:r>
          <w:fldChar w:fldCharType="separate"/>
        </w:r>
        <w:r>
          <w:t>60</w:t>
        </w:r>
        <w:r>
          <w:fldChar w:fldCharType="end"/>
        </w:r>
      </w:hyperlink>
    </w:p>
    <w:p>
      <w:pPr>
        <w:pStyle w:val="TOC2"/>
        <w:tabs>
          <w:tab w:val="right" w:leader="dot" w:pos="8306"/>
        </w:tabs>
      </w:pPr>
      <w:hyperlink w:anchor="_Toc23216" w:history="1">
        <w:r>
          <w:rPr>
            <w:rFonts w:ascii="仿宋" w:eastAsia="仿宋" w:hAnsi="仿宋" w:cs="仿宋" w:hint="eastAsia"/>
            <w:lang w:eastAsia="zh-CN"/>
          </w:rPr>
          <w:t>(三)、工艺技术方案要求</w:t>
        </w:r>
        <w:r>
          <w:tab/>
        </w:r>
        <w:r>
          <w:fldChar w:fldCharType="begin"/>
        </w:r>
        <w:r>
          <w:instrText xml:space="preserve"> PAGEREF _Toc23216 \h </w:instrText>
        </w:r>
        <w:r>
          <w:fldChar w:fldCharType="separate"/>
        </w:r>
        <w:r>
          <w:t>62</w:t>
        </w:r>
        <w:r>
          <w:fldChar w:fldCharType="end"/>
        </w:r>
      </w:hyperlink>
    </w:p>
    <w:p>
      <w:pPr>
        <w:pStyle w:val="TOC1"/>
        <w:tabs>
          <w:tab w:val="right" w:leader="dot" w:pos="8306"/>
        </w:tabs>
      </w:pPr>
      <w:hyperlink w:anchor="_Toc14070" w:history="1">
        <w:r>
          <w:rPr>
            <w:rFonts w:ascii="仿宋" w:eastAsia="仿宋" w:hAnsi="仿宋" w:cs="仿宋" w:hint="eastAsia"/>
            <w:lang w:eastAsia="zh-CN"/>
          </w:rPr>
          <w:t>十三、利益相关者分析与沟通计划</w:t>
        </w:r>
        <w:r>
          <w:tab/>
        </w:r>
        <w:r>
          <w:fldChar w:fldCharType="begin"/>
        </w:r>
        <w:r>
          <w:instrText xml:space="preserve"> PAGEREF _Toc14070 \h </w:instrText>
        </w:r>
        <w:r>
          <w:fldChar w:fldCharType="separate"/>
        </w:r>
        <w:r>
          <w:t>64</w:t>
        </w:r>
        <w:r>
          <w:fldChar w:fldCharType="end"/>
        </w:r>
      </w:hyperlink>
    </w:p>
    <w:p>
      <w:pPr>
        <w:pStyle w:val="TOC2"/>
        <w:tabs>
          <w:tab w:val="right" w:leader="dot" w:pos="8306"/>
        </w:tabs>
      </w:pPr>
      <w:hyperlink w:anchor="_Toc21556" w:history="1">
        <w:r>
          <w:rPr>
            <w:rFonts w:ascii="仿宋" w:eastAsia="仿宋" w:hAnsi="仿宋" w:cs="仿宋" w:hint="eastAsia"/>
            <w:lang w:eastAsia="zh-CN"/>
          </w:rPr>
          <w:t>(一)、利益相关者分析</w:t>
        </w:r>
        <w:r>
          <w:tab/>
        </w:r>
        <w:r>
          <w:fldChar w:fldCharType="begin"/>
        </w:r>
        <w:r>
          <w:instrText xml:space="preserve"> PAGEREF _Toc21556 \h </w:instrText>
        </w:r>
        <w:r>
          <w:fldChar w:fldCharType="separate"/>
        </w:r>
        <w:r>
          <w:t>64</w:t>
        </w:r>
        <w:r>
          <w:fldChar w:fldCharType="end"/>
        </w:r>
      </w:hyperlink>
    </w:p>
    <w:p>
      <w:pPr>
        <w:pStyle w:val="TOC2"/>
        <w:tabs>
          <w:tab w:val="right" w:leader="dot" w:pos="8306"/>
        </w:tabs>
      </w:pPr>
      <w:hyperlink w:anchor="_Toc5116" w:history="1">
        <w:r>
          <w:rPr>
            <w:rFonts w:ascii="仿宋" w:eastAsia="仿宋" w:hAnsi="仿宋" w:cs="仿宋" w:hint="eastAsia"/>
            <w:lang w:eastAsia="zh-CN"/>
          </w:rPr>
          <w:t>(二)、沟通计划</w:t>
        </w:r>
        <w:r>
          <w:tab/>
        </w:r>
        <w:r>
          <w:fldChar w:fldCharType="begin"/>
        </w:r>
        <w:r>
          <w:instrText xml:space="preserve"> PAGEREF _Toc5116 \h </w:instrText>
        </w:r>
        <w:r>
          <w:fldChar w:fldCharType="separate"/>
        </w:r>
        <w:r>
          <w:t>65</w:t>
        </w:r>
        <w:r>
          <w:fldChar w:fldCharType="end"/>
        </w:r>
      </w:hyperlink>
    </w:p>
    <w:p>
      <w:pPr>
        <w:pStyle w:val="TOC1"/>
        <w:tabs>
          <w:tab w:val="right" w:leader="dot" w:pos="8306"/>
        </w:tabs>
      </w:pPr>
      <w:hyperlink w:anchor="_Toc17680" w:history="1">
        <w:r>
          <w:rPr>
            <w:rFonts w:ascii="仿宋" w:eastAsia="仿宋" w:hAnsi="仿宋" w:cs="仿宋" w:hint="eastAsia"/>
            <w:lang w:eastAsia="zh-CN"/>
          </w:rPr>
          <w:t>十四、籽仁类产品项目实施保障措施</w:t>
        </w:r>
        <w:r>
          <w:tab/>
        </w:r>
        <w:r>
          <w:fldChar w:fldCharType="begin"/>
        </w:r>
        <w:r>
          <w:instrText xml:space="preserve"> PAGEREF _Toc17680 \h </w:instrText>
        </w:r>
        <w:r>
          <w:fldChar w:fldCharType="separate"/>
        </w:r>
        <w:r>
          <w:t>66</w:t>
        </w:r>
        <w:r>
          <w:fldChar w:fldCharType="end"/>
        </w:r>
      </w:hyperlink>
    </w:p>
    <w:p>
      <w:pPr>
        <w:pStyle w:val="TOC2"/>
        <w:tabs>
          <w:tab w:val="right" w:leader="dot" w:pos="8306"/>
        </w:tabs>
      </w:pPr>
      <w:hyperlink w:anchor="_Toc31676" w:history="1">
        <w:r>
          <w:rPr>
            <w:rFonts w:ascii="仿宋" w:eastAsia="仿宋" w:hAnsi="仿宋" w:cs="仿宋" w:hint="eastAsia"/>
            <w:lang w:eastAsia="zh-CN"/>
          </w:rPr>
          <w:t>(一)、籽仁类产品项目实施保障机制</w:t>
        </w:r>
        <w:r>
          <w:tab/>
        </w:r>
        <w:r>
          <w:fldChar w:fldCharType="begin"/>
        </w:r>
        <w:r>
          <w:instrText xml:space="preserve"> PAGEREF _Toc31676 \h </w:instrText>
        </w:r>
        <w:r>
          <w:fldChar w:fldCharType="separate"/>
        </w:r>
        <w:r>
          <w:t>66</w:t>
        </w:r>
        <w:r>
          <w:fldChar w:fldCharType="end"/>
        </w:r>
      </w:hyperlink>
    </w:p>
    <w:p>
      <w:pPr>
        <w:pStyle w:val="TOC2"/>
        <w:tabs>
          <w:tab w:val="right" w:leader="dot" w:pos="8306"/>
        </w:tabs>
      </w:pPr>
      <w:hyperlink w:anchor="_Toc26734" w:history="1">
        <w:r>
          <w:rPr>
            <w:rFonts w:ascii="仿宋" w:eastAsia="仿宋" w:hAnsi="仿宋" w:cs="仿宋" w:hint="eastAsia"/>
            <w:lang w:eastAsia="zh-CN"/>
          </w:rPr>
          <w:t>(二)、籽仁类产品项目法律合规要求</w:t>
        </w:r>
        <w:r>
          <w:tab/>
        </w:r>
        <w:r>
          <w:fldChar w:fldCharType="begin"/>
        </w:r>
        <w:r>
          <w:instrText xml:space="preserve"> PAGEREF _Toc26734 \h </w:instrText>
        </w:r>
        <w:r>
          <w:fldChar w:fldCharType="separate"/>
        </w:r>
        <w:r>
          <w:t>70</w:t>
        </w:r>
        <w:r>
          <w:fldChar w:fldCharType="end"/>
        </w:r>
      </w:hyperlink>
    </w:p>
    <w:p>
      <w:pPr>
        <w:pStyle w:val="TOC2"/>
        <w:tabs>
          <w:tab w:val="right" w:leader="dot" w:pos="8306"/>
        </w:tabs>
      </w:pPr>
      <w:hyperlink w:anchor="_Toc25833" w:history="1">
        <w:r>
          <w:rPr>
            <w:rFonts w:ascii="仿宋" w:eastAsia="仿宋" w:hAnsi="仿宋" w:cs="仿宋" w:hint="eastAsia"/>
            <w:lang w:eastAsia="zh-CN"/>
          </w:rPr>
          <w:t>(三)、籽仁类产品项目合同管理与法律事务</w:t>
        </w:r>
        <w:r>
          <w:tab/>
        </w:r>
        <w:r>
          <w:fldChar w:fldCharType="begin"/>
        </w:r>
        <w:r>
          <w:instrText xml:space="preserve"> PAGEREF _Toc25833 \h </w:instrText>
        </w:r>
        <w:r>
          <w:fldChar w:fldCharType="separate"/>
        </w:r>
        <w:r>
          <w:t>74</w:t>
        </w:r>
        <w:r>
          <w:fldChar w:fldCharType="end"/>
        </w:r>
      </w:hyperlink>
    </w:p>
    <w:p>
      <w:pPr>
        <w:pStyle w:val="TOC2"/>
        <w:tabs>
          <w:tab w:val="right" w:leader="dot" w:pos="8306"/>
        </w:tabs>
      </w:pPr>
      <w:hyperlink w:anchor="_Toc2488" w:history="1">
        <w:r>
          <w:rPr>
            <w:rFonts w:ascii="仿宋" w:eastAsia="仿宋" w:hAnsi="仿宋" w:cs="仿宋" w:hint="eastAsia"/>
            <w:lang w:eastAsia="zh-CN"/>
          </w:rPr>
          <w:t>(四)、籽仁类产品项目知识产权保护策略</w:t>
        </w:r>
        <w:r>
          <w:tab/>
        </w:r>
        <w:r>
          <w:fldChar w:fldCharType="begin"/>
        </w:r>
        <w:r>
          <w:instrText xml:space="preserve"> PAGEREF _Toc2488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639"/>
      <w:r>
        <w:rPr>
          <w:rFonts w:ascii="仿宋" w:eastAsia="仿宋" w:hAnsi="仿宋" w:cs="仿宋" w:hint="eastAsia"/>
          <w:sz w:val="28"/>
          <w:lang w:eastAsia="zh-CN"/>
        </w:rPr>
        <w:t>一、籽仁类产品项目选址可行性分析</w:t>
      </w:r>
      <w:bookmarkEnd w:id="2"/>
    </w:p>
    <w:p>
      <w:pPr>
        <w:pStyle w:val="Heading2"/>
        <w:rPr>
          <w:rFonts w:ascii="仿宋" w:eastAsia="仿宋" w:hAnsi="仿宋" w:cs="仿宋" w:hint="eastAsia"/>
          <w:lang w:eastAsia="zh-CN"/>
        </w:rPr>
      </w:pPr>
      <w:bookmarkStart w:id="3" w:name="_Toc9632"/>
      <w:r>
        <w:rPr>
          <w:rFonts w:ascii="仿宋" w:eastAsia="仿宋" w:hAnsi="仿宋" w:cs="仿宋" w:hint="eastAsia"/>
          <w:lang w:eastAsia="zh-CN"/>
        </w:rPr>
        <w:t>(一)、籽仁类产品项目选址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该籽仁类产品项目选址位于XX省XX市XX区XXX街道</w:t>
      </w:r>
    </w:p>
    <w:p>
      <w:pPr>
        <w:pStyle w:val="Heading2"/>
        <w:ind w:firstLine="560" w:firstLineChars="200"/>
        <w:rPr>
          <w:rFonts w:ascii="仿宋" w:eastAsia="仿宋" w:hAnsi="仿宋" w:cs="仿宋" w:hint="eastAsia"/>
          <w:sz w:val="28"/>
          <w:lang w:eastAsia="zh-CN"/>
        </w:rPr>
      </w:pPr>
      <w:bookmarkStart w:id="4" w:name="_Toc23350"/>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籽仁类产品项目的征地面积将根据籽仁类产品项目的实际规模和需求进行精确规划。具体面积XXX平方米，旨在确保籽仁类产品项目不仅能够满足当前的发展需求，还能够预留空间以适应未来的扩展。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净用地面积是在征地面积基础上去除不可利用面积后的实际可开发用地。具体面积XXX平方米，考虑到环保、交通、安全等多方面因素，以确保籽仁类产品项目在整体利用效率上达到最优。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籽仁类产品项目计划建设的建筑总规模具体面积XXX平方米。这一规模的确定综合考虑了籽仁类产品项目的性质、规模，以及城市规划的相关要求，确保建筑布局与周边环境协调一致。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绿地率是籽仁类产品项目用地中被规划为绿地的比例。具体面积XXX平方米，旨在通过合理规划绿地，改善籽仁类产品项目周边环境，提升居民生活质量，并符合城市整体绿化规划。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容积率是用地上可以建设的建筑总体积与用地面积之比。具体面积XXX，通过合理的容积率规划，确保籽仁类产品项目建筑规模与周边环境和谐共生。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籽仁类产品项目选址与当地城市规划相一致，具体面积XXX平方米。通过与城市规划部门深入沟通，确保籽仁类产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籽仁类产品项目选址符合当地产业政策，具体面积XXX平方米。这包括籽仁类产品项目对当地经济的促进作用，以及对相关产业的带动效应，确保籽仁类产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用地总体要求必须符合环保和可持续发展的原则，具体面积XXX平方米。通过采用绿色建筑设计、节能减排等措施，确保籽仁类产品项目在建设和运营过程中对环境的影响最小化，达到可持续发展的要求。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确保籽仁类产品项目选址具备必要的公共设施配套，具体面积XXX平方米。这包括交通便利性、教育、医疗等基础设施，以提高居民生活品质，使得籽仁类产品项目选址更具吸引力。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考虑用地总体要求对当地社会稳定性的影响，具体面积XXX平方米。通过深入了解当地社区反馈，确保籽仁类产品项目的选址和建设过程对当地社会和谐稳定产生积极作用。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籽仁类产品项目选址不仅符合法规和规划，还在实际操作中具有可行性。这一全面规划将为籽仁类产品项目的成功实施提供坚实的基础，确保籽仁类产品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23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籽仁类产品项目的设备规划和空间设计中，我们将采取灵活设备布局的措施。设备布局将根据实际需求进行灵活设计，避免不必要的浪费。通过合理规划设备摆放位置，我们将提高设备的利用率，减少设备间距，以确保籽仁类产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籽仁类产品项目内部引入共享设施的概念，例如共享会议室、办公区等。通过这种方式，我们可以减少对资源的重复建设，提高资源共享效率，从而减小籽仁类产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803"/>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籽仁类产品项目的总图布置中，我们将不同功能区域进行明确的规划，以最大程度满足籽仁类产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617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籽仁类产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籽仁类产品项目对环境的影响是综合评价的重要因素之一。我们将详细考虑选址周边的自然环境、生态保护区、水源地等情况，确保籽仁类产品项目的建设和运营对环境影响最小化，并符合当地的环保法规标准。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对选址的评价还需充分考虑当地政府的产业政策和法规。我们将详细了解籽仁类产品项目所在地的相关政策，确保籽仁类产品项目的规划和运营与当地法规相符，降低不必要的法律风险。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考虑到社会稳定性对企业运营的重要性，我们将评估选址地区的社会安全情况、劳工关系、社区反馈等方面，以确保籽仁类产品项目的建设和运营不会受到社会稳定性的负面影响。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最后，我们将综合考虑用地成本，包括土地购置费用、土地开发成本等。通过对用地成本的详细评估，我们能够做出更为精确的经济效益分析，为籽仁类产品项目的投资决策提供有力支持。</w:t>
      </w:r>
    </w:p>
    <w:p>
      <w:pPr>
        <w:pStyle w:val="Heading1"/>
        <w:ind w:firstLine="560" w:firstLineChars="200"/>
        <w:rPr>
          <w:rFonts w:ascii="仿宋" w:eastAsia="仿宋" w:hAnsi="仿宋" w:cs="仿宋" w:hint="eastAsia"/>
          <w:sz w:val="28"/>
          <w:lang w:eastAsia="zh-CN"/>
        </w:rPr>
      </w:pPr>
      <w:bookmarkStart w:id="8" w:name="_Toc23004"/>
      <w:r>
        <w:rPr>
          <w:rFonts w:ascii="仿宋" w:eastAsia="仿宋" w:hAnsi="仿宋" w:cs="仿宋" w:hint="eastAsia"/>
          <w:sz w:val="28"/>
          <w:lang w:eastAsia="zh-CN"/>
        </w:rPr>
        <w:t>二、籽仁类产品项目文档管理</w:t>
      </w:r>
      <w:bookmarkEnd w:id="8"/>
    </w:p>
    <w:p>
      <w:pPr>
        <w:pStyle w:val="Heading2"/>
        <w:rPr>
          <w:rFonts w:ascii="仿宋" w:eastAsia="仿宋" w:hAnsi="仿宋" w:cs="仿宋" w:hint="eastAsia"/>
          <w:lang w:eastAsia="zh-CN"/>
        </w:rPr>
      </w:pPr>
      <w:bookmarkStart w:id="9" w:name="_Toc64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籽仁类产品项目高度重视文档的质量和准确性，以支持籽仁类产品项目的各项活动和决策。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文档的编制始于籽仁类产品项目计划的初期，我们制定了详细的文档编制计划，明确了每个文档的内容、格式和编写责任人。在籽仁类产品项目启动阶段，我们首先编制了籽仁类产品项目章程，明确定义了籽仁类产品项目的目标、范围、风险等关键要素。随后，籽仁类产品项目团队根据计划陆续编制了需求文档、设计文档、测试文档等各类文档，确保籽仁类产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籽仁类产品项目管理中的重要环节，旨在确保籽仁类产品项目文档符合质量标准和籽仁类产品项目需求。在籽仁类产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籽仁类产品项目相关利益方和专业领域的专家对文档进行独立审查。这有助于获取更全面、客观的反馈，确保籽仁类产品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籽仁类产品项目在文档编制与审查方面建立了严格的管理机制，通过规范的流程和多维度的审查，确保籽仁类产品项目文档的质量、准确性和可靠性，为籽仁类产品项目的顺利推进提供了有力支持。</w:t>
      </w:r>
    </w:p>
    <w:p>
      <w:pPr>
        <w:pStyle w:val="Heading2"/>
        <w:ind w:firstLine="560" w:firstLineChars="200"/>
        <w:rPr>
          <w:rFonts w:ascii="仿宋" w:eastAsia="仿宋" w:hAnsi="仿宋" w:cs="仿宋" w:hint="eastAsia"/>
          <w:sz w:val="28"/>
          <w:lang w:eastAsia="zh-CN"/>
        </w:rPr>
      </w:pPr>
      <w:bookmarkStart w:id="10" w:name="_Toc2750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我们通过多渠道发布文档，包括电子邮件、籽仁类产品项目管理平台、内部网站等，以满足不同团队成员的偏好和需求。多渠道发布确保了信息的全面覆盖。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我们采用了精细的权限控制，确保只有授权人员可以访问敏感信息。这种安全措施保护了籽仁类产品项目文档的机密性，防止了未经授权的信息泄露。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87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文档存档与归档是籽仁类产品项目生命周期中一个至关重要的环节，直接关系到籽仁类产品项目信息的长期保存和历史记录的完整性。在籽仁类产品项目中，我们实施了一系列有效的文档存档与归档管理策略：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8939"/>
      <w:r>
        <w:rPr>
          <w:rFonts w:ascii="仿宋" w:eastAsia="仿宋" w:hAnsi="仿宋" w:cs="仿宋" w:hint="eastAsia"/>
          <w:sz w:val="28"/>
          <w:lang w:eastAsia="zh-CN"/>
        </w:rPr>
        <w:t>三、籽仁类产品项目绩效评估</w:t>
      </w:r>
      <w:bookmarkEnd w:id="12"/>
    </w:p>
    <w:p>
      <w:pPr>
        <w:pStyle w:val="Heading2"/>
        <w:rPr>
          <w:rFonts w:ascii="仿宋" w:eastAsia="仿宋" w:hAnsi="仿宋" w:cs="仿宋" w:hint="eastAsia"/>
          <w:lang w:eastAsia="zh-CN"/>
        </w:rPr>
      </w:pPr>
      <w:bookmarkStart w:id="13" w:name="_Toc604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中，我们设计了一套全面的绩效评估指标，以确保籽仁类产品项目的可控和成功交付。这些指标跨足籽仁类产品项目目标、成本、进度和质量等多个维度，为我们提供了全面洞察籽仁类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目标达成率是我们关注的首要指标。我们设定了明确的目标，并通过定期监测和评估，迅速发现并应对潜在的目标偏差。这为籽仁类产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成本绩效是另一个核心关注点。通过实际成本与预算成本的对比分析，我们深入了解成本差异的原因，及时调整资源分配，保持籽仁类产品项目在经济效益方面的合理水平。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籽仁类产品项目进度作为关键的绩效指标之一，得到了精心的关注。我们制定了详细的籽仁类产品项目进度计划，并设立了进度符合度指标，确保实际进度与计划进度保持一致。这使我们能够快速发现和解决潜在的进度问题，保持籽仁类产品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籽仁类产品项目绩效的不可或缺的一环。我们引入了一系列的质量标准和客户满意度指标，以确保籽仁类产品项目交付的成果在质量上达到或超越预期水平。通过持续监测这些指标，我们努力提升籽仁类产品项目整体质量水平，为籽仁类产品项目的成功交付提供有力保障。通过这些科学且全面的绩效评估，我们能够更好地引导籽仁类产品项目的持续改进，确保籽仁类产品项目目标的顺利达成。</w:t>
      </w:r>
    </w:p>
    <w:p>
      <w:pPr>
        <w:pStyle w:val="Heading2"/>
        <w:ind w:firstLine="560" w:firstLineChars="200"/>
        <w:rPr>
          <w:rFonts w:ascii="仿宋" w:eastAsia="仿宋" w:hAnsi="仿宋" w:cs="仿宋" w:hint="eastAsia"/>
          <w:sz w:val="28"/>
          <w:lang w:eastAsia="zh-CN"/>
        </w:rPr>
      </w:pPr>
      <w:bookmarkStart w:id="14" w:name="_Toc25496"/>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绩效评估是籽仁类产品项目中的关键环节，为确保籽仁类产品项目达到预期目标，我们采用了多层次、多维度的绩效评估方法。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籽仁类产品项目的战略目标对齐，确保每个决策和行动都与籽仁类产品项目整体目标保持一致。团队会定期召开战略对齐会议，审视当前工作与籽仁类产品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籽仁类产品项目进度、质量、成本和风险等方面。这些指标通过数据收集和分析，为籽仁类产品项目管理团队提供了客观的评估依据。例如，我们通过籽仁类产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绩效评估不仅仅停留在籽仁类产品项目内部，还考虑了籽仁类产品项目对外部环境的影响。我们定期进行干系人满意度调查，以了解各利益相关方对籽仁类产品项目的期望和满意度，并及时做出调整。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这种多层次、多角度的绩效评估方法，使得我们能够全面了解籽仁类产品项目的运行状态，及时做出调整，确保籽仁类产品项目在不断变化的环境中保持稳健前行。</w:t>
      </w:r>
    </w:p>
    <w:p>
      <w:pPr>
        <w:pStyle w:val="Heading2"/>
        <w:ind w:firstLine="560" w:firstLineChars="200"/>
        <w:rPr>
          <w:rFonts w:ascii="仿宋" w:eastAsia="仿宋" w:hAnsi="仿宋" w:cs="仿宋" w:hint="eastAsia"/>
          <w:sz w:val="28"/>
          <w:lang w:eastAsia="zh-CN"/>
        </w:rPr>
      </w:pPr>
      <w:bookmarkStart w:id="15" w:name="_Toc14758"/>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为了确保籽仁类产品项目的有效管理和不断优化，我们采用了精心设计的绩效评估周期。这个周期旨在实现灵活、实时和全面的评估，以适应籽仁类产品项目执行中的各种挑战。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籽仁类产品项目的不同需求，分为短期、中期和长期。短期评估关注每个迭代或工作周期，以及时发现和解决当前任务中的问题。中期评估涵盖几个迭代，深入了解整体籽仁类产品项目的趋势和性能。长期评估则着眼于整个籽仁类产品项目阶段，确保籽仁类产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籽仁类产品项目管理工具和协作平台，团队成员能够随时更新和分享籽仁类产品项目数据。这种实时性的反馈机制使我们能够及时察觉潜在问题，快速调整，保持籽仁类产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籽仁类产品项目的决策制定密不可分。每个周期的籽仁类产品项目回顾会议成为集体总结经验、识别问题深层次原因并找到创新解决方案的平台。这种定期的反思与调整机制使籽仁类产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429"/>
      <w:r>
        <w:rPr>
          <w:rFonts w:ascii="仿宋" w:eastAsia="仿宋" w:hAnsi="仿宋" w:cs="仿宋" w:hint="eastAsia"/>
          <w:sz w:val="28"/>
          <w:lang w:eastAsia="zh-CN"/>
        </w:rPr>
        <w:t>四、籽仁类产品项目土建工程</w:t>
      </w:r>
      <w:bookmarkEnd w:id="16"/>
    </w:p>
    <w:p>
      <w:pPr>
        <w:pStyle w:val="Heading2"/>
        <w:rPr>
          <w:rFonts w:ascii="仿宋" w:eastAsia="仿宋" w:hAnsi="仿宋" w:cs="仿宋" w:hint="eastAsia"/>
          <w:lang w:eastAsia="zh-CN"/>
        </w:rPr>
      </w:pPr>
      <w:bookmarkStart w:id="17" w:name="_Toc10352"/>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在籽仁类产品项目的建筑工程设计中，我们将秉承一系列重要的设计原则，以确保籽仁类产品项目建筑在功能、美观、可持续性等方面达到最佳效果。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首要原则是确保建筑的功能性得到最大化的发挥。我们将充分理解籽仁类产品项目的实际需求，合理布局各个功能区域，保证建筑在满足业务需求的同时，提供高效的工作环境。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在建筑设计中，我们将综合考虑建设和运营成本。通过精细的经济效益分析，确保设计方案在高效利用资源的同时，对籽仁类产品项目的长期盈利能力有积极的贡献。</w:t>
      </w:r>
    </w:p>
    <w:p>
      <w:pPr>
        <w:pStyle w:val="Heading2"/>
        <w:ind w:firstLine="560" w:firstLineChars="200"/>
        <w:rPr>
          <w:rFonts w:ascii="仿宋" w:eastAsia="仿宋" w:hAnsi="仿宋" w:cs="仿宋" w:hint="eastAsia"/>
          <w:sz w:val="28"/>
          <w:lang w:eastAsia="zh-CN"/>
        </w:rPr>
      </w:pPr>
      <w:bookmarkStart w:id="18" w:name="_Toc11472"/>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籽仁类产品项目的土建工程设计中，我们将精准设定设计年限，结合籽仁类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https://d.book118.com/445240100244011122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籽仁类产品项目计划设计方案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FC01DE"/>
    <w:rsid w:val="44FC01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45240100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2024-03-03T23:19:00Z</dcterms:created>
  <dcterms:modified xsi:type="dcterms:W3CDTF">2024-03-03T23:19:51Z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2D3DDDB5B3544D4EB3FAB68169B3B062_11</vt:lpwstr>
  </property>
  <property fmtid="{D5CDD505-2E9C-101B-9397-08002B2CF9AE}" pid="3" name="KSOProductBuildVer">
    <vt:lpwstr>2052-12.1.0.16388</vt:lpwstr>
  </property>
</Properties>
</file>