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动力机械相关公司员工职业道路规划与管理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67" w:history="1">
        <w:r>
          <w:rPr>
            <w:rFonts w:ascii="仿宋" w:eastAsia="仿宋" w:hAnsi="仿宋" w:cs="仿宋" w:hint="eastAsia"/>
            <w:lang w:eastAsia="zh-CN"/>
          </w:rPr>
          <w:t>前言</w:t>
        </w:r>
        <w:r>
          <w:tab/>
        </w:r>
        <w:r>
          <w:fldChar w:fldCharType="begin"/>
        </w:r>
        <w:r>
          <w:instrText xml:space="preserve"> PAGEREF _Toc9767 \h </w:instrText>
        </w:r>
        <w:r>
          <w:fldChar w:fldCharType="separate"/>
        </w:r>
        <w:r>
          <w:t>3</w:t>
        </w:r>
        <w:r>
          <w:fldChar w:fldCharType="end"/>
        </w:r>
      </w:hyperlink>
    </w:p>
    <w:p>
      <w:pPr>
        <w:pStyle w:val="TOC1"/>
        <w:tabs>
          <w:tab w:val="right" w:leader="dot" w:pos="8306"/>
        </w:tabs>
      </w:pPr>
      <w:hyperlink w:anchor="_Toc27180" w:history="1">
        <w:r>
          <w:rPr>
            <w:rFonts w:ascii="仿宋" w:eastAsia="仿宋" w:hAnsi="仿宋" w:cs="仿宋" w:hint="eastAsia"/>
            <w:lang w:eastAsia="zh-CN"/>
          </w:rPr>
          <w:t>一、员工压力管理及应对措施</w:t>
        </w:r>
        <w:r>
          <w:tab/>
        </w:r>
        <w:r>
          <w:fldChar w:fldCharType="begin"/>
        </w:r>
        <w:r>
          <w:instrText xml:space="preserve"> PAGEREF _Toc27180 \h </w:instrText>
        </w:r>
        <w:r>
          <w:fldChar w:fldCharType="separate"/>
        </w:r>
        <w:r>
          <w:t>3</w:t>
        </w:r>
        <w:r>
          <w:fldChar w:fldCharType="end"/>
        </w:r>
      </w:hyperlink>
    </w:p>
    <w:p>
      <w:pPr>
        <w:pStyle w:val="TOC2"/>
        <w:tabs>
          <w:tab w:val="right" w:leader="dot" w:pos="8306"/>
        </w:tabs>
      </w:pPr>
      <w:hyperlink w:anchor="_Toc12323" w:history="1">
        <w:r>
          <w:rPr>
            <w:rFonts w:ascii="仿宋" w:eastAsia="仿宋" w:hAnsi="仿宋" w:cs="仿宋" w:hint="eastAsia"/>
            <w:lang w:eastAsia="zh-CN"/>
          </w:rPr>
          <w:t>(一)、压力对员工的影响及管理原则</w:t>
        </w:r>
        <w:r>
          <w:tab/>
        </w:r>
        <w:r>
          <w:fldChar w:fldCharType="begin"/>
        </w:r>
        <w:r>
          <w:instrText xml:space="preserve"> PAGEREF _Toc12323 \h </w:instrText>
        </w:r>
        <w:r>
          <w:fldChar w:fldCharType="separate"/>
        </w:r>
        <w:r>
          <w:t>3</w:t>
        </w:r>
        <w:r>
          <w:fldChar w:fldCharType="end"/>
        </w:r>
      </w:hyperlink>
    </w:p>
    <w:p>
      <w:pPr>
        <w:pStyle w:val="TOC2"/>
        <w:tabs>
          <w:tab w:val="right" w:leader="dot" w:pos="8306"/>
        </w:tabs>
      </w:pPr>
      <w:hyperlink w:anchor="_Toc31832" w:history="1">
        <w:r>
          <w:rPr>
            <w:rFonts w:ascii="仿宋" w:eastAsia="仿宋" w:hAnsi="仿宋" w:cs="仿宋" w:hint="eastAsia"/>
            <w:lang w:eastAsia="zh-CN"/>
          </w:rPr>
          <w:t>(二)、压力应对策略及其实施方案</w:t>
        </w:r>
        <w:r>
          <w:tab/>
        </w:r>
        <w:r>
          <w:fldChar w:fldCharType="begin"/>
        </w:r>
        <w:r>
          <w:instrText xml:space="preserve"> PAGEREF _Toc31832 \h </w:instrText>
        </w:r>
        <w:r>
          <w:fldChar w:fldCharType="separate"/>
        </w:r>
        <w:r>
          <w:t>4</w:t>
        </w:r>
        <w:r>
          <w:fldChar w:fldCharType="end"/>
        </w:r>
      </w:hyperlink>
    </w:p>
    <w:p>
      <w:pPr>
        <w:pStyle w:val="TOC2"/>
        <w:tabs>
          <w:tab w:val="right" w:leader="dot" w:pos="8306"/>
        </w:tabs>
      </w:pPr>
      <w:hyperlink w:anchor="_Toc220" w:history="1">
        <w:r>
          <w:rPr>
            <w:rFonts w:ascii="仿宋" w:eastAsia="仿宋" w:hAnsi="仿宋" w:cs="仿宋" w:hint="eastAsia"/>
            <w:lang w:eastAsia="zh-CN"/>
          </w:rPr>
          <w:t>(三)、压力管理效果的评估及持续改进</w:t>
        </w:r>
        <w:r>
          <w:tab/>
        </w:r>
        <w:r>
          <w:fldChar w:fldCharType="begin"/>
        </w:r>
        <w:r>
          <w:instrText xml:space="preserve"> PAGEREF _Toc220 \h </w:instrText>
        </w:r>
        <w:r>
          <w:fldChar w:fldCharType="separate"/>
        </w:r>
        <w:r>
          <w:t>5</w:t>
        </w:r>
        <w:r>
          <w:fldChar w:fldCharType="end"/>
        </w:r>
      </w:hyperlink>
    </w:p>
    <w:p>
      <w:pPr>
        <w:pStyle w:val="TOC1"/>
        <w:tabs>
          <w:tab w:val="right" w:leader="dot" w:pos="8306"/>
        </w:tabs>
      </w:pPr>
      <w:hyperlink w:anchor="_Toc11675" w:history="1">
        <w:r>
          <w:rPr>
            <w:rFonts w:ascii="仿宋" w:eastAsia="仿宋" w:hAnsi="仿宋" w:cs="仿宋" w:hint="eastAsia"/>
            <w:lang w:eastAsia="zh-CN"/>
          </w:rPr>
          <w:t>二、项目基本情况</w:t>
        </w:r>
        <w:r>
          <w:tab/>
        </w:r>
        <w:r>
          <w:fldChar w:fldCharType="begin"/>
        </w:r>
        <w:r>
          <w:instrText xml:space="preserve"> PAGEREF _Toc11675 \h </w:instrText>
        </w:r>
        <w:r>
          <w:fldChar w:fldCharType="separate"/>
        </w:r>
        <w:r>
          <w:t>6</w:t>
        </w:r>
        <w:r>
          <w:fldChar w:fldCharType="end"/>
        </w:r>
      </w:hyperlink>
    </w:p>
    <w:p>
      <w:pPr>
        <w:pStyle w:val="TOC2"/>
        <w:tabs>
          <w:tab w:val="right" w:leader="dot" w:pos="8306"/>
        </w:tabs>
      </w:pPr>
      <w:hyperlink w:anchor="_Toc22379" w:history="1">
        <w:r>
          <w:rPr>
            <w:rFonts w:ascii="仿宋" w:eastAsia="仿宋" w:hAnsi="仿宋" w:cs="仿宋" w:hint="eastAsia"/>
            <w:lang w:eastAsia="zh-CN"/>
          </w:rPr>
          <w:t>(一)、项目名称及建设性质</w:t>
        </w:r>
        <w:r>
          <w:tab/>
        </w:r>
        <w:r>
          <w:fldChar w:fldCharType="begin"/>
        </w:r>
        <w:r>
          <w:instrText xml:space="preserve"> PAGEREF _Toc22379 \h </w:instrText>
        </w:r>
        <w:r>
          <w:fldChar w:fldCharType="separate"/>
        </w:r>
        <w:r>
          <w:t>6</w:t>
        </w:r>
        <w:r>
          <w:fldChar w:fldCharType="end"/>
        </w:r>
      </w:hyperlink>
    </w:p>
    <w:p>
      <w:pPr>
        <w:pStyle w:val="TOC2"/>
        <w:tabs>
          <w:tab w:val="right" w:leader="dot" w:pos="8306"/>
        </w:tabs>
      </w:pPr>
      <w:hyperlink w:anchor="_Toc27903" w:history="1">
        <w:r>
          <w:rPr>
            <w:rFonts w:ascii="仿宋" w:eastAsia="仿宋" w:hAnsi="仿宋" w:cs="仿宋" w:hint="eastAsia"/>
            <w:lang w:eastAsia="zh-CN"/>
          </w:rPr>
          <w:t>(二)、项目承办单位</w:t>
        </w:r>
        <w:r>
          <w:tab/>
        </w:r>
        <w:r>
          <w:fldChar w:fldCharType="begin"/>
        </w:r>
        <w:r>
          <w:instrText xml:space="preserve"> PAGEREF _Toc27903 \h </w:instrText>
        </w:r>
        <w:r>
          <w:fldChar w:fldCharType="separate"/>
        </w:r>
        <w:r>
          <w:t>7</w:t>
        </w:r>
        <w:r>
          <w:fldChar w:fldCharType="end"/>
        </w:r>
      </w:hyperlink>
    </w:p>
    <w:p>
      <w:pPr>
        <w:pStyle w:val="TOC2"/>
        <w:tabs>
          <w:tab w:val="right" w:leader="dot" w:pos="8306"/>
        </w:tabs>
      </w:pPr>
      <w:hyperlink w:anchor="_Toc18860" w:history="1">
        <w:r>
          <w:rPr>
            <w:rFonts w:ascii="仿宋" w:eastAsia="仿宋" w:hAnsi="仿宋" w:cs="仿宋" w:hint="eastAsia"/>
            <w:lang w:eastAsia="zh-CN"/>
          </w:rPr>
          <w:t>(三)、项目实施的可行性</w:t>
        </w:r>
        <w:r>
          <w:tab/>
        </w:r>
        <w:r>
          <w:fldChar w:fldCharType="begin"/>
        </w:r>
        <w:r>
          <w:instrText xml:space="preserve"> PAGEREF _Toc18860 \h </w:instrText>
        </w:r>
        <w:r>
          <w:fldChar w:fldCharType="separate"/>
        </w:r>
        <w:r>
          <w:t>8</w:t>
        </w:r>
        <w:r>
          <w:fldChar w:fldCharType="end"/>
        </w:r>
      </w:hyperlink>
    </w:p>
    <w:p>
      <w:pPr>
        <w:pStyle w:val="TOC2"/>
        <w:tabs>
          <w:tab w:val="right" w:leader="dot" w:pos="8306"/>
        </w:tabs>
      </w:pPr>
      <w:hyperlink w:anchor="_Toc6174" w:history="1">
        <w:r>
          <w:rPr>
            <w:rFonts w:ascii="仿宋" w:eastAsia="仿宋" w:hAnsi="仿宋" w:cs="仿宋" w:hint="eastAsia"/>
            <w:lang w:eastAsia="zh-CN"/>
          </w:rPr>
          <w:t>(四)、项目建设选址</w:t>
        </w:r>
        <w:r>
          <w:tab/>
        </w:r>
        <w:r>
          <w:fldChar w:fldCharType="begin"/>
        </w:r>
        <w:r>
          <w:instrText xml:space="preserve"> PAGEREF _Toc6174 \h </w:instrText>
        </w:r>
        <w:r>
          <w:fldChar w:fldCharType="separate"/>
        </w:r>
        <w:r>
          <w:t>10</w:t>
        </w:r>
        <w:r>
          <w:fldChar w:fldCharType="end"/>
        </w:r>
      </w:hyperlink>
    </w:p>
    <w:p>
      <w:pPr>
        <w:pStyle w:val="TOC2"/>
        <w:tabs>
          <w:tab w:val="right" w:leader="dot" w:pos="8306"/>
        </w:tabs>
      </w:pPr>
      <w:hyperlink w:anchor="_Toc2377" w:history="1">
        <w:r>
          <w:rPr>
            <w:rFonts w:ascii="仿宋" w:eastAsia="仿宋" w:hAnsi="仿宋" w:cs="仿宋" w:hint="eastAsia"/>
            <w:lang w:eastAsia="zh-CN"/>
          </w:rPr>
          <w:t>(五)、建筑物建设规模</w:t>
        </w:r>
        <w:r>
          <w:tab/>
        </w:r>
        <w:r>
          <w:fldChar w:fldCharType="begin"/>
        </w:r>
        <w:r>
          <w:instrText xml:space="preserve"> PAGEREF _Toc2377 \h </w:instrText>
        </w:r>
        <w:r>
          <w:fldChar w:fldCharType="separate"/>
        </w:r>
        <w:r>
          <w:t>11</w:t>
        </w:r>
        <w:r>
          <w:fldChar w:fldCharType="end"/>
        </w:r>
      </w:hyperlink>
    </w:p>
    <w:p>
      <w:pPr>
        <w:pStyle w:val="TOC2"/>
        <w:tabs>
          <w:tab w:val="right" w:leader="dot" w:pos="8306"/>
        </w:tabs>
      </w:pPr>
      <w:hyperlink w:anchor="_Toc17009" w:history="1">
        <w:r>
          <w:rPr>
            <w:rFonts w:ascii="仿宋" w:eastAsia="仿宋" w:hAnsi="仿宋" w:cs="仿宋" w:hint="eastAsia"/>
            <w:lang w:eastAsia="zh-CN"/>
          </w:rPr>
          <w:t>(六)、项目总投资及资金构成</w:t>
        </w:r>
        <w:r>
          <w:tab/>
        </w:r>
        <w:r>
          <w:fldChar w:fldCharType="begin"/>
        </w:r>
        <w:r>
          <w:instrText xml:space="preserve"> PAGEREF _Toc17009 \h </w:instrText>
        </w:r>
        <w:r>
          <w:fldChar w:fldCharType="separate"/>
        </w:r>
        <w:r>
          <w:t>12</w:t>
        </w:r>
        <w:r>
          <w:fldChar w:fldCharType="end"/>
        </w:r>
      </w:hyperlink>
    </w:p>
    <w:p>
      <w:pPr>
        <w:pStyle w:val="TOC2"/>
        <w:tabs>
          <w:tab w:val="right" w:leader="dot" w:pos="8306"/>
        </w:tabs>
      </w:pPr>
      <w:hyperlink w:anchor="_Toc19057" w:history="1">
        <w:r>
          <w:rPr>
            <w:rFonts w:ascii="仿宋" w:eastAsia="仿宋" w:hAnsi="仿宋" w:cs="仿宋" w:hint="eastAsia"/>
            <w:lang w:eastAsia="zh-CN"/>
          </w:rPr>
          <w:t>(七)、资金筹措方案</w:t>
        </w:r>
        <w:r>
          <w:tab/>
        </w:r>
        <w:r>
          <w:fldChar w:fldCharType="begin"/>
        </w:r>
        <w:r>
          <w:instrText xml:space="preserve"> PAGEREF _Toc19057 \h </w:instrText>
        </w:r>
        <w:r>
          <w:fldChar w:fldCharType="separate"/>
        </w:r>
        <w:r>
          <w:t>13</w:t>
        </w:r>
        <w:r>
          <w:fldChar w:fldCharType="end"/>
        </w:r>
      </w:hyperlink>
    </w:p>
    <w:p>
      <w:pPr>
        <w:pStyle w:val="TOC2"/>
        <w:tabs>
          <w:tab w:val="right" w:leader="dot" w:pos="8306"/>
        </w:tabs>
      </w:pPr>
      <w:hyperlink w:anchor="_Toc19381" w:history="1">
        <w:r>
          <w:rPr>
            <w:rFonts w:ascii="仿宋" w:eastAsia="仿宋" w:hAnsi="仿宋" w:cs="仿宋" w:hint="eastAsia"/>
            <w:lang w:eastAsia="zh-CN"/>
          </w:rPr>
          <w:t>(八)、项目预期经济效益规划目标</w:t>
        </w:r>
        <w:r>
          <w:tab/>
        </w:r>
        <w:r>
          <w:fldChar w:fldCharType="begin"/>
        </w:r>
        <w:r>
          <w:instrText xml:space="preserve"> PAGEREF _Toc19381 \h </w:instrText>
        </w:r>
        <w:r>
          <w:fldChar w:fldCharType="separate"/>
        </w:r>
        <w:r>
          <w:t>14</w:t>
        </w:r>
        <w:r>
          <w:fldChar w:fldCharType="end"/>
        </w:r>
      </w:hyperlink>
    </w:p>
    <w:p>
      <w:pPr>
        <w:pStyle w:val="TOC2"/>
        <w:tabs>
          <w:tab w:val="right" w:leader="dot" w:pos="8306"/>
        </w:tabs>
      </w:pPr>
      <w:hyperlink w:anchor="_Toc8460" w:history="1">
        <w:r>
          <w:rPr>
            <w:rFonts w:ascii="仿宋" w:eastAsia="仿宋" w:hAnsi="仿宋" w:cs="仿宋" w:hint="eastAsia"/>
            <w:lang w:eastAsia="zh-CN"/>
          </w:rPr>
          <w:t>(九)、项目建设进度规划</w:t>
        </w:r>
        <w:r>
          <w:tab/>
        </w:r>
        <w:r>
          <w:fldChar w:fldCharType="begin"/>
        </w:r>
        <w:r>
          <w:instrText xml:space="preserve"> PAGEREF _Toc8460 \h </w:instrText>
        </w:r>
        <w:r>
          <w:fldChar w:fldCharType="separate"/>
        </w:r>
        <w:r>
          <w:t>15</w:t>
        </w:r>
        <w:r>
          <w:fldChar w:fldCharType="end"/>
        </w:r>
      </w:hyperlink>
    </w:p>
    <w:p>
      <w:pPr>
        <w:pStyle w:val="TOC1"/>
        <w:tabs>
          <w:tab w:val="right" w:leader="dot" w:pos="8306"/>
        </w:tabs>
      </w:pPr>
      <w:hyperlink w:anchor="_Toc26320" w:history="1">
        <w:r>
          <w:rPr>
            <w:rFonts w:ascii="仿宋" w:eastAsia="仿宋" w:hAnsi="仿宋" w:cs="仿宋" w:hint="eastAsia"/>
            <w:lang w:eastAsia="zh-CN"/>
          </w:rPr>
          <w:t>三、动力机械行业背景分析</w:t>
        </w:r>
        <w:r>
          <w:tab/>
        </w:r>
        <w:r>
          <w:fldChar w:fldCharType="begin"/>
        </w:r>
        <w:r>
          <w:instrText xml:space="preserve"> PAGEREF _Toc26320 \h </w:instrText>
        </w:r>
        <w:r>
          <w:fldChar w:fldCharType="separate"/>
        </w:r>
        <w:r>
          <w:t>17</w:t>
        </w:r>
        <w:r>
          <w:fldChar w:fldCharType="end"/>
        </w:r>
      </w:hyperlink>
    </w:p>
    <w:p>
      <w:pPr>
        <w:pStyle w:val="TOC2"/>
        <w:tabs>
          <w:tab w:val="right" w:leader="dot" w:pos="8306"/>
        </w:tabs>
      </w:pPr>
      <w:hyperlink w:anchor="_Toc4251" w:history="1">
        <w:r>
          <w:rPr>
            <w:rFonts w:ascii="仿宋" w:eastAsia="仿宋" w:hAnsi="仿宋" w:cs="仿宋" w:hint="eastAsia"/>
            <w:lang w:eastAsia="zh-CN"/>
          </w:rPr>
          <w:t>(一)、动力机械行业背景分析</w:t>
        </w:r>
        <w:r>
          <w:tab/>
        </w:r>
        <w:r>
          <w:fldChar w:fldCharType="begin"/>
        </w:r>
        <w:r>
          <w:instrText xml:space="preserve"> PAGEREF _Toc4251 \h </w:instrText>
        </w:r>
        <w:r>
          <w:fldChar w:fldCharType="separate"/>
        </w:r>
        <w:r>
          <w:t>17</w:t>
        </w:r>
        <w:r>
          <w:fldChar w:fldCharType="end"/>
        </w:r>
      </w:hyperlink>
    </w:p>
    <w:p>
      <w:pPr>
        <w:pStyle w:val="TOC1"/>
        <w:tabs>
          <w:tab w:val="right" w:leader="dot" w:pos="8306"/>
        </w:tabs>
      </w:pPr>
      <w:hyperlink w:anchor="_Toc31910" w:history="1">
        <w:r>
          <w:rPr>
            <w:rFonts w:ascii="仿宋" w:eastAsia="仿宋" w:hAnsi="仿宋" w:cs="仿宋" w:hint="eastAsia"/>
            <w:lang w:eastAsia="zh-CN"/>
          </w:rPr>
          <w:t>四、宏观环境分析</w:t>
        </w:r>
        <w:r>
          <w:tab/>
        </w:r>
        <w:r>
          <w:fldChar w:fldCharType="begin"/>
        </w:r>
        <w:r>
          <w:instrText xml:space="preserve"> PAGEREF _Toc31910 \h </w:instrText>
        </w:r>
        <w:r>
          <w:fldChar w:fldCharType="separate"/>
        </w:r>
        <w:r>
          <w:t>19</w:t>
        </w:r>
        <w:r>
          <w:fldChar w:fldCharType="end"/>
        </w:r>
      </w:hyperlink>
    </w:p>
    <w:p>
      <w:pPr>
        <w:pStyle w:val="TOC2"/>
        <w:tabs>
          <w:tab w:val="right" w:leader="dot" w:pos="8306"/>
        </w:tabs>
      </w:pPr>
      <w:hyperlink w:anchor="_Toc11314" w:history="1">
        <w:r>
          <w:rPr>
            <w:rFonts w:ascii="仿宋" w:eastAsia="仿宋" w:hAnsi="仿宋" w:cs="仿宋" w:hint="eastAsia"/>
            <w:lang w:eastAsia="zh-CN"/>
          </w:rPr>
          <w:t>(一)、宏观环境分析</w:t>
        </w:r>
        <w:r>
          <w:tab/>
        </w:r>
        <w:r>
          <w:fldChar w:fldCharType="begin"/>
        </w:r>
        <w:r>
          <w:instrText xml:space="preserve"> PAGEREF _Toc11314 \h </w:instrText>
        </w:r>
        <w:r>
          <w:fldChar w:fldCharType="separate"/>
        </w:r>
        <w:r>
          <w:t>19</w:t>
        </w:r>
        <w:r>
          <w:fldChar w:fldCharType="end"/>
        </w:r>
      </w:hyperlink>
    </w:p>
    <w:p>
      <w:pPr>
        <w:pStyle w:val="TOC1"/>
        <w:tabs>
          <w:tab w:val="right" w:leader="dot" w:pos="8306"/>
        </w:tabs>
      </w:pPr>
      <w:hyperlink w:anchor="_Toc29365" w:history="1">
        <w:r>
          <w:rPr>
            <w:rFonts w:ascii="仿宋" w:eastAsia="仿宋" w:hAnsi="仿宋" w:cs="仿宋" w:hint="eastAsia"/>
            <w:lang w:eastAsia="zh-CN"/>
          </w:rPr>
          <w:t>五、第七章员工培训与发展</w:t>
        </w:r>
        <w:r>
          <w:tab/>
        </w:r>
        <w:r>
          <w:fldChar w:fldCharType="begin"/>
        </w:r>
        <w:r>
          <w:instrText xml:space="preserve"> PAGEREF _Toc29365 \h </w:instrText>
        </w:r>
        <w:r>
          <w:fldChar w:fldCharType="separate"/>
        </w:r>
        <w:r>
          <w:t>21</w:t>
        </w:r>
        <w:r>
          <w:fldChar w:fldCharType="end"/>
        </w:r>
      </w:hyperlink>
    </w:p>
    <w:p>
      <w:pPr>
        <w:pStyle w:val="TOC2"/>
        <w:tabs>
          <w:tab w:val="right" w:leader="dot" w:pos="8306"/>
        </w:tabs>
      </w:pPr>
      <w:hyperlink w:anchor="_Toc20269" w:history="1">
        <w:r>
          <w:rPr>
            <w:rFonts w:ascii="仿宋" w:eastAsia="仿宋" w:hAnsi="仿宋" w:cs="仿宋" w:hint="eastAsia"/>
            <w:lang w:eastAsia="zh-CN"/>
          </w:rPr>
          <w:t>(一)、培训需求分析</w:t>
        </w:r>
        <w:r>
          <w:tab/>
        </w:r>
        <w:r>
          <w:fldChar w:fldCharType="begin"/>
        </w:r>
        <w:r>
          <w:instrText xml:space="preserve"> PAGEREF _Toc20269 \h </w:instrText>
        </w:r>
        <w:r>
          <w:fldChar w:fldCharType="separate"/>
        </w:r>
        <w:r>
          <w:t>21</w:t>
        </w:r>
        <w:r>
          <w:fldChar w:fldCharType="end"/>
        </w:r>
      </w:hyperlink>
    </w:p>
    <w:p>
      <w:pPr>
        <w:pStyle w:val="TOC2"/>
        <w:tabs>
          <w:tab w:val="right" w:leader="dot" w:pos="8306"/>
        </w:tabs>
      </w:pPr>
      <w:hyperlink w:anchor="_Toc23410" w:history="1">
        <w:r>
          <w:rPr>
            <w:rFonts w:ascii="仿宋" w:eastAsia="仿宋" w:hAnsi="仿宋" w:cs="仿宋" w:hint="eastAsia"/>
            <w:lang w:eastAsia="zh-CN"/>
          </w:rPr>
          <w:t>(二)、培训计划制定</w:t>
        </w:r>
        <w:r>
          <w:tab/>
        </w:r>
        <w:r>
          <w:fldChar w:fldCharType="begin"/>
        </w:r>
        <w:r>
          <w:instrText xml:space="preserve"> PAGEREF _Toc23410 \h </w:instrText>
        </w:r>
        <w:r>
          <w:fldChar w:fldCharType="separate"/>
        </w:r>
        <w:r>
          <w:t>22</w:t>
        </w:r>
        <w:r>
          <w:fldChar w:fldCharType="end"/>
        </w:r>
      </w:hyperlink>
    </w:p>
    <w:p>
      <w:pPr>
        <w:pStyle w:val="TOC2"/>
        <w:tabs>
          <w:tab w:val="right" w:leader="dot" w:pos="8306"/>
        </w:tabs>
      </w:pPr>
      <w:hyperlink w:anchor="_Toc31880" w:history="1">
        <w:r>
          <w:rPr>
            <w:rFonts w:ascii="仿宋" w:eastAsia="仿宋" w:hAnsi="仿宋" w:cs="仿宋" w:hint="eastAsia"/>
            <w:lang w:eastAsia="zh-CN"/>
          </w:rPr>
          <w:t>(三)、培训实施与评估</w:t>
        </w:r>
        <w:r>
          <w:tab/>
        </w:r>
        <w:r>
          <w:fldChar w:fldCharType="begin"/>
        </w:r>
        <w:r>
          <w:instrText xml:space="preserve"> PAGEREF _Toc31880 \h </w:instrText>
        </w:r>
        <w:r>
          <w:fldChar w:fldCharType="separate"/>
        </w:r>
        <w:r>
          <w:t>22</w:t>
        </w:r>
        <w:r>
          <w:fldChar w:fldCharType="end"/>
        </w:r>
      </w:hyperlink>
    </w:p>
    <w:p>
      <w:pPr>
        <w:pStyle w:val="TOC2"/>
        <w:tabs>
          <w:tab w:val="right" w:leader="dot" w:pos="8306"/>
        </w:tabs>
      </w:pPr>
      <w:hyperlink w:anchor="_Toc1732" w:history="1">
        <w:r>
          <w:rPr>
            <w:rFonts w:ascii="仿宋" w:eastAsia="仿宋" w:hAnsi="仿宋" w:cs="仿宋" w:hint="eastAsia"/>
            <w:lang w:eastAsia="zh-CN"/>
          </w:rPr>
          <w:t>(四)、持续学习与专业发展支持</w:t>
        </w:r>
        <w:r>
          <w:tab/>
        </w:r>
        <w:r>
          <w:fldChar w:fldCharType="begin"/>
        </w:r>
        <w:r>
          <w:instrText xml:space="preserve"> PAGEREF _Toc1732 \h </w:instrText>
        </w:r>
        <w:r>
          <w:fldChar w:fldCharType="separate"/>
        </w:r>
        <w:r>
          <w:t>24</w:t>
        </w:r>
        <w:r>
          <w:fldChar w:fldCharType="end"/>
        </w:r>
      </w:hyperlink>
    </w:p>
    <w:p>
      <w:pPr>
        <w:pStyle w:val="TOC1"/>
        <w:tabs>
          <w:tab w:val="right" w:leader="dot" w:pos="8306"/>
        </w:tabs>
      </w:pPr>
      <w:hyperlink w:anchor="_Toc8712" w:history="1">
        <w:r>
          <w:rPr>
            <w:rFonts w:ascii="仿宋" w:eastAsia="仿宋" w:hAnsi="仿宋" w:cs="仿宋" w:hint="eastAsia"/>
            <w:lang w:eastAsia="zh-CN"/>
          </w:rPr>
          <w:t>六、员工社会责任履行及参与公益活动</w:t>
        </w:r>
        <w:r>
          <w:tab/>
        </w:r>
        <w:r>
          <w:fldChar w:fldCharType="begin"/>
        </w:r>
        <w:r>
          <w:instrText xml:space="preserve"> PAGEREF _Toc8712 \h </w:instrText>
        </w:r>
        <w:r>
          <w:fldChar w:fldCharType="separate"/>
        </w:r>
        <w:r>
          <w:t>25</w:t>
        </w:r>
        <w:r>
          <w:fldChar w:fldCharType="end"/>
        </w:r>
      </w:hyperlink>
    </w:p>
    <w:p>
      <w:pPr>
        <w:pStyle w:val="TOC2"/>
        <w:tabs>
          <w:tab w:val="right" w:leader="dot" w:pos="8306"/>
        </w:tabs>
      </w:pPr>
      <w:hyperlink w:anchor="_Toc23303" w:history="1">
        <w:r>
          <w:rPr>
            <w:rFonts w:ascii="仿宋" w:eastAsia="仿宋" w:hAnsi="仿宋" w:cs="仿宋" w:hint="eastAsia"/>
            <w:lang w:eastAsia="zh-CN"/>
          </w:rPr>
          <w:t>(一)、员工社会责任的内涵及履行方式</w:t>
        </w:r>
        <w:r>
          <w:tab/>
        </w:r>
        <w:r>
          <w:fldChar w:fldCharType="begin"/>
        </w:r>
        <w:r>
          <w:instrText xml:space="preserve"> PAGEREF _Toc23303 \h </w:instrText>
        </w:r>
        <w:r>
          <w:fldChar w:fldCharType="separate"/>
        </w:r>
        <w:r>
          <w:t>25</w:t>
        </w:r>
        <w:r>
          <w:fldChar w:fldCharType="end"/>
        </w:r>
      </w:hyperlink>
    </w:p>
    <w:p>
      <w:pPr>
        <w:pStyle w:val="TOC2"/>
        <w:tabs>
          <w:tab w:val="right" w:leader="dot" w:pos="8306"/>
        </w:tabs>
      </w:pPr>
      <w:hyperlink w:anchor="_Toc9619" w:history="1">
        <w:r>
          <w:rPr>
            <w:rFonts w:ascii="仿宋" w:eastAsia="仿宋" w:hAnsi="仿宋" w:cs="仿宋" w:hint="eastAsia"/>
            <w:lang w:eastAsia="zh-CN"/>
          </w:rPr>
          <w:t>(二)、参与公益活动的意义及实施策略</w:t>
        </w:r>
        <w:r>
          <w:tab/>
        </w:r>
        <w:r>
          <w:fldChar w:fldCharType="begin"/>
        </w:r>
        <w:r>
          <w:instrText xml:space="preserve"> PAGEREF _Toc9619 \h </w:instrText>
        </w:r>
        <w:r>
          <w:fldChar w:fldCharType="separate"/>
        </w:r>
        <w:r>
          <w:t>25</w:t>
        </w:r>
        <w:r>
          <w:fldChar w:fldCharType="end"/>
        </w:r>
      </w:hyperlink>
    </w:p>
    <w:p>
      <w:pPr>
        <w:pStyle w:val="TOC2"/>
        <w:tabs>
          <w:tab w:val="right" w:leader="dot" w:pos="8306"/>
        </w:tabs>
      </w:pPr>
      <w:hyperlink w:anchor="_Toc25475" w:history="1">
        <w:r>
          <w:rPr>
            <w:rFonts w:ascii="仿宋" w:eastAsia="仿宋" w:hAnsi="仿宋" w:cs="仿宋" w:hint="eastAsia"/>
            <w:lang w:eastAsia="zh-CN"/>
          </w:rPr>
          <w:t>(三)、社会责任履行及公益活动参与的持续推进</w:t>
        </w:r>
        <w:r>
          <w:tab/>
        </w:r>
        <w:r>
          <w:fldChar w:fldCharType="begin"/>
        </w:r>
        <w:r>
          <w:instrText xml:space="preserve"> PAGEREF _Toc25475 \h </w:instrText>
        </w:r>
        <w:r>
          <w:fldChar w:fldCharType="separate"/>
        </w:r>
        <w:r>
          <w:t>26</w:t>
        </w:r>
        <w:r>
          <w:fldChar w:fldCharType="end"/>
        </w:r>
      </w:hyperlink>
    </w:p>
    <w:p>
      <w:pPr>
        <w:pStyle w:val="TOC1"/>
        <w:tabs>
          <w:tab w:val="right" w:leader="dot" w:pos="8306"/>
        </w:tabs>
      </w:pPr>
      <w:hyperlink w:anchor="_Toc5740" w:history="1">
        <w:r>
          <w:rPr>
            <w:rFonts w:ascii="仿宋" w:eastAsia="仿宋" w:hAnsi="仿宋" w:cs="仿宋" w:hint="eastAsia"/>
            <w:lang w:eastAsia="zh-CN"/>
          </w:rPr>
          <w:t>七、第十二章职业伦理与社会责任</w:t>
        </w:r>
        <w:r>
          <w:tab/>
        </w:r>
        <w:r>
          <w:fldChar w:fldCharType="begin"/>
        </w:r>
        <w:r>
          <w:instrText xml:space="preserve"> PAGEREF _Toc5740 \h </w:instrText>
        </w:r>
        <w:r>
          <w:fldChar w:fldCharType="separate"/>
        </w:r>
        <w:r>
          <w:t>26</w:t>
        </w:r>
        <w:r>
          <w:fldChar w:fldCharType="end"/>
        </w:r>
      </w:hyperlink>
    </w:p>
    <w:p>
      <w:pPr>
        <w:pStyle w:val="TOC2"/>
        <w:tabs>
          <w:tab w:val="right" w:leader="dot" w:pos="8306"/>
        </w:tabs>
      </w:pPr>
      <w:hyperlink w:anchor="_Toc10039" w:history="1">
        <w:r>
          <w:rPr>
            <w:rFonts w:ascii="仿宋" w:eastAsia="仿宋" w:hAnsi="仿宋" w:cs="仿宋" w:hint="eastAsia"/>
            <w:lang w:eastAsia="zh-CN"/>
          </w:rPr>
          <w:t>(一)、职业道德规范</w:t>
        </w:r>
        <w:r>
          <w:tab/>
        </w:r>
        <w:r>
          <w:fldChar w:fldCharType="begin"/>
        </w:r>
        <w:r>
          <w:instrText xml:space="preserve"> PAGEREF _Toc10039 \h </w:instrText>
        </w:r>
        <w:r>
          <w:fldChar w:fldCharType="separate"/>
        </w:r>
        <w:r>
          <w:t>26</w:t>
        </w:r>
        <w:r>
          <w:fldChar w:fldCharType="end"/>
        </w:r>
      </w:hyperlink>
    </w:p>
    <w:p>
      <w:pPr>
        <w:pStyle w:val="TOC2"/>
        <w:tabs>
          <w:tab w:val="right" w:leader="dot" w:pos="8306"/>
        </w:tabs>
      </w:pPr>
      <w:hyperlink w:anchor="_Toc26927" w:history="1">
        <w:r>
          <w:rPr>
            <w:rFonts w:ascii="仿宋" w:eastAsia="仿宋" w:hAnsi="仿宋" w:cs="仿宋" w:hint="eastAsia"/>
            <w:lang w:eastAsia="zh-CN"/>
          </w:rPr>
          <w:t>(二)、社会责任履行</w:t>
        </w:r>
        <w:r>
          <w:tab/>
        </w:r>
        <w:r>
          <w:fldChar w:fldCharType="begin"/>
        </w:r>
        <w:r>
          <w:instrText xml:space="preserve"> PAGEREF _Toc26927 \h </w:instrText>
        </w:r>
        <w:r>
          <w:fldChar w:fldCharType="separate"/>
        </w:r>
        <w:r>
          <w:t>27</w:t>
        </w:r>
        <w:r>
          <w:fldChar w:fldCharType="end"/>
        </w:r>
      </w:hyperlink>
    </w:p>
    <w:p>
      <w:pPr>
        <w:pStyle w:val="TOC1"/>
        <w:tabs>
          <w:tab w:val="right" w:leader="dot" w:pos="8306"/>
        </w:tabs>
      </w:pPr>
      <w:hyperlink w:anchor="_Toc13164" w:history="1">
        <w:r>
          <w:rPr>
            <w:rFonts w:ascii="仿宋" w:eastAsia="仿宋" w:hAnsi="仿宋" w:cs="仿宋" w:hint="eastAsia"/>
            <w:lang w:eastAsia="zh-CN"/>
          </w:rPr>
          <w:t>八、第三十八章员工社交媒体管理</w:t>
        </w:r>
        <w:r>
          <w:tab/>
        </w:r>
        <w:r>
          <w:fldChar w:fldCharType="begin"/>
        </w:r>
        <w:r>
          <w:instrText xml:space="preserve"> PAGEREF _Toc13164 \h </w:instrText>
        </w:r>
        <w:r>
          <w:fldChar w:fldCharType="separate"/>
        </w:r>
        <w:r>
          <w:t>28</w:t>
        </w:r>
        <w:r>
          <w:fldChar w:fldCharType="end"/>
        </w:r>
      </w:hyperlink>
    </w:p>
    <w:p>
      <w:pPr>
        <w:pStyle w:val="TOC2"/>
        <w:tabs>
          <w:tab w:val="right" w:leader="dot" w:pos="8306"/>
        </w:tabs>
      </w:pPr>
      <w:hyperlink w:anchor="_Toc7356" w:history="1">
        <w:r>
          <w:rPr>
            <w:rFonts w:ascii="仿宋" w:eastAsia="仿宋" w:hAnsi="仿宋" w:cs="仿宋" w:hint="eastAsia"/>
            <w:lang w:eastAsia="zh-CN"/>
          </w:rPr>
          <w:t>(一)、员工社交媒体政策</w:t>
        </w:r>
        <w:r>
          <w:tab/>
        </w:r>
        <w:r>
          <w:fldChar w:fldCharType="begin"/>
        </w:r>
        <w:r>
          <w:instrText xml:space="preserve"> PAGEREF _Toc7356 \h </w:instrText>
        </w:r>
        <w:r>
          <w:fldChar w:fldCharType="separate"/>
        </w:r>
        <w:r>
          <w:t>28</w:t>
        </w:r>
        <w:r>
          <w:fldChar w:fldCharType="end"/>
        </w:r>
      </w:hyperlink>
    </w:p>
    <w:p>
      <w:pPr>
        <w:pStyle w:val="TOC2"/>
        <w:tabs>
          <w:tab w:val="right" w:leader="dot" w:pos="8306"/>
        </w:tabs>
      </w:pPr>
      <w:hyperlink w:anchor="_Toc24425" w:history="1">
        <w:r>
          <w:rPr>
            <w:rFonts w:ascii="仿宋" w:eastAsia="仿宋" w:hAnsi="仿宋" w:cs="仿宋" w:hint="eastAsia"/>
            <w:lang w:eastAsia="zh-CN"/>
          </w:rPr>
          <w:t>(二)、个人品牌与公司形象的关联</w:t>
        </w:r>
        <w:r>
          <w:tab/>
        </w:r>
        <w:r>
          <w:fldChar w:fldCharType="begin"/>
        </w:r>
        <w:r>
          <w:instrText xml:space="preserve"> PAGEREF _Toc24425 \h </w:instrText>
        </w:r>
        <w:r>
          <w:fldChar w:fldCharType="separate"/>
        </w:r>
        <w:r>
          <w:t>29</w:t>
        </w:r>
        <w:r>
          <w:fldChar w:fldCharType="end"/>
        </w:r>
      </w:hyperlink>
    </w:p>
    <w:p>
      <w:pPr>
        <w:pStyle w:val="TOC2"/>
        <w:tabs>
          <w:tab w:val="right" w:leader="dot" w:pos="8306"/>
        </w:tabs>
      </w:pPr>
      <w:hyperlink w:anchor="_Toc22390" w:history="1">
        <w:r>
          <w:rPr>
            <w:rFonts w:ascii="仿宋" w:eastAsia="仿宋" w:hAnsi="仿宋" w:cs="仿宋" w:hint="eastAsia"/>
            <w:lang w:eastAsia="zh-CN"/>
          </w:rPr>
          <w:t>(三)、社交媒体使用准则</w:t>
        </w:r>
        <w:r>
          <w:tab/>
        </w:r>
        <w:r>
          <w:fldChar w:fldCharType="begin"/>
        </w:r>
        <w:r>
          <w:instrText xml:space="preserve"> PAGEREF _Toc22390 \h </w:instrText>
        </w:r>
        <w:r>
          <w:fldChar w:fldCharType="separate"/>
        </w:r>
        <w:r>
          <w:t>30</w:t>
        </w:r>
        <w:r>
          <w:fldChar w:fldCharType="end"/>
        </w:r>
      </w:hyperlink>
    </w:p>
    <w:p>
      <w:pPr>
        <w:pStyle w:val="TOC2"/>
        <w:tabs>
          <w:tab w:val="right" w:leader="dot" w:pos="8306"/>
        </w:tabs>
      </w:pPr>
      <w:hyperlink w:anchor="_Toc15168" w:history="1">
        <w:r>
          <w:rPr>
            <w:rFonts w:ascii="仿宋" w:eastAsia="仿宋" w:hAnsi="仿宋" w:cs="仿宋" w:hint="eastAsia"/>
            <w:lang w:eastAsia="zh-CN"/>
          </w:rPr>
          <w:t>(四)、公司与员工互动</w:t>
        </w:r>
        <w:r>
          <w:tab/>
        </w:r>
        <w:r>
          <w:fldChar w:fldCharType="begin"/>
        </w:r>
        <w:r>
          <w:instrText xml:space="preserve"> PAGEREF _Toc15168 \h </w:instrText>
        </w:r>
        <w:r>
          <w:fldChar w:fldCharType="separate"/>
        </w:r>
        <w:r>
          <w:t>33</w:t>
        </w:r>
        <w:r>
          <w:fldChar w:fldCharType="end"/>
        </w:r>
      </w:hyperlink>
    </w:p>
    <w:p>
      <w:pPr>
        <w:pStyle w:val="TOC2"/>
        <w:tabs>
          <w:tab w:val="right" w:leader="dot" w:pos="8306"/>
        </w:tabs>
      </w:pPr>
      <w:hyperlink w:anchor="_Toc18305" w:history="1">
        <w:r>
          <w:rPr>
            <w:rFonts w:ascii="仿宋" w:eastAsia="仿宋" w:hAnsi="仿宋" w:cs="仿宋" w:hint="eastAsia"/>
            <w:lang w:eastAsia="zh-CN"/>
          </w:rPr>
          <w:t>(五)、公司社交媒体账号管理</w:t>
        </w:r>
        <w:r>
          <w:tab/>
        </w:r>
        <w:r>
          <w:fldChar w:fldCharType="begin"/>
        </w:r>
        <w:r>
          <w:instrText xml:space="preserve"> PAGEREF _Toc18305 \h </w:instrText>
        </w:r>
        <w:r>
          <w:fldChar w:fldCharType="separate"/>
        </w:r>
        <w:r>
          <w:t>34</w:t>
        </w:r>
        <w:r>
          <w:fldChar w:fldCharType="end"/>
        </w:r>
      </w:hyperlink>
    </w:p>
    <w:p>
      <w:pPr>
        <w:pStyle w:val="TOC2"/>
        <w:tabs>
          <w:tab w:val="right" w:leader="dot" w:pos="8306"/>
        </w:tabs>
      </w:pPr>
      <w:hyperlink w:anchor="_Toc27023" w:history="1">
        <w:r>
          <w:rPr>
            <w:rFonts w:ascii="仿宋" w:eastAsia="仿宋" w:hAnsi="仿宋" w:cs="仿宋" w:hint="eastAsia"/>
            <w:lang w:eastAsia="zh-CN"/>
          </w:rPr>
          <w:t>(六)、职业发展机会的分享与推广</w:t>
        </w:r>
        <w:r>
          <w:tab/>
        </w:r>
        <w:r>
          <w:fldChar w:fldCharType="begin"/>
        </w:r>
        <w:r>
          <w:instrText xml:space="preserve"> PAGEREF _Toc27023 \h </w:instrText>
        </w:r>
        <w:r>
          <w:fldChar w:fldCharType="separate"/>
        </w:r>
        <w:r>
          <w:t>35</w:t>
        </w:r>
        <w:r>
          <w:fldChar w:fldCharType="end"/>
        </w:r>
      </w:hyperlink>
    </w:p>
    <w:p>
      <w:pPr>
        <w:pStyle w:val="TOC1"/>
        <w:tabs>
          <w:tab w:val="right" w:leader="dot" w:pos="8306"/>
        </w:tabs>
      </w:pPr>
      <w:hyperlink w:anchor="_Toc9699" w:history="1">
        <w:r>
          <w:rPr>
            <w:rFonts w:ascii="仿宋" w:eastAsia="仿宋" w:hAnsi="仿宋" w:cs="仿宋" w:hint="eastAsia"/>
            <w:lang w:eastAsia="zh-CN"/>
          </w:rPr>
          <w:t>九、第四十章员工身心健康管理</w:t>
        </w:r>
        <w:r>
          <w:tab/>
        </w:r>
        <w:r>
          <w:fldChar w:fldCharType="begin"/>
        </w:r>
        <w:r>
          <w:instrText xml:space="preserve"> PAGEREF _Toc9699 \h </w:instrText>
        </w:r>
        <w:r>
          <w:fldChar w:fldCharType="separate"/>
        </w:r>
        <w:r>
          <w:t>36</w:t>
        </w:r>
        <w:r>
          <w:fldChar w:fldCharType="end"/>
        </w:r>
      </w:hyperlink>
    </w:p>
    <w:p>
      <w:pPr>
        <w:pStyle w:val="TOC2"/>
        <w:tabs>
          <w:tab w:val="right" w:leader="dot" w:pos="8306"/>
        </w:tabs>
      </w:pPr>
      <w:hyperlink w:anchor="_Toc25759" w:history="1">
        <w:r>
          <w:rPr>
            <w:rFonts w:ascii="仿宋" w:eastAsia="仿宋" w:hAnsi="仿宋" w:cs="仿宋" w:hint="eastAsia"/>
            <w:lang w:eastAsia="zh-CN"/>
          </w:rPr>
          <w:t>(一)、健康促进计划</w:t>
        </w:r>
        <w:r>
          <w:tab/>
        </w:r>
        <w:r>
          <w:fldChar w:fldCharType="begin"/>
        </w:r>
        <w:r>
          <w:instrText xml:space="preserve"> PAGEREF _Toc25759 \h </w:instrText>
        </w:r>
        <w:r>
          <w:fldChar w:fldCharType="separate"/>
        </w:r>
        <w:r>
          <w:t>36</w:t>
        </w:r>
        <w:r>
          <w:fldChar w:fldCharType="end"/>
        </w:r>
      </w:hyperlink>
    </w:p>
    <w:p>
      <w:pPr>
        <w:pStyle w:val="TOC2"/>
        <w:tabs>
          <w:tab w:val="right" w:leader="dot" w:pos="8306"/>
        </w:tabs>
      </w:pPr>
      <w:hyperlink w:anchor="_Toc31666" w:history="1">
        <w:r>
          <w:rPr>
            <w:rFonts w:ascii="仿宋" w:eastAsia="仿宋" w:hAnsi="仿宋" w:cs="仿宋" w:hint="eastAsia"/>
            <w:lang w:eastAsia="zh-CN"/>
          </w:rPr>
          <w:t>(二)、健康饮食与运动计划</w:t>
        </w:r>
        <w:r>
          <w:tab/>
        </w:r>
        <w:r>
          <w:fldChar w:fldCharType="begin"/>
        </w:r>
        <w:r>
          <w:instrText xml:space="preserve"> PAGEREF _Toc31666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16" w:history="1">
        <w:r>
          <w:rPr>
            <w:rFonts w:ascii="仿宋" w:eastAsia="仿宋" w:hAnsi="仿宋" w:cs="仿宋" w:hint="eastAsia"/>
            <w:lang w:eastAsia="zh-CN"/>
          </w:rPr>
          <w:t>(三)、心理健康服务与支持</w:t>
        </w:r>
        <w:r>
          <w:tab/>
        </w:r>
        <w:r>
          <w:fldChar w:fldCharType="begin"/>
        </w:r>
        <w:r>
          <w:instrText xml:space="preserve"> PAGEREF _Toc29016 \h </w:instrText>
        </w:r>
        <w:r>
          <w:fldChar w:fldCharType="separate"/>
        </w:r>
        <w:r>
          <w:t>38</w:t>
        </w:r>
        <w:r>
          <w:fldChar w:fldCharType="end"/>
        </w:r>
      </w:hyperlink>
    </w:p>
    <w:p>
      <w:pPr>
        <w:pStyle w:val="TOC2"/>
        <w:tabs>
          <w:tab w:val="right" w:leader="dot" w:pos="8306"/>
        </w:tabs>
      </w:pPr>
      <w:hyperlink w:anchor="_Toc439" w:history="1">
        <w:r>
          <w:rPr>
            <w:rFonts w:ascii="仿宋" w:eastAsia="仿宋" w:hAnsi="仿宋" w:cs="仿宋" w:hint="eastAsia"/>
            <w:lang w:eastAsia="zh-CN"/>
          </w:rPr>
          <w:t>(四)、工作压力管理</w:t>
        </w:r>
        <w:r>
          <w:tab/>
        </w:r>
        <w:r>
          <w:fldChar w:fldCharType="begin"/>
        </w:r>
        <w:r>
          <w:instrText xml:space="preserve"> PAGEREF _Toc439 \h </w:instrText>
        </w:r>
        <w:r>
          <w:fldChar w:fldCharType="separate"/>
        </w:r>
        <w:r>
          <w:t>38</w:t>
        </w:r>
        <w:r>
          <w:fldChar w:fldCharType="end"/>
        </w:r>
      </w:hyperlink>
    </w:p>
    <w:p>
      <w:pPr>
        <w:pStyle w:val="TOC2"/>
        <w:tabs>
          <w:tab w:val="right" w:leader="dot" w:pos="8306"/>
        </w:tabs>
      </w:pPr>
      <w:hyperlink w:anchor="_Toc22230" w:history="1">
        <w:r>
          <w:rPr>
            <w:rFonts w:ascii="仿宋" w:eastAsia="仿宋" w:hAnsi="仿宋" w:cs="仿宋" w:hint="eastAsia"/>
            <w:lang w:eastAsia="zh-CN"/>
          </w:rPr>
          <w:t>(五)、工作负荷评估与调整</w:t>
        </w:r>
        <w:r>
          <w:tab/>
        </w:r>
        <w:r>
          <w:fldChar w:fldCharType="begin"/>
        </w:r>
        <w:r>
          <w:instrText xml:space="preserve"> PAGEREF _Toc22230 \h </w:instrText>
        </w:r>
        <w:r>
          <w:fldChar w:fldCharType="separate"/>
        </w:r>
        <w:r>
          <w:t>39</w:t>
        </w:r>
        <w:r>
          <w:fldChar w:fldCharType="end"/>
        </w:r>
      </w:hyperlink>
    </w:p>
    <w:p>
      <w:pPr>
        <w:pStyle w:val="TOC2"/>
        <w:tabs>
          <w:tab w:val="right" w:leader="dot" w:pos="8306"/>
        </w:tabs>
      </w:pPr>
      <w:hyperlink w:anchor="_Toc30259" w:history="1">
        <w:r>
          <w:rPr>
            <w:rFonts w:ascii="仿宋" w:eastAsia="仿宋" w:hAnsi="仿宋" w:cs="仿宋" w:hint="eastAsia"/>
            <w:lang w:eastAsia="zh-CN"/>
          </w:rPr>
          <w:t>(六)、员工心理咨询与支持</w:t>
        </w:r>
        <w:r>
          <w:tab/>
        </w:r>
        <w:r>
          <w:fldChar w:fldCharType="begin"/>
        </w:r>
        <w:r>
          <w:instrText xml:space="preserve"> PAGEREF _Toc30259 \h </w:instrText>
        </w:r>
        <w:r>
          <w:fldChar w:fldCharType="separate"/>
        </w:r>
        <w:r>
          <w:t>40</w:t>
        </w:r>
        <w:r>
          <w:fldChar w:fldCharType="end"/>
        </w:r>
      </w:hyperlink>
    </w:p>
    <w:p>
      <w:pPr>
        <w:pStyle w:val="TOC1"/>
        <w:tabs>
          <w:tab w:val="right" w:leader="dot" w:pos="8306"/>
        </w:tabs>
      </w:pPr>
      <w:hyperlink w:anchor="_Toc26534" w:history="1">
        <w:r>
          <w:rPr>
            <w:rFonts w:ascii="仿宋" w:eastAsia="仿宋" w:hAnsi="仿宋" w:cs="仿宋" w:hint="eastAsia"/>
            <w:lang w:eastAsia="zh-CN"/>
          </w:rPr>
          <w:t>十、第十三章技术与创新支持</w:t>
        </w:r>
        <w:r>
          <w:tab/>
        </w:r>
        <w:r>
          <w:fldChar w:fldCharType="begin"/>
        </w:r>
        <w:r>
          <w:instrText xml:space="preserve"> PAGEREF _Toc26534 \h </w:instrText>
        </w:r>
        <w:r>
          <w:fldChar w:fldCharType="separate"/>
        </w:r>
        <w:r>
          <w:t>41</w:t>
        </w:r>
        <w:r>
          <w:fldChar w:fldCharType="end"/>
        </w:r>
      </w:hyperlink>
    </w:p>
    <w:p>
      <w:pPr>
        <w:pStyle w:val="TOC2"/>
        <w:tabs>
          <w:tab w:val="right" w:leader="dot" w:pos="8306"/>
        </w:tabs>
      </w:pPr>
      <w:hyperlink w:anchor="_Toc24988" w:history="1">
        <w:r>
          <w:rPr>
            <w:rFonts w:ascii="仿宋" w:eastAsia="仿宋" w:hAnsi="仿宋" w:cs="仿宋" w:hint="eastAsia"/>
            <w:lang w:eastAsia="zh-CN"/>
          </w:rPr>
          <w:t>(一)、技术培训与更新</w:t>
        </w:r>
        <w:r>
          <w:tab/>
        </w:r>
        <w:r>
          <w:fldChar w:fldCharType="begin"/>
        </w:r>
        <w:r>
          <w:instrText xml:space="preserve"> PAGEREF _Toc24988 \h </w:instrText>
        </w:r>
        <w:r>
          <w:fldChar w:fldCharType="separate"/>
        </w:r>
        <w:r>
          <w:t>41</w:t>
        </w:r>
        <w:r>
          <w:fldChar w:fldCharType="end"/>
        </w:r>
      </w:hyperlink>
    </w:p>
    <w:p>
      <w:pPr>
        <w:pStyle w:val="TOC2"/>
        <w:tabs>
          <w:tab w:val="right" w:leader="dot" w:pos="8306"/>
        </w:tabs>
      </w:pPr>
      <w:hyperlink w:anchor="_Toc4600" w:history="1">
        <w:r>
          <w:rPr>
            <w:rFonts w:ascii="仿宋" w:eastAsia="仿宋" w:hAnsi="仿宋" w:cs="仿宋" w:hint="eastAsia"/>
            <w:lang w:eastAsia="zh-CN"/>
          </w:rPr>
          <w:t>(二)、创新文化与项目支持</w:t>
        </w:r>
        <w:r>
          <w:tab/>
        </w:r>
        <w:r>
          <w:fldChar w:fldCharType="begin"/>
        </w:r>
        <w:r>
          <w:instrText xml:space="preserve"> PAGEREF _Toc4600 \h </w:instrText>
        </w:r>
        <w:r>
          <w:fldChar w:fldCharType="separate"/>
        </w:r>
        <w:r>
          <w:t>41</w:t>
        </w:r>
        <w:r>
          <w:fldChar w:fldCharType="end"/>
        </w:r>
      </w:hyperlink>
    </w:p>
    <w:p>
      <w:pPr>
        <w:pStyle w:val="TOC1"/>
        <w:tabs>
          <w:tab w:val="right" w:leader="dot" w:pos="8306"/>
        </w:tabs>
      </w:pPr>
      <w:hyperlink w:anchor="_Toc19099" w:history="1">
        <w:r>
          <w:rPr>
            <w:rFonts w:ascii="仿宋" w:eastAsia="仿宋" w:hAnsi="仿宋" w:cs="仿宋" w:hint="eastAsia"/>
            <w:lang w:eastAsia="zh-CN"/>
          </w:rPr>
          <w:t>十一、员工多元化与包容性管理</w:t>
        </w:r>
        <w:r>
          <w:tab/>
        </w:r>
        <w:r>
          <w:fldChar w:fldCharType="begin"/>
        </w:r>
        <w:r>
          <w:instrText xml:space="preserve"> PAGEREF _Toc19099 \h </w:instrText>
        </w:r>
        <w:r>
          <w:fldChar w:fldCharType="separate"/>
        </w:r>
        <w:r>
          <w:t>42</w:t>
        </w:r>
        <w:r>
          <w:fldChar w:fldCharType="end"/>
        </w:r>
      </w:hyperlink>
    </w:p>
    <w:p>
      <w:pPr>
        <w:pStyle w:val="TOC2"/>
        <w:tabs>
          <w:tab w:val="right" w:leader="dot" w:pos="8306"/>
        </w:tabs>
      </w:pPr>
      <w:hyperlink w:anchor="_Toc5698" w:history="1">
        <w:r>
          <w:rPr>
            <w:rFonts w:ascii="仿宋" w:eastAsia="仿宋" w:hAnsi="仿宋" w:cs="仿宋" w:hint="eastAsia"/>
            <w:lang w:eastAsia="zh-CN"/>
          </w:rPr>
          <w:t>(一)、员工多元化的价值与挑战</w:t>
        </w:r>
        <w:r>
          <w:tab/>
        </w:r>
        <w:r>
          <w:fldChar w:fldCharType="begin"/>
        </w:r>
        <w:r>
          <w:instrText xml:space="preserve"> PAGEREF _Toc5698 \h </w:instrText>
        </w:r>
        <w:r>
          <w:fldChar w:fldCharType="separate"/>
        </w:r>
        <w:r>
          <w:t>42</w:t>
        </w:r>
        <w:r>
          <w:fldChar w:fldCharType="end"/>
        </w:r>
      </w:hyperlink>
    </w:p>
    <w:p>
      <w:pPr>
        <w:pStyle w:val="TOC2"/>
        <w:tabs>
          <w:tab w:val="right" w:leader="dot" w:pos="8306"/>
        </w:tabs>
      </w:pPr>
      <w:hyperlink w:anchor="_Toc6793" w:history="1">
        <w:r>
          <w:rPr>
            <w:rFonts w:ascii="仿宋" w:eastAsia="仿宋" w:hAnsi="仿宋" w:cs="仿宋" w:hint="eastAsia"/>
            <w:lang w:eastAsia="zh-CN"/>
          </w:rPr>
          <w:t>(二)、员工包容性政策与实践</w:t>
        </w:r>
        <w:r>
          <w:tab/>
        </w:r>
        <w:r>
          <w:fldChar w:fldCharType="begin"/>
        </w:r>
        <w:r>
          <w:instrText xml:space="preserve"> PAGEREF _Toc6793 \h </w:instrText>
        </w:r>
        <w:r>
          <w:fldChar w:fldCharType="separate"/>
        </w:r>
        <w:r>
          <w:t>43</w:t>
        </w:r>
        <w:r>
          <w:fldChar w:fldCharType="end"/>
        </w:r>
      </w:hyperlink>
    </w:p>
    <w:p>
      <w:pPr>
        <w:pStyle w:val="TOC2"/>
        <w:tabs>
          <w:tab w:val="right" w:leader="dot" w:pos="8306"/>
        </w:tabs>
      </w:pPr>
      <w:hyperlink w:anchor="_Toc16432" w:history="1">
        <w:r>
          <w:rPr>
            <w:rFonts w:ascii="仿宋" w:eastAsia="仿宋" w:hAnsi="仿宋" w:cs="仿宋" w:hint="eastAsia"/>
            <w:lang w:eastAsia="zh-CN"/>
          </w:rPr>
          <w:t>(三)、多元与包容性文化的培育与维护</w:t>
        </w:r>
        <w:r>
          <w:tab/>
        </w:r>
        <w:r>
          <w:fldChar w:fldCharType="begin"/>
        </w:r>
        <w:r>
          <w:instrText xml:space="preserve"> PAGEREF _Toc16432 \h </w:instrText>
        </w:r>
        <w:r>
          <w:fldChar w:fldCharType="separate"/>
        </w:r>
        <w:r>
          <w:t>44</w:t>
        </w:r>
        <w:r>
          <w:fldChar w:fldCharType="end"/>
        </w:r>
      </w:hyperlink>
    </w:p>
    <w:p>
      <w:pPr>
        <w:pStyle w:val="TOC1"/>
        <w:tabs>
          <w:tab w:val="right" w:leader="dot" w:pos="8306"/>
        </w:tabs>
      </w:pPr>
      <w:hyperlink w:anchor="_Toc16186" w:history="1">
        <w:r>
          <w:rPr>
            <w:rFonts w:ascii="仿宋" w:eastAsia="仿宋" w:hAnsi="仿宋" w:cs="仿宋" w:hint="eastAsia"/>
            <w:lang w:eastAsia="zh-CN"/>
          </w:rPr>
          <w:t>十二、第四十三章员工参与决策与公司治理</w:t>
        </w:r>
        <w:r>
          <w:tab/>
        </w:r>
        <w:r>
          <w:fldChar w:fldCharType="begin"/>
        </w:r>
        <w:r>
          <w:instrText xml:space="preserve"> PAGEREF _Toc16186 \h </w:instrText>
        </w:r>
        <w:r>
          <w:fldChar w:fldCharType="separate"/>
        </w:r>
        <w:r>
          <w:t>45</w:t>
        </w:r>
        <w:r>
          <w:fldChar w:fldCharType="end"/>
        </w:r>
      </w:hyperlink>
    </w:p>
    <w:p>
      <w:pPr>
        <w:pStyle w:val="TOC2"/>
        <w:tabs>
          <w:tab w:val="right" w:leader="dot" w:pos="8306"/>
        </w:tabs>
      </w:pPr>
      <w:hyperlink w:anchor="_Toc7119" w:history="1">
        <w:r>
          <w:rPr>
            <w:rFonts w:ascii="仿宋" w:eastAsia="仿宋" w:hAnsi="仿宋" w:cs="仿宋" w:hint="eastAsia"/>
            <w:lang w:eastAsia="zh-CN"/>
          </w:rPr>
          <w:t>(一)、员工参与决策机制</w:t>
        </w:r>
        <w:r>
          <w:tab/>
        </w:r>
        <w:r>
          <w:fldChar w:fldCharType="begin"/>
        </w:r>
        <w:r>
          <w:instrText xml:space="preserve"> PAGEREF _Toc7119 \h </w:instrText>
        </w:r>
        <w:r>
          <w:fldChar w:fldCharType="separate"/>
        </w:r>
        <w:r>
          <w:t>45</w:t>
        </w:r>
        <w:r>
          <w:fldChar w:fldCharType="end"/>
        </w:r>
      </w:hyperlink>
    </w:p>
    <w:p>
      <w:pPr>
        <w:pStyle w:val="TOC2"/>
        <w:tabs>
          <w:tab w:val="right" w:leader="dot" w:pos="8306"/>
        </w:tabs>
      </w:pPr>
      <w:hyperlink w:anchor="_Toc15333" w:history="1">
        <w:r>
          <w:rPr>
            <w:rFonts w:ascii="仿宋" w:eastAsia="仿宋" w:hAnsi="仿宋" w:cs="仿宋" w:hint="eastAsia"/>
            <w:lang w:eastAsia="zh-CN"/>
          </w:rPr>
          <w:t>(二)、参与决策的渠道与机会</w:t>
        </w:r>
        <w:r>
          <w:tab/>
        </w:r>
        <w:r>
          <w:fldChar w:fldCharType="begin"/>
        </w:r>
        <w:r>
          <w:instrText xml:space="preserve"> PAGEREF _Toc15333 \h </w:instrText>
        </w:r>
        <w:r>
          <w:fldChar w:fldCharType="separate"/>
        </w:r>
        <w:r>
          <w:t>45</w:t>
        </w:r>
        <w:r>
          <w:fldChar w:fldCharType="end"/>
        </w:r>
      </w:hyperlink>
    </w:p>
    <w:p>
      <w:pPr>
        <w:pStyle w:val="TOC2"/>
        <w:tabs>
          <w:tab w:val="right" w:leader="dot" w:pos="8306"/>
        </w:tabs>
      </w:pPr>
      <w:hyperlink w:anchor="_Toc12629" w:history="1">
        <w:r>
          <w:rPr>
            <w:rFonts w:ascii="仿宋" w:eastAsia="仿宋" w:hAnsi="仿宋" w:cs="仿宋" w:hint="eastAsia"/>
            <w:lang w:eastAsia="zh-CN"/>
          </w:rPr>
          <w:t>(三)、代表员工意见的制度</w:t>
        </w:r>
        <w:r>
          <w:tab/>
        </w:r>
        <w:r>
          <w:fldChar w:fldCharType="begin"/>
        </w:r>
        <w:r>
          <w:instrText xml:space="preserve"> PAGEREF _Toc12629 \h </w:instrText>
        </w:r>
        <w:r>
          <w:fldChar w:fldCharType="separate"/>
        </w:r>
        <w:r>
          <w:t>46</w:t>
        </w:r>
        <w:r>
          <w:fldChar w:fldCharType="end"/>
        </w:r>
      </w:hyperlink>
    </w:p>
    <w:p>
      <w:pPr>
        <w:pStyle w:val="TOC2"/>
        <w:tabs>
          <w:tab w:val="right" w:leader="dot" w:pos="8306"/>
        </w:tabs>
      </w:pPr>
      <w:hyperlink w:anchor="_Toc10843" w:history="1">
        <w:r>
          <w:rPr>
            <w:rFonts w:ascii="仿宋" w:eastAsia="仿宋" w:hAnsi="仿宋" w:cs="仿宋" w:hint="eastAsia"/>
            <w:lang w:eastAsia="zh-CN"/>
          </w:rPr>
          <w:t>(四)、公司治理与透明度</w:t>
        </w:r>
        <w:r>
          <w:tab/>
        </w:r>
        <w:r>
          <w:fldChar w:fldCharType="begin"/>
        </w:r>
        <w:r>
          <w:instrText xml:space="preserve"> PAGEREF _Toc10843 \h </w:instrText>
        </w:r>
        <w:r>
          <w:fldChar w:fldCharType="separate"/>
        </w:r>
        <w:r>
          <w:t>47</w:t>
        </w:r>
        <w:r>
          <w:fldChar w:fldCharType="end"/>
        </w:r>
      </w:hyperlink>
    </w:p>
    <w:p>
      <w:pPr>
        <w:pStyle w:val="TOC2"/>
        <w:tabs>
          <w:tab w:val="right" w:leader="dot" w:pos="8306"/>
        </w:tabs>
      </w:pPr>
      <w:hyperlink w:anchor="_Toc25596" w:history="1">
        <w:r>
          <w:rPr>
            <w:rFonts w:ascii="仿宋" w:eastAsia="仿宋" w:hAnsi="仿宋" w:cs="仿宋" w:hint="eastAsia"/>
            <w:lang w:eastAsia="zh-CN"/>
          </w:rPr>
          <w:t>(五)、公司治理结构的建设</w:t>
        </w:r>
        <w:r>
          <w:tab/>
        </w:r>
        <w:r>
          <w:fldChar w:fldCharType="begin"/>
        </w:r>
        <w:r>
          <w:instrText xml:space="preserve"> PAGEREF _Toc25596 \h </w:instrText>
        </w:r>
        <w:r>
          <w:fldChar w:fldCharType="separate"/>
        </w:r>
        <w:r>
          <w:t>47</w:t>
        </w:r>
        <w:r>
          <w:fldChar w:fldCharType="end"/>
        </w:r>
      </w:hyperlink>
    </w:p>
    <w:p>
      <w:pPr>
        <w:pStyle w:val="TOC2"/>
        <w:tabs>
          <w:tab w:val="right" w:leader="dot" w:pos="8306"/>
        </w:tabs>
      </w:pPr>
      <w:hyperlink w:anchor="_Toc30447" w:history="1">
        <w:r>
          <w:rPr>
            <w:rFonts w:ascii="仿宋" w:eastAsia="仿宋" w:hAnsi="仿宋" w:cs="仿宋" w:hint="eastAsia"/>
            <w:lang w:eastAsia="zh-CN"/>
          </w:rPr>
          <w:t>(六)、公司业绩与财务信息的公开</w:t>
        </w:r>
        <w:r>
          <w:tab/>
        </w:r>
        <w:r>
          <w:fldChar w:fldCharType="begin"/>
        </w:r>
        <w:r>
          <w:instrText xml:space="preserve"> PAGEREF _Toc30447 \h </w:instrText>
        </w:r>
        <w:r>
          <w:fldChar w:fldCharType="separate"/>
        </w:r>
        <w:r>
          <w:t>48</w:t>
        </w:r>
        <w:r>
          <w:fldChar w:fldCharType="end"/>
        </w:r>
      </w:hyperlink>
    </w:p>
    <w:p>
      <w:pPr>
        <w:pStyle w:val="TOC1"/>
        <w:tabs>
          <w:tab w:val="right" w:leader="dot" w:pos="8306"/>
        </w:tabs>
      </w:pPr>
      <w:hyperlink w:anchor="_Toc13503" w:history="1">
        <w:r>
          <w:rPr>
            <w:rFonts w:ascii="仿宋" w:eastAsia="仿宋" w:hAnsi="仿宋" w:cs="仿宋" w:hint="eastAsia"/>
            <w:lang w:eastAsia="zh-CN"/>
          </w:rPr>
          <w:t>十三、员工晋升与职业发展通道</w:t>
        </w:r>
        <w:r>
          <w:tab/>
        </w:r>
        <w:r>
          <w:fldChar w:fldCharType="begin"/>
        </w:r>
        <w:r>
          <w:instrText xml:space="preserve"> PAGEREF _Toc13503 \h </w:instrText>
        </w:r>
        <w:r>
          <w:fldChar w:fldCharType="separate"/>
        </w:r>
        <w:r>
          <w:t>49</w:t>
        </w:r>
        <w:r>
          <w:fldChar w:fldCharType="end"/>
        </w:r>
      </w:hyperlink>
    </w:p>
    <w:p>
      <w:pPr>
        <w:pStyle w:val="TOC2"/>
        <w:tabs>
          <w:tab w:val="right" w:leader="dot" w:pos="8306"/>
        </w:tabs>
      </w:pPr>
      <w:hyperlink w:anchor="_Toc13510" w:history="1">
        <w:r>
          <w:rPr>
            <w:rFonts w:ascii="仿宋" w:eastAsia="仿宋" w:hAnsi="仿宋" w:cs="仿宋" w:hint="eastAsia"/>
            <w:lang w:eastAsia="zh-CN"/>
          </w:rPr>
          <w:t>(一)、晋升制度的设计与实施</w:t>
        </w:r>
        <w:r>
          <w:tab/>
        </w:r>
        <w:r>
          <w:fldChar w:fldCharType="begin"/>
        </w:r>
        <w:r>
          <w:instrText xml:space="preserve"> PAGEREF _Toc13510 \h </w:instrText>
        </w:r>
        <w:r>
          <w:fldChar w:fldCharType="separate"/>
        </w:r>
        <w:r>
          <w:t>49</w:t>
        </w:r>
        <w:r>
          <w:fldChar w:fldCharType="end"/>
        </w:r>
      </w:hyperlink>
    </w:p>
    <w:p>
      <w:pPr>
        <w:pStyle w:val="TOC2"/>
        <w:tabs>
          <w:tab w:val="right" w:leader="dot" w:pos="8306"/>
        </w:tabs>
      </w:pPr>
      <w:hyperlink w:anchor="_Toc28670" w:history="1">
        <w:r>
          <w:rPr>
            <w:rFonts w:ascii="仿宋" w:eastAsia="仿宋" w:hAnsi="仿宋" w:cs="仿宋" w:hint="eastAsia"/>
            <w:lang w:eastAsia="zh-CN"/>
          </w:rPr>
          <w:t>(二)、职业发展通道的建立与拓展</w:t>
        </w:r>
        <w:r>
          <w:tab/>
        </w:r>
        <w:r>
          <w:fldChar w:fldCharType="begin"/>
        </w:r>
        <w:r>
          <w:instrText xml:space="preserve"> PAGEREF _Toc28670 \h </w:instrText>
        </w:r>
        <w:r>
          <w:fldChar w:fldCharType="separate"/>
        </w:r>
        <w:r>
          <w:t>51</w:t>
        </w:r>
        <w:r>
          <w:fldChar w:fldCharType="end"/>
        </w:r>
      </w:hyperlink>
    </w:p>
    <w:p>
      <w:pPr>
        <w:pStyle w:val="TOC2"/>
        <w:tabs>
          <w:tab w:val="right" w:leader="dot" w:pos="8306"/>
        </w:tabs>
      </w:pPr>
      <w:hyperlink w:anchor="_Toc5469" w:history="1">
        <w:r>
          <w:rPr>
            <w:rFonts w:ascii="仿宋" w:eastAsia="仿宋" w:hAnsi="仿宋" w:cs="仿宋" w:hint="eastAsia"/>
            <w:lang w:eastAsia="zh-CN"/>
          </w:rPr>
          <w:t>(三)、晋升机会的公平与透明保障</w:t>
        </w:r>
        <w:r>
          <w:tab/>
        </w:r>
        <w:r>
          <w:fldChar w:fldCharType="begin"/>
        </w:r>
        <w:r>
          <w:instrText xml:space="preserve"> PAGEREF _Toc5469 \h </w:instrText>
        </w:r>
        <w:r>
          <w:fldChar w:fldCharType="separate"/>
        </w:r>
        <w:r>
          <w:t>53</w:t>
        </w:r>
        <w:r>
          <w:fldChar w:fldCharType="end"/>
        </w:r>
      </w:hyperlink>
    </w:p>
    <w:p>
      <w:pPr>
        <w:pStyle w:val="TOC1"/>
        <w:tabs>
          <w:tab w:val="right" w:leader="dot" w:pos="8306"/>
        </w:tabs>
      </w:pPr>
      <w:hyperlink w:anchor="_Toc17753" w:history="1">
        <w:r>
          <w:rPr>
            <w:rFonts w:ascii="仿宋" w:eastAsia="仿宋" w:hAnsi="仿宋" w:cs="仿宋" w:hint="eastAsia"/>
            <w:lang w:eastAsia="zh-CN"/>
          </w:rPr>
          <w:t>十四、第四十五章员工品牌建设</w:t>
        </w:r>
        <w:r>
          <w:tab/>
        </w:r>
        <w:r>
          <w:fldChar w:fldCharType="begin"/>
        </w:r>
        <w:r>
          <w:instrText xml:space="preserve"> PAGEREF _Toc17753 \h </w:instrText>
        </w:r>
        <w:r>
          <w:fldChar w:fldCharType="separate"/>
        </w:r>
        <w:r>
          <w:t>54</w:t>
        </w:r>
        <w:r>
          <w:fldChar w:fldCharType="end"/>
        </w:r>
      </w:hyperlink>
    </w:p>
    <w:p>
      <w:pPr>
        <w:pStyle w:val="TOC2"/>
        <w:tabs>
          <w:tab w:val="right" w:leader="dot" w:pos="8306"/>
        </w:tabs>
      </w:pPr>
      <w:hyperlink w:anchor="_Toc9609" w:history="1">
        <w:r>
          <w:rPr>
            <w:rFonts w:ascii="仿宋" w:eastAsia="仿宋" w:hAnsi="仿宋" w:cs="仿宋" w:hint="eastAsia"/>
            <w:lang w:eastAsia="zh-CN"/>
          </w:rPr>
          <w:t>(一)、个人品牌管理</w:t>
        </w:r>
        <w:r>
          <w:tab/>
        </w:r>
        <w:r>
          <w:fldChar w:fldCharType="begin"/>
        </w:r>
        <w:r>
          <w:instrText xml:space="preserve"> PAGEREF _Toc9609 \h </w:instrText>
        </w:r>
        <w:r>
          <w:fldChar w:fldCharType="separate"/>
        </w:r>
        <w:r>
          <w:t>54</w:t>
        </w:r>
        <w:r>
          <w:fldChar w:fldCharType="end"/>
        </w:r>
      </w:hyperlink>
    </w:p>
    <w:p>
      <w:pPr>
        <w:pStyle w:val="TOC2"/>
        <w:tabs>
          <w:tab w:val="right" w:leader="dot" w:pos="8306"/>
        </w:tabs>
      </w:pPr>
      <w:hyperlink w:anchor="_Toc830" w:history="1">
        <w:r>
          <w:rPr>
            <w:rFonts w:ascii="仿宋" w:eastAsia="仿宋" w:hAnsi="仿宋" w:cs="仿宋" w:hint="eastAsia"/>
            <w:lang w:eastAsia="zh-CN"/>
          </w:rPr>
          <w:t>(二)、在动力机械行业内建立个人影响力</w:t>
        </w:r>
        <w:r>
          <w:tab/>
        </w:r>
        <w:r>
          <w:fldChar w:fldCharType="begin"/>
        </w:r>
        <w:r>
          <w:instrText xml:space="preserve"> PAGEREF _Toc830 \h </w:instrText>
        </w:r>
        <w:r>
          <w:fldChar w:fldCharType="separate"/>
        </w:r>
        <w:r>
          <w:t>55</w:t>
        </w:r>
        <w:r>
          <w:fldChar w:fldCharType="end"/>
        </w:r>
      </w:hyperlink>
    </w:p>
    <w:p>
      <w:pPr>
        <w:pStyle w:val="TOC2"/>
        <w:tabs>
          <w:tab w:val="right" w:leader="dot" w:pos="8306"/>
        </w:tabs>
      </w:pPr>
      <w:hyperlink w:anchor="_Toc17219" w:history="1">
        <w:r>
          <w:rPr>
            <w:rFonts w:ascii="仿宋" w:eastAsia="仿宋" w:hAnsi="仿宋" w:cs="仿宋" w:hint="eastAsia"/>
            <w:lang w:eastAsia="zh-CN"/>
          </w:rPr>
          <w:t>(三)、个人品牌与公司品牌的关联</w:t>
        </w:r>
        <w:r>
          <w:tab/>
        </w:r>
        <w:r>
          <w:fldChar w:fldCharType="begin"/>
        </w:r>
        <w:r>
          <w:instrText xml:space="preserve"> PAGEREF _Toc17219 \h </w:instrText>
        </w:r>
        <w:r>
          <w:fldChar w:fldCharType="separate"/>
        </w:r>
        <w:r>
          <w:t>56</w:t>
        </w:r>
        <w:r>
          <w:fldChar w:fldCharType="end"/>
        </w:r>
      </w:hyperlink>
    </w:p>
    <w:p>
      <w:pPr>
        <w:pStyle w:val="TOC2"/>
        <w:tabs>
          <w:tab w:val="right" w:leader="dot" w:pos="8306"/>
        </w:tabs>
      </w:pPr>
      <w:hyperlink w:anchor="_Toc15352" w:history="1">
        <w:r>
          <w:rPr>
            <w:rFonts w:ascii="仿宋" w:eastAsia="仿宋" w:hAnsi="仿宋" w:cs="仿宋" w:hint="eastAsia"/>
            <w:lang w:eastAsia="zh-CN"/>
          </w:rPr>
          <w:t>(四)、社交媒体与个人品牌</w:t>
        </w:r>
        <w:r>
          <w:tab/>
        </w:r>
        <w:r>
          <w:fldChar w:fldCharType="begin"/>
        </w:r>
        <w:r>
          <w:instrText xml:space="preserve"> PAGEREF _Toc15352 \h </w:instrText>
        </w:r>
        <w:r>
          <w:fldChar w:fldCharType="separate"/>
        </w:r>
        <w:r>
          <w:t>57</w:t>
        </w:r>
        <w:r>
          <w:fldChar w:fldCharType="end"/>
        </w:r>
      </w:hyperlink>
    </w:p>
    <w:p>
      <w:pPr>
        <w:pStyle w:val="TOC2"/>
        <w:tabs>
          <w:tab w:val="right" w:leader="dot" w:pos="8306"/>
        </w:tabs>
      </w:pPr>
      <w:hyperlink w:anchor="_Toc6904" w:history="1">
        <w:r>
          <w:rPr>
            <w:rFonts w:ascii="仿宋" w:eastAsia="仿宋" w:hAnsi="仿宋" w:cs="仿宋" w:hint="eastAsia"/>
            <w:lang w:eastAsia="zh-CN"/>
          </w:rPr>
          <w:t>(五)、个人品牌的社交媒体传播</w:t>
        </w:r>
        <w:r>
          <w:tab/>
        </w:r>
        <w:r>
          <w:fldChar w:fldCharType="begin"/>
        </w:r>
        <w:r>
          <w:instrText xml:space="preserve"> PAGEREF _Toc6904 \h </w:instrText>
        </w:r>
        <w:r>
          <w:fldChar w:fldCharType="separate"/>
        </w:r>
        <w:r>
          <w:t>57</w:t>
        </w:r>
        <w:r>
          <w:fldChar w:fldCharType="end"/>
        </w:r>
      </w:hyperlink>
    </w:p>
    <w:p>
      <w:pPr>
        <w:pStyle w:val="TOC2"/>
        <w:tabs>
          <w:tab w:val="right" w:leader="dot" w:pos="8306"/>
        </w:tabs>
      </w:pPr>
      <w:hyperlink w:anchor="_Toc2126" w:history="1">
        <w:r>
          <w:rPr>
            <w:rFonts w:ascii="仿宋" w:eastAsia="仿宋" w:hAnsi="仿宋" w:cs="仿宋" w:hint="eastAsia"/>
            <w:lang w:eastAsia="zh-CN"/>
          </w:rPr>
          <w:t>(六)、员工品牌建设与公司形象一致性</w:t>
        </w:r>
        <w:r>
          <w:tab/>
        </w:r>
        <w:r>
          <w:fldChar w:fldCharType="begin"/>
        </w:r>
        <w:r>
          <w:instrText xml:space="preserve"> PAGEREF _Toc2126 \h </w:instrText>
        </w:r>
        <w:r>
          <w:fldChar w:fldCharType="separate"/>
        </w:r>
        <w:r>
          <w:t>58</w:t>
        </w:r>
        <w:r>
          <w:fldChar w:fldCharType="end"/>
        </w:r>
      </w:hyperlink>
    </w:p>
    <w:p>
      <w:pPr>
        <w:pStyle w:val="TOC1"/>
        <w:tabs>
          <w:tab w:val="right" w:leader="dot" w:pos="8306"/>
        </w:tabs>
      </w:pPr>
      <w:hyperlink w:anchor="_Toc12343" w:history="1">
        <w:r>
          <w:rPr>
            <w:rFonts w:ascii="仿宋" w:eastAsia="仿宋" w:hAnsi="仿宋" w:cs="仿宋" w:hint="eastAsia"/>
            <w:lang w:eastAsia="zh-CN"/>
          </w:rPr>
          <w:t>十五、第四十七章全球人才流动与交流</w:t>
        </w:r>
        <w:r>
          <w:tab/>
        </w:r>
        <w:r>
          <w:fldChar w:fldCharType="begin"/>
        </w:r>
        <w:r>
          <w:instrText xml:space="preserve"> PAGEREF _Toc12343 \h </w:instrText>
        </w:r>
        <w:r>
          <w:fldChar w:fldCharType="separate"/>
        </w:r>
        <w:r>
          <w:t>59</w:t>
        </w:r>
        <w:r>
          <w:fldChar w:fldCharType="end"/>
        </w:r>
      </w:hyperlink>
    </w:p>
    <w:p>
      <w:pPr>
        <w:pStyle w:val="TOC2"/>
        <w:tabs>
          <w:tab w:val="right" w:leader="dot" w:pos="8306"/>
        </w:tabs>
      </w:pPr>
      <w:hyperlink w:anchor="_Toc31723" w:history="1">
        <w:r>
          <w:rPr>
            <w:rFonts w:ascii="仿宋" w:eastAsia="仿宋" w:hAnsi="仿宋" w:cs="仿宋" w:hint="eastAsia"/>
            <w:lang w:eastAsia="zh-CN"/>
          </w:rPr>
          <w:t>(一)、跨国项目与团队</w:t>
        </w:r>
        <w:r>
          <w:tab/>
        </w:r>
        <w:r>
          <w:fldChar w:fldCharType="begin"/>
        </w:r>
        <w:r>
          <w:instrText xml:space="preserve"> PAGEREF _Toc31723 \h </w:instrText>
        </w:r>
        <w:r>
          <w:fldChar w:fldCharType="separate"/>
        </w:r>
        <w:r>
          <w:t>59</w:t>
        </w:r>
        <w:r>
          <w:fldChar w:fldCharType="end"/>
        </w:r>
      </w:hyperlink>
    </w:p>
    <w:p>
      <w:pPr>
        <w:pStyle w:val="TOC2"/>
        <w:tabs>
          <w:tab w:val="right" w:leader="dot" w:pos="8306"/>
        </w:tabs>
      </w:pPr>
      <w:hyperlink w:anchor="_Toc21747" w:history="1">
        <w:r>
          <w:rPr>
            <w:rFonts w:ascii="仿宋" w:eastAsia="仿宋" w:hAnsi="仿宋" w:cs="仿宋" w:hint="eastAsia"/>
            <w:lang w:eastAsia="zh-CN"/>
          </w:rPr>
          <w:t>(二)、全球项目经验的累积</w:t>
        </w:r>
        <w:r>
          <w:tab/>
        </w:r>
        <w:r>
          <w:fldChar w:fldCharType="begin"/>
        </w:r>
        <w:r>
          <w:instrText xml:space="preserve"> PAGEREF _Toc21747 \h </w:instrText>
        </w:r>
        <w:r>
          <w:fldChar w:fldCharType="separate"/>
        </w:r>
        <w:r>
          <w:t>60</w:t>
        </w:r>
        <w:r>
          <w:fldChar w:fldCharType="end"/>
        </w:r>
      </w:hyperlink>
    </w:p>
    <w:p>
      <w:pPr>
        <w:pStyle w:val="TOC2"/>
        <w:tabs>
          <w:tab w:val="right" w:leader="dot" w:pos="8306"/>
        </w:tabs>
      </w:pPr>
      <w:hyperlink w:anchor="_Toc16930" w:history="1">
        <w:r>
          <w:rPr>
            <w:rFonts w:ascii="仿宋" w:eastAsia="仿宋" w:hAnsi="仿宋" w:cs="仿宋" w:hint="eastAsia"/>
            <w:lang w:eastAsia="zh-CN"/>
          </w:rPr>
          <w:t>(三)、跨文化团队领导与协作</w:t>
        </w:r>
        <w:r>
          <w:tab/>
        </w:r>
        <w:r>
          <w:fldChar w:fldCharType="begin"/>
        </w:r>
        <w:r>
          <w:instrText xml:space="preserve"> PAGEREF _Toc16930 \h </w:instrText>
        </w:r>
        <w:r>
          <w:fldChar w:fldCharType="separate"/>
        </w:r>
        <w:r>
          <w:t>61</w:t>
        </w:r>
        <w:r>
          <w:fldChar w:fldCharType="end"/>
        </w:r>
      </w:hyperlink>
    </w:p>
    <w:p>
      <w:pPr>
        <w:pStyle w:val="TOC2"/>
        <w:tabs>
          <w:tab w:val="right" w:leader="dot" w:pos="8306"/>
        </w:tabs>
      </w:pPr>
      <w:hyperlink w:anchor="_Toc19379" w:history="1">
        <w:r>
          <w:rPr>
            <w:rFonts w:ascii="仿宋" w:eastAsia="仿宋" w:hAnsi="仿宋" w:cs="仿宋" w:hint="eastAsia"/>
            <w:lang w:eastAsia="zh-CN"/>
          </w:rPr>
          <w:t>(四)、跨国交流与人才培养</w:t>
        </w:r>
        <w:r>
          <w:tab/>
        </w:r>
        <w:r>
          <w:fldChar w:fldCharType="begin"/>
        </w:r>
        <w:r>
          <w:instrText xml:space="preserve"> PAGEREF _Toc19379 \h </w:instrText>
        </w:r>
        <w:r>
          <w:fldChar w:fldCharType="separate"/>
        </w:r>
        <w:r>
          <w:t>62</w:t>
        </w:r>
        <w:r>
          <w:fldChar w:fldCharType="end"/>
        </w:r>
      </w:hyperlink>
    </w:p>
    <w:p>
      <w:pPr>
        <w:pStyle w:val="TOC2"/>
        <w:tabs>
          <w:tab w:val="right" w:leader="dot" w:pos="8306"/>
        </w:tabs>
      </w:pPr>
      <w:hyperlink w:anchor="_Toc19924" w:history="1">
        <w:r>
          <w:rPr>
            <w:rFonts w:ascii="仿宋" w:eastAsia="仿宋" w:hAnsi="仿宋" w:cs="仿宋" w:hint="eastAsia"/>
            <w:lang w:eastAsia="zh-CN"/>
          </w:rPr>
          <w:t>(五)、跨国交流计划的实施</w:t>
        </w:r>
        <w:r>
          <w:tab/>
        </w:r>
        <w:r>
          <w:fldChar w:fldCharType="begin"/>
        </w:r>
        <w:r>
          <w:instrText xml:space="preserve"> PAGEREF _Toc19924 \h </w:instrText>
        </w:r>
        <w:r>
          <w:fldChar w:fldCharType="separate"/>
        </w:r>
        <w:r>
          <w:t>62</w:t>
        </w:r>
        <w:r>
          <w:fldChar w:fldCharType="end"/>
        </w:r>
      </w:hyperlink>
    </w:p>
    <w:p>
      <w:pPr>
        <w:pStyle w:val="TOC2"/>
        <w:tabs>
          <w:tab w:val="right" w:leader="dot" w:pos="8306"/>
        </w:tabs>
      </w:pPr>
      <w:hyperlink w:anchor="_Toc29799" w:history="1">
        <w:r>
          <w:rPr>
            <w:rFonts w:ascii="仿宋" w:eastAsia="仿宋" w:hAnsi="仿宋" w:cs="仿宋" w:hint="eastAsia"/>
            <w:lang w:eastAsia="zh-CN"/>
          </w:rPr>
          <w:t>(六)、跨国培训与知识转移</w:t>
        </w:r>
        <w:r>
          <w:tab/>
        </w:r>
        <w:r>
          <w:fldChar w:fldCharType="begin"/>
        </w:r>
        <w:r>
          <w:instrText xml:space="preserve"> PAGEREF _Toc29799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动力机械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7180"/>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2323"/>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31832"/>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220"/>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1675"/>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22379"/>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27903"/>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18860"/>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动力机械行业进行新材料、新工艺、新产品的研发，以促进整个动力机械行业的结构调整和转型升级。这一系列政策的实施为动力机械行业提供了有力的支持，有助于动力机械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动力机械行业提供了增长的空间，同时，逐步升级的消费需求也促使动力机械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动力机械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6174"/>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2377"/>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7009"/>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19057"/>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公司计划邀请合作伙伴参与项目投资，共同分享项目的发展成果。通过与动力机械行业内有实力、资源丰富的合作伙伴达成合作协议，实现资源共享、风险分担，提高项目的整体实力。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19381"/>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8460"/>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问题处理：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6320"/>
      <w:r>
        <w:rPr>
          <w:rFonts w:ascii="仿宋" w:eastAsia="仿宋" w:hAnsi="仿宋" w:cs="仿宋" w:hint="eastAsia"/>
          <w:sz w:val="28"/>
          <w:lang w:eastAsia="zh-CN"/>
        </w:rPr>
        <w:t>三、动力机械行业背景分析</w:t>
      </w:r>
      <w:bookmarkEnd w:id="16"/>
    </w:p>
    <w:p>
      <w:pPr>
        <w:pStyle w:val="Heading2"/>
        <w:rPr>
          <w:rFonts w:ascii="仿宋" w:eastAsia="仿宋" w:hAnsi="仿宋" w:cs="仿宋" w:hint="eastAsia"/>
          <w:lang w:eastAsia="zh-CN"/>
        </w:rPr>
      </w:pPr>
      <w:bookmarkStart w:id="17" w:name="_Toc4251"/>
      <w:r>
        <w:rPr>
          <w:rFonts w:ascii="仿宋" w:eastAsia="仿宋" w:hAnsi="仿宋" w:cs="仿宋" w:hint="eastAsia"/>
          <w:lang w:eastAsia="zh-CN"/>
        </w:rPr>
        <w:t>(一)、动力机械行业背景分析</w:t>
      </w:r>
      <w:bookmarkEnd w:id="17"/>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动力机械行业是一个充满活力且不断演变的领域。近年来，该动力机械行业经历了显著的增长，这一增长主要受益于多方面的推动因素，尤其是技术创新和市场需求的持续增加。技术创新为动力机械行业带来了新的商业模式和解决方案，而不断增长的市场需求则推动了动力机械行业的整体扩张。这使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动力机械行业成为当前经济中备受关注的一个重要组成部分。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机械行业的市场规模持续扩大，预计未来几年仍将保持良好的增长势头。这一趋势得益于多种因素，其中包括数字化转型、全球化市场和消费者需求的多样化。数字化转型推动了动力机械行业内各个环节的效率提升，全球化市场为企业提供了更广阔的业务机会，而消费者需求的多样化则促使动力机械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动力机械行业呈现激烈的竞争格局，主要由一些领先的企业主导市场。这些企业通常在创新、市场份额和客户忠诚度等方面表现出强大的竞争力。随着动力机械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机械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动力机械行业发展的关键因素之一。新技术的引入，如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动力机械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动力机械行业仍然充满挑战和机遇。随着全球经济的发展和技术的不断进步，动力机械行业参与者将面临着更多的发展机会。然而，需要时刻保持敏锐的市场洞察，灵活调整战略，以适应变化中的环境。对于 动力机械行业的未来，持乐观但谨慎的态度，不断优化业务模式和提升核心竞争力是至关重要的。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8" w:name="_Toc31910"/>
      <w:r>
        <w:rPr>
          <w:rFonts w:ascii="仿宋" w:eastAsia="仿宋" w:hAnsi="仿宋" w:cs="仿宋" w:hint="eastAsia"/>
          <w:sz w:val="28"/>
          <w:lang w:eastAsia="zh-CN"/>
        </w:rPr>
        <w:t>四、宏观环境分析</w:t>
      </w:r>
      <w:bookmarkEnd w:id="18"/>
    </w:p>
    <w:p>
      <w:pPr>
        <w:pStyle w:val="Heading2"/>
        <w:rPr>
          <w:rFonts w:ascii="仿宋" w:eastAsia="仿宋" w:hAnsi="仿宋" w:cs="仿宋" w:hint="eastAsia"/>
          <w:lang w:eastAsia="zh-CN"/>
        </w:rPr>
      </w:pPr>
      <w:bookmarkStart w:id="19" w:name="_Toc11314"/>
      <w:r>
        <w:rPr>
          <w:rFonts w:ascii="仿宋" w:eastAsia="仿宋" w:hAnsi="仿宋" w:cs="仿宋" w:hint="eastAsia"/>
          <w:lang w:eastAsia="zh-CN"/>
        </w:rPr>
        <w:t>(一)、宏观环境分析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动力机械行业中具有重要意义。随着社会结构的变化，消费者对产品和服务的需求也发生了变化。当前，社会对可持续性和社会责任的关注不断增加，这对 动力机械行业提出了更高的要求。企业需要适应社会价值观的演变，关注社会趋势，以更好地满足市场需求。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动力机械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动力机械行业的发展至关重要。政府政策的变化、国际关系的调整都可能对企业产生深刻的影响。特别是在 动力机械行业可能涉及到的领域，如法规、知识产权保护等，企业需要密切关注政治动态，及时调整战略。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动力机械行业的驱动力之一。新技术的引入可能改变动力机械行业格局，提高生产效率，创造新的商业机会。企业需要保持对技术趋势的敏感性，不断更新技术和提升创新能力，以保持竞争力。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动力机械行业的运营产生直接的约束和引导。合规性、知识产权的保护、劳动法规等都是企业必须遵循的法律框架。企业需要建立完善的法律团队，确保在法规范围内经营，降低法律风险。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在全球关注环保的趋势下， 动力机械行业需要更加重视环境因素。降低碳足迹、可持续生产、环保政策的遵守等都成为企业经营的重要考量。企业需要通过绿色技术和环保举措，积极履行社会责任。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0" w:name="_Toc29365"/>
      <w:r>
        <w:rPr>
          <w:rFonts w:ascii="仿宋" w:eastAsia="仿宋" w:hAnsi="仿宋" w:cs="仿宋" w:hint="eastAsia"/>
          <w:sz w:val="28"/>
          <w:lang w:eastAsia="zh-CN"/>
        </w:rPr>
        <w:t>五、第七章员工培训与发展</w:t>
      </w:r>
      <w:bookmarkEnd w:id="20"/>
    </w:p>
    <w:p>
      <w:pPr>
        <w:pStyle w:val="Heading2"/>
        <w:rPr>
          <w:rFonts w:ascii="仿宋" w:eastAsia="仿宋" w:hAnsi="仿宋" w:cs="仿宋" w:hint="eastAsia"/>
          <w:lang w:eastAsia="zh-CN"/>
        </w:rPr>
      </w:pPr>
      <w:bookmarkStart w:id="21" w:name="_Toc20269"/>
      <w:r>
        <w:rPr>
          <w:rFonts w:ascii="仿宋" w:eastAsia="仿宋" w:hAnsi="仿宋" w:cs="仿宋" w:hint="eastAsia"/>
          <w:lang w:eastAsia="zh-CN"/>
        </w:rPr>
        <w:t>(一)、培训需求分析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2" w:name="_Toc23410"/>
      <w:r>
        <w:rPr>
          <w:rFonts w:ascii="仿宋" w:eastAsia="仿宋" w:hAnsi="仿宋" w:cs="仿宋" w:hint="eastAsia"/>
          <w:sz w:val="28"/>
          <w:lang w:eastAsia="zh-CN"/>
        </w:rPr>
        <w:t>(二)、培训计划制定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3" w:name="_Toc31880"/>
      <w:r>
        <w:rPr>
          <w:rFonts w:ascii="仿宋" w:eastAsia="仿宋" w:hAnsi="仿宋" w:cs="仿宋" w:hint="eastAsia"/>
          <w:sz w:val="28"/>
          <w:lang w:eastAsia="zh-CN"/>
        </w:rPr>
        <w:t>(三)、培训实施与评估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4" w:name="_Toc1732"/>
      <w:r>
        <w:rPr>
          <w:rFonts w:ascii="仿宋" w:eastAsia="仿宋" w:hAnsi="仿宋" w:cs="仿宋" w:hint="eastAsia"/>
          <w:sz w:val="28"/>
          <w:lang w:eastAsia="zh-CN"/>
        </w:rPr>
        <w:t>(四)、持续学习与专业发展支持</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提供灵活的在线学习平台，使员工可以随时随地获取各类学习资源。这包括动力机械行业报告、网络课程、研讨会等，帮助员工自主学习和获取最新的专业知识。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鼓励并支持员工获取相关的专业认证，例如动力机械行业认可的证书或资格。组织可以提供学习资源、报名费用支持等，以激发员工的学习积极性。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定期组织专业培训活动，邀请动力机械行业专家或内外部讲师进行知识分享和培训。这有助于员工深入了解动力机械行业趋势，拓展视野，提高综合素质。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建立知识管理平台，鼓励员工分享经验、动力机械行业见解和学习心得。这有助于构建学习型组织，促使知识在团队内部流动和共享。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5" w:name="_Toc8712"/>
      <w:r>
        <w:rPr>
          <w:rFonts w:ascii="仿宋" w:eastAsia="仿宋" w:hAnsi="仿宋" w:cs="仿宋" w:hint="eastAsia"/>
          <w:sz w:val="28"/>
          <w:lang w:eastAsia="zh-CN"/>
        </w:rPr>
        <w:t>六、员工社会责任履行及参与公益活动</w:t>
      </w:r>
      <w:bookmarkEnd w:id="25"/>
    </w:p>
    <w:p>
      <w:pPr>
        <w:pStyle w:val="Heading2"/>
        <w:rPr>
          <w:rFonts w:ascii="仿宋" w:eastAsia="仿宋" w:hAnsi="仿宋" w:cs="仿宋" w:hint="eastAsia"/>
          <w:lang w:eastAsia="zh-CN"/>
        </w:rPr>
      </w:pPr>
      <w:bookmarkStart w:id="26" w:name="_Toc23303"/>
      <w:r>
        <w:rPr>
          <w:rFonts w:ascii="仿宋" w:eastAsia="仿宋" w:hAnsi="仿宋" w:cs="仿宋" w:hint="eastAsia"/>
          <w:lang w:eastAsia="zh-CN"/>
        </w:rPr>
        <w:t>(一)、员工社会责任的内涵及履行方式</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7" w:name="_Toc9619"/>
      <w:r>
        <w:rPr>
          <w:rFonts w:ascii="仿宋" w:eastAsia="仿宋" w:hAnsi="仿宋" w:cs="仿宋" w:hint="eastAsia"/>
          <w:sz w:val="28"/>
          <w:lang w:eastAsia="zh-CN"/>
        </w:rPr>
        <w:t>(二)、参与公益活动的意义及实施策略</w:t>
      </w:r>
      <w:bookmarkEnd w:id="27"/>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社会价值：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28" w:name="_Toc25475"/>
      <w:r>
        <w:rPr>
          <w:rFonts w:ascii="仿宋" w:eastAsia="仿宋" w:hAnsi="仿宋" w:cs="仿宋" w:hint="eastAsia"/>
          <w:sz w:val="28"/>
          <w:lang w:eastAsia="zh-CN"/>
        </w:rPr>
        <w:t>(三)、社会责任履行及公益活动参与的持续推进</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29" w:name="_Toc5740"/>
      <w:r>
        <w:rPr>
          <w:rFonts w:ascii="仿宋" w:eastAsia="仿宋" w:hAnsi="仿宋" w:cs="仿宋" w:hint="eastAsia"/>
          <w:sz w:val="28"/>
          <w:lang w:eastAsia="zh-CN"/>
        </w:rPr>
        <w:t>七、第十二章职业伦理与社会责任</w:t>
      </w:r>
      <w:bookmarkEnd w:id="29"/>
    </w:p>
    <w:p>
      <w:pPr>
        <w:pStyle w:val="Heading2"/>
        <w:rPr>
          <w:rFonts w:ascii="仿宋" w:eastAsia="仿宋" w:hAnsi="仿宋" w:cs="仿宋" w:hint="eastAsia"/>
          <w:lang w:eastAsia="zh-CN"/>
        </w:rPr>
      </w:pPr>
      <w:bookmarkStart w:id="30" w:name="_Toc10039"/>
      <w:r>
        <w:rPr>
          <w:rFonts w:ascii="仿宋" w:eastAsia="仿宋" w:hAnsi="仿宋" w:cs="仿宋" w:hint="eastAsia"/>
          <w:lang w:eastAsia="zh-CN"/>
        </w:rPr>
        <w:t>(一)、职业道德规范</w:t>
      </w:r>
      <w:bookmarkEnd w:id="30"/>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动力机械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31" w:name="_Toc26927"/>
      <w:r>
        <w:rPr>
          <w:rFonts w:ascii="仿宋" w:eastAsia="仿宋" w:hAnsi="仿宋" w:cs="仿宋" w:hint="eastAsia"/>
          <w:sz w:val="28"/>
          <w:lang w:eastAsia="zh-CN"/>
        </w:rPr>
        <w:t>(二)、社会责任履行</w:t>
      </w:r>
      <w:bookmarkEnd w:id="31"/>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32" w:name="_Toc13164"/>
      <w:r>
        <w:rPr>
          <w:rFonts w:ascii="仿宋" w:eastAsia="仿宋" w:hAnsi="仿宋" w:cs="仿宋" w:hint="eastAsia"/>
          <w:sz w:val="28"/>
          <w:lang w:eastAsia="zh-CN"/>
        </w:rPr>
        <w:t>八、第三十八章员工社交媒体管理</w:t>
      </w:r>
      <w:bookmarkEnd w:id="32"/>
    </w:p>
    <w:p>
      <w:pPr>
        <w:pStyle w:val="Heading2"/>
        <w:rPr>
          <w:rFonts w:ascii="仿宋" w:eastAsia="仿宋" w:hAnsi="仿宋" w:cs="仿宋" w:hint="eastAsia"/>
          <w:lang w:eastAsia="zh-CN"/>
        </w:rPr>
      </w:pPr>
      <w:bookmarkStart w:id="33" w:name="_Toc7356"/>
      <w:r>
        <w:rPr>
          <w:rFonts w:ascii="仿宋" w:eastAsia="仿宋" w:hAnsi="仿宋" w:cs="仿宋" w:hint="eastAsia"/>
          <w:lang w:eastAsia="zh-CN"/>
        </w:rPr>
        <w:t>(一)、员工社交媒体政策</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避免与业务竞争对手发生冲突：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https://d.book118.com/445302131003011101</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动力机械相关公司员工职业道路规划与管理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986A95"/>
    <w:rsid w:val="0E986A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445302131003011101"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2023-12-19T00:06:00Z</dcterms:created>
  <dcterms:modified xsi:type="dcterms:W3CDTF">2023-12-19T00:06:23Z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553025001197420BB4D5B27609C8B10A_11</vt:lpwstr>
  </property>
  <property fmtid="{D5CDD505-2E9C-101B-9397-08002B2CF9AE}" pid="3" name="KSOProductBuildVer">
    <vt:lpwstr>2052-12.1.0.16120</vt:lpwstr>
  </property>
</Properties>
</file>