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hint="eastAsia"/>
          <w:b/>
          <w:bCs/>
          <w:color w:val="0000FF"/>
          <w:sz w:val="30"/>
          <w:szCs w:val="30"/>
        </w:rPr>
      </w:pPr>
      <w:r>
        <w:rPr>
          <w:rFonts w:hint="default"/>
          <w:b/>
          <w:bCs/>
          <w:color w:val="0000FF"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10287000</wp:posOffset>
            </wp:positionH>
            <wp:positionV relativeFrom="topMargin">
              <wp:posOffset>12230100</wp:posOffset>
            </wp:positionV>
            <wp:extent cx="330200" cy="431800"/>
            <wp:effectExtent l="0" t="0" r="12700" b="635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0000FF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b/>
          <w:bCs/>
          <w:color w:val="0000FF"/>
          <w:sz w:val="30"/>
          <w:szCs w:val="30"/>
        </w:rPr>
        <w:t>高</w:t>
      </w:r>
      <w:r>
        <w:rPr>
          <w:rFonts w:hint="eastAsia"/>
          <w:b/>
          <w:bCs/>
          <w:color w:val="0000FF"/>
          <w:sz w:val="30"/>
          <w:szCs w:val="30"/>
          <w:lang w:val="en-US" w:eastAsia="zh-CN"/>
        </w:rPr>
        <w:t>二</w:t>
      </w:r>
      <w:r>
        <w:rPr>
          <w:rFonts w:hint="eastAsia"/>
          <w:b/>
          <w:bCs/>
          <w:color w:val="0000FF"/>
          <w:sz w:val="30"/>
          <w:szCs w:val="30"/>
        </w:rPr>
        <w:t>上学期期末考试汇编：</w:t>
      </w:r>
    </w:p>
    <w:p>
      <w:pPr>
        <w:jc w:val="center"/>
        <w:rPr>
          <w:rFonts w:hint="eastAsia"/>
          <w:b/>
          <w:bCs/>
          <w:color w:val="0000FF"/>
          <w:sz w:val="30"/>
          <w:szCs w:val="30"/>
        </w:rPr>
      </w:pPr>
      <w:r>
        <w:rPr>
          <w:rFonts w:hint="eastAsia"/>
          <w:b/>
          <w:bCs/>
          <w:color w:val="0000FF"/>
          <w:sz w:val="30"/>
          <w:szCs w:val="30"/>
          <w:lang w:val="en-US" w:eastAsia="zh-CN"/>
        </w:rPr>
        <w:t>文学类</w:t>
      </w:r>
    </w:p>
    <w:p>
      <w:pPr>
        <w:spacing w:line="360" w:lineRule="auto"/>
        <w:jc w:val="both"/>
        <w:rPr>
          <w:rFonts w:ascii="宋体" w:hAnsi="宋体" w:cs="宋体" w:hint="eastAsia"/>
          <w:b/>
          <w:color w:val="0000FF"/>
          <w:szCs w:val="21"/>
        </w:rPr>
      </w:pPr>
      <w:r>
        <w:rPr>
          <w:rFonts w:ascii="宋体" w:eastAsia="宋体" w:hAnsi="宋体" w:cs="宋体" w:hint="eastAsia"/>
          <w:b/>
          <w:color w:val="0000FF"/>
          <w:sz w:val="21"/>
          <w:szCs w:val="21"/>
        </w:rPr>
        <w:t>安徽省合肥市普通高中六校联盟期末联考2023-2024学年高二上学期期末语文试题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阅读下面的文字，完成小题。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b/>
          <w:color w:val="000000"/>
        </w:rPr>
        <w:t>琴和箫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孙犁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①我同她们的父亲虽然是同乡，但是在抗战刚开始，家乡正在混乱的时候才搅熟了。在那些时候，女人总是把一个孩子交到我的怀里，从床头上拉出一支黑色的竹箫来吹。我的朋友望着他那双膝间的胡琴筒，女人却凝视着丈夫的脸，但我详细观察了，总觉得在她的心里和那个男人的心里，有一种共同的东西在交流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②不久，他就参加了那风起云涌一样的游击队。她就同丈夫一同到军队里去了。把孩子送到河间的年老的父亲那里去。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③敌人进攻我们的县城，我的朋友同他的部队在离县城十五里地的沙滩迎击，受伤殒命。那时正是春天。孩子们的母亲赶回来，把他埋葬了。她和我商议，把大菱交给我看管，她带着二菱去。临走，她把那个布满灰尘的南胡给我们留下，她和二菱带走了箫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④一天夜晚，或者是什么中秋节日，我给大菱讲了一个故事。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⑤“珂叔叔，你把爹的南胡放到哪里了？”孩子找到了南胡。我帮她定好弦，安放在她那小膝盖上，孩子就也望着那胡琴筒开始演奏了，但那声音简直是泣不成声，我支持不住自己，转过身去，探身窗外，月色多么皎洁，天空多么清冷啊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⑥冬天，孩子们的母亲带了二菱来看我们。她已经能够镇静，只是当从包裹里拿出一双白色的小鞋给大菱换上的时候，她才哭了。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⑦这一次，她又把二菱强留给我，说是要到延安去了。不久，我只得把她们又送到河间去，因为我要到别处去工作。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⑧今年五月，敌人调集了四五万兵力，说要用“拉网战术”消灭我们。我就想：敌人像一个愚呆恶毒的蜘蛛，妄想用脆弱的残网，绞杀有幸福生活的人民和有战斗历史的子弟兵吗？我看见敌人那些炮楼在夜色里摇摇欲坠，因为它们没有根底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⑨已经是秋初，稻子比往年分外好，漫天漫野的沉重低垂的稻穗。在田埂上走过，稻穗扫着我的腿，我就像每逢跳到那些交通沟里一样，觉到振奋了。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num="1" w:space="708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⑩一个夜晚，我和一个专摆渡游击战士的船夫约好，到淀北边一个偏僻的小庄子上去，我顺着羊肠小道摸到了泊船的处所，我倒坐在艇的前面，船夫站在后尾上撑起篙来。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⑪</w:t>
      </w:r>
      <w:r>
        <w:rPr>
          <w:rFonts w:ascii="楷体" w:eastAsia="楷体" w:hAnsi="楷体" w:cs="楷体"/>
          <w:color w:val="000000"/>
        </w:rPr>
        <w:t>现在坐在船上了，眼前是一片茫茫的水，船划过荷茎菱叶，嚓嚓地响，潮气浸到眼皮上来，却更有些清醒了。我开始想到这也是和大菱、二菱旧游之地，我们就要在这里和敌人决战了。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⑫</w:t>
      </w:r>
      <w:r>
        <w:rPr>
          <w:rFonts w:ascii="楷体" w:eastAsia="楷体" w:hAnsi="楷体" w:cs="楷体"/>
          <w:color w:val="000000"/>
        </w:rPr>
        <w:t>当船将要靠近北岸的时候，船夫告诉我，“就在这个地方，”他用篙触一触一个久已作废的渔人撒网站立的棚台架，“两个女孩子死得好惨。”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⑬</w:t>
      </w:r>
      <w:r>
        <w:rPr>
          <w:rFonts w:ascii="楷体" w:eastAsia="楷体" w:hAnsi="楷体" w:cs="楷体"/>
          <w:color w:val="000000"/>
        </w:rPr>
        <w:t>他说着，身子很像就站不稳，船也摇摆起来，他继续说：“同志，我也是五十岁的人了，也伤过几个儿女，可是没比这一次伤了我的老心。她们，就坐着我的船啊。刚上船来，你没见过那股欢喜劲儿，她们大的也不过十三四岁，那小的也就有十岁，还有像你这样一个同志带领她们。一上船那大孩子就说：可不怕了，在这里我们就不怕他们。你知道，那些孩子也是和我们一样，在敌人的炮火里爬过来跳过去啊。那孩子说了就趴在船帮上洗了一个脸，把一个多月小脸上带着的烟火气、汗土，全洗了个干净。那带她们的大同志还说不要洗脸，战斗没完啊，那孩子不管，把头发也洗了洗。我没见过那样俊气的孩子，我看见了这样可爱的孩子，我就忘去了我那死去的孩子了。我也高兴，就说洗吧，咱们不怕他们。可是就在这个地方，没提防岸上那片苇地里一小队鬼子跑出来，就用机枪向我们扫射，那大同志把那个小女孩子拉到自己怀里，卧倒下去，他是第一个死的。当我赶紧拨转船想跑，那大女孩子就直栽到水里去了，临死我还看见她那新洗过的俊气的脸。就是我这老没死的倒钻到水里逃了命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⑭</w:t>
      </w:r>
      <w:r>
        <w:rPr>
          <w:rFonts w:ascii="楷体" w:eastAsia="楷体" w:hAnsi="楷体" w:cs="楷体"/>
          <w:color w:val="000000"/>
        </w:rPr>
        <w:t>我听下去，无数我认识的孩子们的脸就一一出现在眼前，我检阅着她们，我也一一检阅自己的心、志气。我在孩子们的脸上，像那老船夫的话，我只看见了一股新鲜的俊气，这俊气就是我的生命的依据。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⑮</w:t>
      </w:r>
      <w:r>
        <w:rPr>
          <w:rFonts w:ascii="楷体" w:eastAsia="楷体" w:hAnsi="楷体" w:cs="楷体"/>
          <w:color w:val="000000"/>
        </w:rPr>
        <w:t>那老船夫最后一篙把船撑到岸上，临别他又说一句：“就为了这两个孩子，我也要干到底啊！”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⑯</w:t>
      </w:r>
      <w:r>
        <w:rPr>
          <w:rFonts w:ascii="楷体" w:eastAsia="楷体" w:hAnsi="楷体" w:cs="楷体"/>
          <w:color w:val="000000"/>
        </w:rPr>
        <w:t>我在岸上停了一刻，看见他急转回船去，箭似的走了。我再看看那久已作废的渔人撒网站立的棚台架，但已经不能辨认，我从那茫茫的一片水里像看见了大菱和二菱。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Cambria Math" w:eastAsia="Cambria Math" w:hAnsi="Cambria Math" w:cs="Cambria Math"/>
          <w:color w:val="000000"/>
        </w:rPr>
        <w:t>⑰</w:t>
      </w:r>
      <w:r>
        <w:rPr>
          <w:rFonts w:ascii="楷体" w:eastAsia="楷体" w:hAnsi="楷体" w:cs="楷体"/>
          <w:color w:val="000000"/>
        </w:rPr>
        <w:t>我走向那约定工作的小庄子上去，我甚至忘记了那附在我裸露的腿上的像马蝇一样厉害的蚊虻，我不堪设想那殉了难的就是大菱姐妹，那也许是她们，也许不是她们，但那对我是一样，对谁也是一样，像那老船夫说的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Cambria Math" w:eastAsia="Cambria Math" w:hAnsi="Cambria Math" w:cs="Cambria Math"/>
          <w:color w:val="000000"/>
        </w:rPr>
        <w:t>⑱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晚间休息下来的时候，我遥望着那漫天的芦苇，我知道那是一个大帐幕，力量将从其中升起。忽然，我也想起在一个黄昏，不知道是在山里或是平原，远远看见一片深红的舞台幕布，飘卷在晚风里。人们集齐的时候，那上面第一会出现两个穿绿军装的女孩子，一个人拉南胡，一个人吹箫，演奏给人们听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一九四二年八月二十五日晨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下列对小说相关内容的理解，正确的一项是（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小说用细腻的笔触叙述了孩子父亲的牺牲，极力渲染了他的牺牲给家庭带来的伤痛，让读者颇有一种沉重的叹惋。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第⑤段描写的“月色多么皎洁”与《荷花淀》开头描写的“月亮升起来，院子里凉爽得很，干净得很”都渲染了清新宁静的氛围。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孩子父亲牺牲之后，孩子母亲放下孩子毅然去延安，既有家仇，更有国恨，与孙犁笔下的众多女性一样，思想上开始了觉醒。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“我只看见了一股新鲜的俊气，这俊气就是我的生命的依据。”这句话是说两个女孩子的牺牲触动了我，让我清楚了生命的意义。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下列对文本艺术特色的分析鉴赏，不正确的一项是（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小说通过船夫的动作、语言描写，表现了船夫对孩子牺牲的悲痛、对侵略者的愤恨和坚定的斗争决心。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小说中的环境描写有渲染气氛、烘托人物心情等作用。如第⑨段中的“漫天漫野的沉重低垂的稻穗”烘托了“我”处在抗战之中内心的沉重。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小说中多次提到“俊气”，让读者强烈感受到美好事物被摧毁的哀伤，感受到孙犁“荷花淀派”作品中很少感受到的残酷。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孙犁描写战争的小说，有时用平静的语调叙事和塑造人物形象，但平静之下有波澜，这篇小说也体现了这一特点。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“琴和箫”在小说中含义丰富深刻，请简要分析。</w:t>
      </w:r>
    </w:p>
    <w:p>
      <w:pPr>
        <w:spacing w:line="360" w:lineRule="auto"/>
        <w:jc w:val="left"/>
        <w:textAlignment w:val="center"/>
        <w:rPr>
          <w:rFonts w:ascii="宋体" w:hAnsi="宋体" w:cs="宋体" w:hint="eastAsia"/>
          <w:b/>
          <w:color w:val="0000FF"/>
          <w:szCs w:val="21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请分别从叙述视角、主题表达、语言风格的角度，比较本小说与《荷花淀》的不同之处。</w:t>
      </w:r>
    </w:p>
    <w:p>
      <w:pPr>
        <w:jc w:val="both"/>
        <w:rPr>
          <w:rFonts w:hint="eastAsia"/>
          <w:b/>
          <w:bCs/>
          <w:color w:val="0000FF"/>
          <w:sz w:val="30"/>
          <w:szCs w:val="30"/>
        </w:rPr>
      </w:pPr>
      <w:r>
        <w:rPr>
          <w:rFonts w:ascii="宋体" w:eastAsia="宋体" w:hAnsi="宋体" w:cs="宋体" w:hint="eastAsia"/>
          <w:b/>
          <w:color w:val="0000FF"/>
          <w:sz w:val="21"/>
          <w:szCs w:val="21"/>
        </w:rPr>
        <w:t>安徽省安庆市第二中学2023-2024学年高二上学期期末考试语文试题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阅读下面的文字，完成下面小题。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b/>
          <w:color w:val="000000"/>
        </w:rPr>
        <w:t>变形记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陈巨飞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王太贵做梦都没有想到自己醒来后变成了公众人物。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他努力地睁开眼睛，发现自己躺在病床上，一群人笑盈盈地、用他从未享受过的表情看着他。吴老三走了过来，他是王太贵的老板，一个包工头。平时一向比较张狂，这时，他拿着锦旗走到王太贵身边，蹲在病床前，把锦旗的另一端放在王太贵虚弱的手上。长枪短炮又咔嚓咔嚓地闪了一通。王太贵感到头晕目眩，闭上眼睛睡一觉再说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等王太贵再次醒来时，已经是深更半夜了。他终于看清“见义勇为”四个烫金的大字。锦旗压着几份报纸，王太贵从报纸的大标题上骤然看到了自己的名字，这吓了他一跳。他抽出报纸一看，标题写着：农民工制服绑匪，王太贵大义灭亲。王太贵就大概知道自己为什么会躺在这里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故事要从之前说起。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因吃苦耐劳而成为钢筋工带班班长。张勇是王太贵大舅的儿子，一直娇生惯养。为了给表弟盖房子，大舅还欠王太贵三万块钱呢。张勇心里也急，他在村里当个小电工，赚不了什么钱。在王太贵的说情下，张勇很快就成了吴老三手下的水电工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现在是商品经济时代，是买方市场。张勇接了这个差事后，身边就围满了各种推销建材的业务员。王太贵对张勇说，不能被别人的好处冲昏了头脑，工程验收不掉，自己就要吃大亏了。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张勇的活还真没验收掉。张勇越想越气，心想自己出来干了半年活，一开始信了业务员的哄骗，没通过验收也就算了，后来整改得很认真，凭什么吴老三不验收﹖就是想赖账!我看他就是黑心包工头……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张勇气不过，三杯酒下肚，各种委屈涌上心头。正当吴老三向客人介绍工程进展情况时，张勇一把揪住吴老三，腾地从背后抽出菜刀将他绑架了。就在警察多项营救方案失败、大家一筹莫展之际，一个人却突然从天而降，重重地落在张勇的身上。巨大的惯性撞开了吴老三，直接把张勇扑倒在地上。等大家缓过神，发现张勇在这个人身下一动不动，汩汩地流着鲜血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报道后面，王太贵看到记者的名字，他叫胡文。他决定天亮联系胡文，说明真实情况，再按事实报道。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事实是：王太贵正在高高的脚手架上扎钢筋，叫张勇不要冲动，放下菜刀，他就朝脚手架的边缘挪了挪，没想到一时不慎，从五层楼上摔下，落到张勇的头上，出于偶然救了吴老三，压死了张勇，这才捡了自己一条命。当然不是见义勇为，更不是什么大义灭亲。这个报道要是被家人或是大舅看见了，还指不定会发生什么误会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第二天上午十点多的时候，王太贵醒了。病房里多了一个50多岁的秃顶男人，他说他叫胡文，报道是他写的，应上级要求，想再作深入报道……王太贵心想，怎么就送上门来了。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向胡文说明了真实情况。他说。我害死表弟，还成了英雄，家里人怎么看我?胡文说，你说了谁会信﹖如果说出事实，你大舅一家仍然要找你麻烦，社会上反而会笑话你。你把挣来的钱孝敬你大舅一家，我再帮你证明。这样于你、于我、于大家，都很有好处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他也想了想，胡文说的好像真有些道理。可是这样“顺其自然”，心里又很不安。老婆说自己都回娘家了，大舅和大舅妈吵得受不了……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胡文建议王太贵继续“装英雄”，一方面可能是“装”比“不装”好，更重要的一个原因是，胡文马上要评定高级记者的职称。胡文前一段时间一直努力，就是想制造一些响动，给自己加分。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胡文从医院出来，长长地嘘了一口气。他突然觉得，自己好像也被谁绑架了。胡文的稿子发出后，引起了强烈的反响，也引起了新安县的文明办主任刘义民的注意。他已经干了十五年正科了，这么多年来，提拔的机会总是与他擦肩而过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的出现让刘主任看到了这种运气。他叫来胡文，问起王太贵的情况。胡文说，如果想上报他为亮点人物，还是要慎重。紧接着，王太贵就作为亮点人物候选人报上去了。今年的评选和以往稍有不同，增加了微信投票的环节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王太贵的伤幸亏无大碍。住院期间，家人来了几次，听家人说，大舅妈之前几乎是每天来哭一次，现在偶尔还会来家里哭一场，但成为一种习惯，都见怪不怪了。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有一天，有个医生对他说，王太贵，我们都在给你投票呢!你现在全省有名了。王太贵了解了怎么回事后，就让胡文联系刘主任。胡文说，你忘了我们当初约定的事吗?再说，你不说别人怎么知道呢?王太贵说，不行，我要找刘主任。见到了刘主任，王太贵说明了情况，表示要退出评选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刘主任生气地说，你为什么现在才说这些?马上评选结果都要下来了，你在这里搞什么飞机?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既然误会已经形成，就不可挽回了。再说，这已经不是你个人的事了，这是全县的大事。你骗了人，也就是胡记者和我骗了人，也就是我们全县骗了人，你难道让别人喊我们县是骗子县吗?刘主任说。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王太贵说，我不想当骗子。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刘主任说，那不就成了，你一个人用善意的谎言化解全县的诚信危机，也是一种见义勇为。你现在不就是担心对不起你大舅一家﹖到时候我和胡记者一起去你大舅家说明情况，化解误会。王太贵小鸡啄米似的点点头，刘主任和胡文相视一笑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王太贵也就顺利评上了亮点人物，也因为这一因素，新安县被评为先进县。当然王太贵不知道，胡文已经获得高级记者职称。刘主任也得到了重用，任政府办主任。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他每天早晨起来都要看一看镜子，一看就是半天。有一天，他想他得回家看看了。一回到家，大舅和大舅妈就来了，大舅妈突然号啕大哭，紧接着，大舅也泣不成声……王太贵看见夕阳渐渐地熄灭，掉入山那边的深渊去了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他摸清了刘主任的生活轨迹。当刘主任迎上去接女儿的时候，王太贵挡住了刘主任和女儿的去路。刘主任说，不是我不帮你，你用脚趾头想想，木已成舟的事，我说了又有什么用?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王太贵拉住刘主任说，不行，你要帮我证明，我们到电视台去。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“神经病!”刘主任挣脱王太贵，把他推倒在地。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王太贵起来后，扑上前去抓住了刘主任的女儿，从背后抽出水果刀。他用命令的语气对惊魂未定的刘主任说，“快叫记者来，我有话要说!”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不一会儿，警察和媒体都来了，劫持着人质的王太贵被包围在中间。看到刘主任紧锁的眉头，王太贵一阵释然。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（选自2021年第5期《小说林》，有删改）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下列对文本相关内容和艺术特色的分析鉴赏，不正确的一项是（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“笑盈盈地、用他从未享受过的表情看着他”，既表现了人们对王太贵敬仰的心情，也表现了王太贵身份变化后难以适应的心理。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“刘主任和胡文相视一笑”，这一细节不仅写出了刘主任和胡文说服王太贵后的开心，而且写出了他们对王太贵盲目顺从的满意。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“夕阳渐渐地熄灭，掉入山那边的深渊去了”，这句话实写王太贵所看到的眼前之景和王太贵绝望又无助的心境。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作者善于运用对比来刻画人物，既有不同人物之间的对比，也有同一人物前后不同表现的对比，对比使人物形象更加鲜明。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关于本文“人物设置”的解说，下列说法不正确的一项是（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张勇是进城农民工，他“缺少经验”“贪图小利”又“性格冲动”，是故事发生的“人物引子”。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大舅妈是典型的母亲形象，丧子让她痛不欲生，正是她的一次次哭诉，使得王太贵回归了自我。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刘主任是基层官员，他的所作所为是为了“抓住提拔的机会”，他的出现使小说主题得以提升。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胡文是小说中的关键人物，是他的一篇主观臆断的报道，改变了主人公的命运，推动了情节发展。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小说围绕“绑架”展开，请结合文本简要分析文中“绑架”的含义。</w:t>
      </w:r>
    </w:p>
    <w:p>
      <w:pPr>
        <w:spacing w:line="360" w:lineRule="auto"/>
        <w:jc w:val="left"/>
        <w:textAlignment w:val="center"/>
        <w:rPr>
          <w:rFonts w:ascii="宋体" w:hAnsi="宋体" w:cs="宋体" w:hint="eastAsia"/>
          <w:b/>
          <w:color w:val="0000FF"/>
          <w:szCs w:val="21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我们在影视作品中见过“变形”，如《蜘蛛侠》《超人》。在课文中读过“变形”，如《变形记》《促织》。请从“变形”的情节内容、人物形象、主题意义三方面去分析本文的特别之处。</w:t>
      </w:r>
    </w:p>
    <w:p>
      <w:pPr>
        <w:spacing w:line="360" w:lineRule="auto"/>
        <w:jc w:val="both"/>
        <w:rPr>
          <w:rFonts w:ascii="宋体" w:hAnsi="宋体" w:cs="宋体" w:hint="eastAsia"/>
          <w:b/>
          <w:color w:val="0000FF"/>
          <w:szCs w:val="21"/>
        </w:rPr>
      </w:pPr>
      <w:r>
        <w:rPr>
          <w:rFonts w:ascii="宋体" w:eastAsia="宋体" w:hAnsi="宋体" w:cs="宋体" w:hint="eastAsia"/>
          <w:b/>
          <w:color w:val="0000FF"/>
          <w:sz w:val="21"/>
          <w:szCs w:val="21"/>
        </w:rPr>
        <w:t>安徽省“耀正优+”2023~2024学年高二上学期期末测试语文试题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阅读下面的文字，完成下面小题。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b/>
          <w:color w:val="000000"/>
        </w:rPr>
        <w:t>心海图（节选）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林森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真回来了吗？村子当然是陌生的，所有的建筑都换了一遍，可又有着隐隐约约的熟悉，因为那些房子仍修筑在原来的地基上。自己家在东北角，他凭着记忆往那个方向寻去，只找到了倒塌的屋墙、屋内长出的比人还高的杂草。这房子让他心中翻江倒海，倒掉的墙壁犹如一个重播键，不断把少年往事翻出。此时，村人从各家各户出来，散落在路边，是围观，也是在“欢迎”一个“已死之人”的归乡。方延不敢看他们的脸，那些人里，有他从未见过的年轻人，也有和他有过交集的老人。锣鼓声稀稀拉拉，有唱戏的声音夹杂其中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——自己去香港后，父亲母亲后来的日子怎么样？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——哥哥后来是否回来过？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——这房子倒塌于哪一年的台风暴雨？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……这些难解的问题，凝结成水，冲灌他的眼睑。族里的人也围了过来，却不知道怎么开口。只有一堵墙还未倒，梁木散落，腐败朽坏，霉味凝滞。在人气散尽后，杂草从一切可以生长的缝隙冒出，占领了屋内的空地。方延在乱草中寸步难行，他细细打量，眼前时光倒流，所有的杂草缩回地下，倒塌的墙体重新立起，空荡的房内溢满争吵与欢笑。倒是有一处没有被杂草完全侵占，方延伸脚前探，移步过去，脚底坚硬，原来是数块大石平铺在院子的地面上，一些细草从石块的缝隙钻出。光滑的石块，植物无法侵占、掀翻。少年时感受过的眩晕穿山越海侵袭而来了——很多个夜里、很多个黎明之前，父亲在这里手把手教他拳脚功夫。记忆的细节刻在骨血中，当父亲逼迫他保持某一个动作不变时，眩晕便会袭来——他脑袋空空，仰望着的天也开始变换颜色。他和父亲经常站桩的位置，磨出两片轻微的凹痕，那么多年的风雨冲刷也没能磨平。他轻轻踩上去，像钥匙插入锁洞，开启了记忆的院门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“先去祖屋吧。”堂兄方振成站在荒草之外，把他拉回现下。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方延跟着，锣鼓和地方戏的声音在变强。祖屋里阵仗齐整，他这个归人需要去完成一个仪式——告知祖先，他并未死在他乡。漂泊近半个世纪、在这个村子认识他的人所剩无几之后，他回来了，得给祖先一个交代。堂兄方振成隐约记得，四十几年前那封英文信寄回来时，没人看得懂。几个月后才问到隔壁村一个读了洋学的青年，他翻译了一下那封信，讲得也含混迷离，隐隐约约说方延已经死在海上之类——估计那小子也没把洋学真读懂。既然死了，该表示的也得表示，家族里给他立过一个空墓，请来做法事的师傅以各种仪式召唤他的灵魂归来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祖屋的位置没变过，也没有大拆大建，只是在原基础上修修补补，仍散发着半个世纪前的旧气息。敲锣打鼓的、唱戏的队伍是族里请来的，他们在班主的指挥下，在庆典或葬礼上演奏着不同的曲子。香烛、纸钱的味道在祖屋里缭绕，村人从各个角落围拢过来，观看这个美国归侨。族里的男人全都聚齐了，有三十多位，这些人大多比方延小，他全不认识。少数几位比方延大的，他走上前去，盯着一张线条交错的脸，沉思半天：“二叔？”老者点点头，泪涌出。方延扶住二叔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“时辰到……开始！”班主的声音不大，却有着极强的掌控力，锣鼓暂停，时不时甩出几句地方戏暖场的“演员”也停下演唱，细听指挥。班主让族人按辈分、年纪大小顺序排好，准备举行仪式。此时，场面肃静庄严，香烛的味道更让人不得不认真对待此事。可方延越想集中精神，越是心神脱缰，所有的声音都绝尘而去。为了不失礼，方延只能盯紧班主，班主鞠躬他鞠躬，班主站直他站直……他无数次想象过重返故乡的画面，却绝非眼前的光景——透露出某种说不出的荒诞。是的，荒诞。他闭上眼睛，尽力平复自己，这很难，可也得去做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再回过神来，班主已带着队伍走了，族人也退出祖屋，聚集到方振成家的大院子里。那里摆了十余桌，族人以及邀请的一些村人要聚集欢宴。是该欢宴，族人欢喜一位亲人的死而复生，方延欢喜魂兮归来——这少小离家老大回，这笑问客从何处来，这半个世纪的光阴似箭箭穿心。方延在祖屋里待了许久，中间有晚辈来喊他三回，堂兄方振成也叫了两次，方延都不太应声，他确实需要一些时间消化消化。外头天色已黑，屋内纸钱早已化灰，蜡烛烧尽，线香的点点光斑犹如夏夜的萤火虫，时明时灭，喝酒、欢笑的声音传进来。不远处就是大海，夜风夹带着腥咸味，族人们欢迎他归来的酒宴如同摆在海面之上，被月亮引发的潮汐所掌控，漂浮摆荡，似梦似真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最后一根线香熄灭，方延走出祖屋。他准备问问堂兄，父亲母亲的墓地在何处？不管离家多远，不论荒草如何嚣张，蔓延、笼罩、遮蔽了那两座土堆，又或者土堆已被时光之刃削平，未在尘世留下显眼的痕迹，他都得马上去看看。村里没有电灯亮起，手电筒还是稀罕物，也不管了，点一盏马灯或一根火把，火光会引路，把他带到荒草蔓蔓之地，把他带到荆棘草叶划破衣裤在肌肤上留下血痕之地，他要在父亲母亲的坟前，洒下三杯水酒、两行热泪、一串哭声和半个世纪的悲欣交集。</w:t>
      </w:r>
    </w:p>
    <w:p>
      <w:pPr>
        <w:spacing w:line="360" w:lineRule="auto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下列对文本相关内容的理解，不正确的一项是（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村人散落在路边围观返乡的主人公，锣鼓声稀稀拉拉，写出了村人既好奇又冷漠的心态。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读洋学的青年错误地翻译了英文信，让族人以为主人公已经死在海上，并为他立了空墓。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“族里的男人全都聚齐了”，这句话的作用与鲁迅《祝福》中“拜的却只限于男人”类似。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主人公祭祀时“盯紧班主”，主要是因为他心神恍惚，心神脱缰，为了不失礼而认真对待。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下列对文本艺术特色的分析与鉴赏，不正确的一项是（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首句“真回来了吗”直接描写主人公如真似幻的感受，而“不敢看他们的脸”则透着类似“近乡情更怯”的意味。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破折号和问号的三次连用、独句段的三次使用，意在强化思绪联翩纷沓的效果，表现了主人公对家和家人的关切。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小说擅长心理描写，“酒宴如同摆在海面之上”一句明写酒宴热闹、海水动荡的景象，暗写主人公的内心世界。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结尾“荒草蔓蔓之地”，呼应开头“比人还高的杂草”，都写出主人公亲眼所见的荒凉，寄寓了主人公的哀痛之情。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小说中现实与回忆交织穿插，这种叙述方式有哪些好处？请结合全文简要说明。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小说描述了一些具有地方色彩的仪式，体现了“乡土中国”怎样的特点？请运用下面材料的观点加以阐释。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：在社会学里，我们常分出两种不同性质的社会：一种并没有具体目的，只是因为在一起生长而发生的社会；一种是为了要完成一件任务而结合的社会。用一位外国学者的话说，前者是“有机的团结”，后者是“机械的团结”。用我们自己的话说，前者是礼俗社会，后者是法理社会。</w:t>
      </w:r>
    </w:p>
    <w:p>
      <w:pPr>
        <w:spacing w:line="360" w:lineRule="auto"/>
        <w:jc w:val="both"/>
        <w:rPr>
          <w:rFonts w:ascii="宋体" w:hAnsi="宋体" w:cs="宋体"/>
          <w:b/>
          <w:color w:val="0000FF"/>
          <w:szCs w:val="21"/>
        </w:rPr>
      </w:pPr>
      <w:r>
        <w:rPr>
          <w:rFonts w:ascii="楷体" w:eastAsia="楷体" w:hAnsi="楷体" w:cs="楷体"/>
          <w:color w:val="000000"/>
        </w:rPr>
        <w:t>（节选自费孝通《乡土中国•乡土本色》）</w:t>
      </w:r>
    </w:p>
    <w:p>
      <w:pPr>
        <w:spacing w:line="360" w:lineRule="auto"/>
        <w:jc w:val="both"/>
        <w:rPr>
          <w:color w:val="0000FF"/>
          <w:szCs w:val="21"/>
        </w:rPr>
      </w:pPr>
      <w:r>
        <w:rPr>
          <w:rFonts w:ascii="宋体" w:eastAsia="宋体" w:hAnsi="宋体" w:cs="宋体"/>
          <w:b/>
          <w:color w:val="0000FF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6" o:spid="_x0000_s1025" type="#_x0000_t75" style="width:23pt;height:39pt;margin-top:860pt;margin-left:956pt;mso-height-relative:page;mso-position-horizontal-relative:page;mso-position-vertical-relative:page;mso-width-relative:page;position:absolute;z-index:251659264" coordsize="21600,21600" o:preferrelative="t" filled="f" stroked="f">
            <v:imagedata r:id="rId22" o:title=""/>
            <o:lock v:ext="edit" aspectratio="t"/>
          </v:shape>
        </w:pict>
      </w:r>
      <w:r>
        <w:rPr>
          <w:rFonts w:ascii="宋体" w:eastAsia="宋体" w:hAnsi="宋体" w:cs="宋体"/>
          <w:b/>
          <w:color w:val="0000FF"/>
          <w:sz w:val="21"/>
          <w:szCs w:val="21"/>
        </w:rPr>
        <w:t>安徽省六安市第一中学2023-2024学年高二上学期期末考试语文试题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阅读下面的文字，完成小题。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文本一：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b/>
          <w:color w:val="000000"/>
        </w:rPr>
        <w:t>风声（节选）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麦家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夜深了。院子里的灯光相继熄灭！只有西楼会议室依然灯光明亮。院子里枪声乍起！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尖利的枪声中夹杂着零星的惨叫声，战斗声，脚步声，会议室里的人还没反应过来是怎么回事，两个蒙面人就如利刃破竹一般，破窗而入，高喊一声不许动！把手举起来！谁也没想到，共军居然敢冒死来营救老鬼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王田香想去拔枪，忽见又有两个蒙面人破门而入，只好乖乖地举起手。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一双双手相继举起，任凭乌黑的枪口对准，命悬一线。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老鬼，快跟我们走。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快走，老鬼，我们是老虎派来救你的！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肥原似乎不甘心死了都不知道谁是老鬼，一边举着双手一边偷偷环视周围，看到底谁是老鬼。殊不知，所有人都乖乖地擎着双手，或高或低，或直或弯，无一例外。不过肥原也注意到，这些人中只有李宁玉跟王田香一样，颇有点泰然处之的镇静，其他人无不露出了恐惧的神情。白秘书甚至吓得流出了口水，着实丢人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老鬼，快跟我们走，晚了就不行了！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快走，老鬼，敌人的援军马上就会赶来的，机不可失，耽误不得！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可就是没有人出列，跟他们走。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肥原不经意间发现其中一个蒙面人穿的是总队士兵特制的大头皮鞋，知道可能已被老鬼识破，顿时恼羞成怒，手还没完全放下便破口大骂：滚！都给我滚出去！！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  <w:u w:val="single"/>
        </w:rPr>
        <w:t>很有些破罐子破摔的意味。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原来这是肥原为今天晚上精心策划并组织的一出压轴戏，长时间的开会就是为了把时间熬过去。夜深深，让共军铤而走险，让老鬼自投罗网。可老鬼毕竟是老鬼，资深老辣，历练成精，哪会被这几个小鬼骗过？他们穿的是统一的皮鞋，端的都是制式的枪，哪像老鬼的同志。老鬼的同志来自五湖四海，使的武器五花八门，口音南腔北调，怎么可能这么整齐划一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不用说，肥原又白打了一张牌。不但白打，还有点丢人现眼。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再说张司令，什么时候这么狼狈过，当着自己的部下乖乖地举起颤抖的双手？肥原采取这么大的行动，居然不跟他打招呼，让他出洋相，简直是胡闹！他忍不住板脸，气呼呼地责问肥原：肥原长，你到底在搞什么名堂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肥原本就在气恼中，不客气地回敬道：还用问吗？我要引蛇出洞，诱鬼现身。你不觉得你身边的鬼太狡猾了吗，你要觉得我做得不对，有什么高见不妨说来听听。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司令看他气势汹汹，忍了气劝他：依我看，等明天再说吧，等明天这个时候，什么老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楷体" w:eastAsia="楷体" w:hAnsi="楷体" w:cs="楷体"/>
          <w:color w:val="000000"/>
        </w:rPr>
        <w:t>、老虎、老鬼都会现身的。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肥原走到李宁玉跟前：我觉得已经现身了，李宁玉，你觉得呢？刚才我看见你静如止水。你为什么这么镇静，能告诉我吗？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李宁玉看着肥原，静静地说：因为我觉得这样卑鄙地活着，老是被你无辜地当共党分子怀疑、讹诈，还不如死了。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（有删改）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文本二：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b/>
          <w:color w:val="000000"/>
        </w:rPr>
        <w:t>关于创作的对话（节选）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麦家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二十世纪二十年代后，感伤变成了愤怒（冷漠、清高的芯子也是愤怒），天真变成了调皮，小说的台子（广场）被四方拆解。小说家开始跟各种现代主义思潮联姻，拉帮结派，各自为政，吹拉弹唱，自娱自乐。这时的小说是不敢天真的，小说一天真，“文学的上帝”就嘲笑，骂你浅薄，没有思想，没有诗意。这一路走下来的下场是：小说走出了读者的广场，走进了文学史。直到加西亚</w:t>
      </w:r>
      <w:r>
        <w:rPr>
          <w:rFonts w:ascii="微软雅黑" w:eastAsia="微软雅黑" w:hAnsi="微软雅黑" w:cs="微软雅黑"/>
          <w:color w:val="000000"/>
        </w:rPr>
        <w:t>•</w:t>
      </w:r>
      <w:r>
        <w:rPr>
          <w:rFonts w:ascii="楷体" w:eastAsia="楷体" w:hAnsi="楷体" w:cs="楷体"/>
          <w:color w:val="000000"/>
        </w:rPr>
        <w:t>马尔克斯的出现，小说天真的一面几乎被他以一己之力牵回头。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我从马尔克斯包括博尔赫斯那里，看到了恢复小说天真一面的契机，也受到诱惑，得出的结论是：要写奇人。别指责我不写常人，常人是人，难道奇人就不是人吗？我们要写的是人，难道奇人就没有人性？我的父母是最平常的人，农民，过着最日常的生活，但他们的生命里其实并无太多人性的考验。他们是沉默的大多数，看日头作息，只为一副胃肠，甚至连爱情、孤独都不大有，小小的山村就是天下，如何让他们来体现复杂、泥泞、宽广的人性？人性只有在极端的条件下才能充分体现，这个任务我觉得奇人应该比常人更容易出色完成。可以说，这也是我要写奇人的“思想基础”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当然，奇人各式各样，为什么我不去写“风清扬”，不写“棋王”，不写“弗洛伦蒂诺</w:t>
      </w:r>
      <w:r>
        <w:rPr>
          <w:rFonts w:ascii="微软雅黑" w:eastAsia="微软雅黑" w:hAnsi="微软雅黑" w:cs="微软雅黑"/>
          <w:color w:val="000000"/>
        </w:rPr>
        <w:t>•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https://d.book118.com/445304134233011122</w:t>
        </w:r>
      </w:hyperlink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</w:p>
    <w:sectPr>
      <w:headerReference w:type="default" r:id="rId28"/>
      <w:footerReference w:type="default" r:id="rId29"/>
      <w:type w:val="nextPage"/>
      <w:pgSz w:w="11906" w:h="16838"/>
      <w:pgMar w:top="1440" w:right="1800" w:bottom="1440" w:left="1800" w:header="851" w:footer="992" w:gutter="0"/>
      <w:pgNumType w:start="11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52F26538"/>
    <w:rsid w:val="58E6530A"/>
    <w:rsid w:val="70495416"/>
  </w:rsids>
  <w:docVars>
    <w:docVar w:name="commondata" w:val="eyJoZGlkIjoiZTYxZTdmZjYzYzJhZTJiOWY5MGRjNGMwNDc1NDZkZG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rFonts w:ascii="Times New Roman" w:hAnsi="Times New Roman"/>
      <w:sz w:val="18"/>
      <w:szCs w:val="18"/>
      <w:lang w:eastAsia="zh-CN"/>
    </w:rPr>
  </w:style>
  <w:style w:type="character" w:customStyle="1" w:styleId="Char0">
    <w:name w:val="页脚 Char"/>
    <w:link w:val="Footer"/>
    <w:autoRedefine/>
    <w:uiPriority w:val="99"/>
    <w:semiHidden/>
    <w:qFormat/>
    <w:rPr>
      <w:rFonts w:ascii="Times New Roman" w:hAnsi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3.png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yperlink" Target="https://d.book118.com/445304134233011122" TargetMode="Externa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  <customShpInfo spid="_x0000_s1025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0</cp:revision>
  <dcterms:created xsi:type="dcterms:W3CDTF">2024-03-14T09:35:00Z</dcterms:created>
  <dcterms:modified xsi:type="dcterms:W3CDTF">2024-03-14T10:11:36Z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0343B524EB71486F882821C9FC02420E_12</vt:lpwstr>
  </property>
  <property fmtid="{D5CDD505-2E9C-101B-9397-08002B2CF9AE}" pid="7" name="KSOProductBuildVer">
    <vt:lpwstr>2052-12.1.0.16399</vt:lpwstr>
  </property>
</Properties>
</file>