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9" w:history="1">
        <w:r>
          <w:rPr>
            <w:rFonts w:ascii="仿宋" w:eastAsia="仿宋" w:hAnsi="仿宋" w:cs="仿宋" w:hint="eastAsia"/>
            <w:lang w:eastAsia="zh-CN"/>
          </w:rPr>
          <w:t>概论</w:t>
        </w:r>
        <w:r>
          <w:tab/>
        </w:r>
        <w:r>
          <w:fldChar w:fldCharType="begin"/>
        </w:r>
        <w:r>
          <w:instrText xml:space="preserve"> PAGEREF _Toc6979 \h </w:instrText>
        </w:r>
        <w:r>
          <w:fldChar w:fldCharType="separate"/>
        </w:r>
        <w:r>
          <w:t>3</w:t>
        </w:r>
        <w:r>
          <w:fldChar w:fldCharType="end"/>
        </w:r>
      </w:hyperlink>
    </w:p>
    <w:p>
      <w:pPr>
        <w:pStyle w:val="TOC1"/>
        <w:tabs>
          <w:tab w:val="right" w:leader="dot" w:pos="8306"/>
        </w:tabs>
      </w:pPr>
      <w:hyperlink w:anchor="_Toc25243" w:history="1">
        <w:r>
          <w:rPr>
            <w:rFonts w:ascii="仿宋" w:eastAsia="仿宋" w:hAnsi="仿宋" w:cs="仿宋" w:hint="eastAsia"/>
            <w:lang w:eastAsia="zh-CN"/>
          </w:rPr>
          <w:t>一、高端装备项目选址可行性分析</w:t>
        </w:r>
        <w:r>
          <w:tab/>
        </w:r>
        <w:r>
          <w:fldChar w:fldCharType="begin"/>
        </w:r>
        <w:r>
          <w:instrText xml:space="preserve"> PAGEREF _Toc25243 \h </w:instrText>
        </w:r>
        <w:r>
          <w:fldChar w:fldCharType="separate"/>
        </w:r>
        <w:r>
          <w:t>3</w:t>
        </w:r>
        <w:r>
          <w:fldChar w:fldCharType="end"/>
        </w:r>
      </w:hyperlink>
    </w:p>
    <w:p>
      <w:pPr>
        <w:pStyle w:val="TOC2"/>
        <w:tabs>
          <w:tab w:val="right" w:leader="dot" w:pos="8306"/>
        </w:tabs>
      </w:pPr>
      <w:hyperlink w:anchor="_Toc4299" w:history="1">
        <w:r>
          <w:rPr>
            <w:rFonts w:ascii="仿宋" w:eastAsia="仿宋" w:hAnsi="仿宋" w:cs="仿宋" w:hint="eastAsia"/>
            <w:lang w:eastAsia="zh-CN"/>
          </w:rPr>
          <w:t>(一)、高端装备项目选址</w:t>
        </w:r>
        <w:r>
          <w:tab/>
        </w:r>
        <w:r>
          <w:fldChar w:fldCharType="begin"/>
        </w:r>
        <w:r>
          <w:instrText xml:space="preserve"> PAGEREF _Toc4299 \h </w:instrText>
        </w:r>
        <w:r>
          <w:fldChar w:fldCharType="separate"/>
        </w:r>
        <w:r>
          <w:t>3</w:t>
        </w:r>
        <w:r>
          <w:fldChar w:fldCharType="end"/>
        </w:r>
      </w:hyperlink>
    </w:p>
    <w:p>
      <w:pPr>
        <w:pStyle w:val="TOC2"/>
        <w:tabs>
          <w:tab w:val="right" w:leader="dot" w:pos="8306"/>
        </w:tabs>
      </w:pPr>
      <w:hyperlink w:anchor="_Toc2238" w:history="1">
        <w:r>
          <w:rPr>
            <w:rFonts w:ascii="仿宋" w:eastAsia="仿宋" w:hAnsi="仿宋" w:cs="仿宋" w:hint="eastAsia"/>
            <w:lang w:eastAsia="zh-CN"/>
          </w:rPr>
          <w:t>(二)、用地控制指标</w:t>
        </w:r>
        <w:r>
          <w:tab/>
        </w:r>
        <w:r>
          <w:fldChar w:fldCharType="begin"/>
        </w:r>
        <w:r>
          <w:instrText xml:space="preserve"> PAGEREF _Toc2238 \h </w:instrText>
        </w:r>
        <w:r>
          <w:fldChar w:fldCharType="separate"/>
        </w:r>
        <w:r>
          <w:t>3</w:t>
        </w:r>
        <w:r>
          <w:fldChar w:fldCharType="end"/>
        </w:r>
      </w:hyperlink>
    </w:p>
    <w:p>
      <w:pPr>
        <w:pStyle w:val="TOC2"/>
        <w:tabs>
          <w:tab w:val="right" w:leader="dot" w:pos="8306"/>
        </w:tabs>
      </w:pPr>
      <w:hyperlink w:anchor="_Toc11215" w:history="1">
        <w:r>
          <w:rPr>
            <w:rFonts w:ascii="仿宋" w:eastAsia="仿宋" w:hAnsi="仿宋" w:cs="仿宋" w:hint="eastAsia"/>
            <w:lang w:eastAsia="zh-CN"/>
          </w:rPr>
          <w:t>(三)、节约用地措施</w:t>
        </w:r>
        <w:r>
          <w:tab/>
        </w:r>
        <w:r>
          <w:fldChar w:fldCharType="begin"/>
        </w:r>
        <w:r>
          <w:instrText xml:space="preserve"> PAGEREF _Toc11215 \h </w:instrText>
        </w:r>
        <w:r>
          <w:fldChar w:fldCharType="separate"/>
        </w:r>
        <w:r>
          <w:t>5</w:t>
        </w:r>
        <w:r>
          <w:fldChar w:fldCharType="end"/>
        </w:r>
      </w:hyperlink>
    </w:p>
    <w:p>
      <w:pPr>
        <w:pStyle w:val="TOC2"/>
        <w:tabs>
          <w:tab w:val="right" w:leader="dot" w:pos="8306"/>
        </w:tabs>
      </w:pPr>
      <w:hyperlink w:anchor="_Toc10892" w:history="1">
        <w:r>
          <w:rPr>
            <w:rFonts w:ascii="仿宋" w:eastAsia="仿宋" w:hAnsi="仿宋" w:cs="仿宋" w:hint="eastAsia"/>
            <w:lang w:eastAsia="zh-CN"/>
          </w:rPr>
          <w:t>(四)、总图布置方案</w:t>
        </w:r>
        <w:r>
          <w:tab/>
        </w:r>
        <w:r>
          <w:fldChar w:fldCharType="begin"/>
        </w:r>
        <w:r>
          <w:instrText xml:space="preserve"> PAGEREF _Toc10892 \h </w:instrText>
        </w:r>
        <w:r>
          <w:fldChar w:fldCharType="separate"/>
        </w:r>
        <w:r>
          <w:t>6</w:t>
        </w:r>
        <w:r>
          <w:fldChar w:fldCharType="end"/>
        </w:r>
      </w:hyperlink>
    </w:p>
    <w:p>
      <w:pPr>
        <w:pStyle w:val="TOC2"/>
        <w:tabs>
          <w:tab w:val="right" w:leader="dot" w:pos="8306"/>
        </w:tabs>
      </w:pPr>
      <w:hyperlink w:anchor="_Toc7284" w:history="1">
        <w:r>
          <w:rPr>
            <w:rFonts w:ascii="仿宋" w:eastAsia="仿宋" w:hAnsi="仿宋" w:cs="仿宋" w:hint="eastAsia"/>
            <w:lang w:eastAsia="zh-CN"/>
          </w:rPr>
          <w:t>(五)、选址综合评价</w:t>
        </w:r>
        <w:r>
          <w:tab/>
        </w:r>
        <w:r>
          <w:fldChar w:fldCharType="begin"/>
        </w:r>
        <w:r>
          <w:instrText xml:space="preserve"> PAGEREF _Toc7284 \h </w:instrText>
        </w:r>
        <w:r>
          <w:fldChar w:fldCharType="separate"/>
        </w:r>
        <w:r>
          <w:t>7</w:t>
        </w:r>
        <w:r>
          <w:fldChar w:fldCharType="end"/>
        </w:r>
      </w:hyperlink>
    </w:p>
    <w:p>
      <w:pPr>
        <w:pStyle w:val="TOC1"/>
        <w:tabs>
          <w:tab w:val="right" w:leader="dot" w:pos="8306"/>
        </w:tabs>
      </w:pPr>
      <w:hyperlink w:anchor="_Toc19090" w:history="1">
        <w:r>
          <w:rPr>
            <w:rFonts w:ascii="仿宋" w:eastAsia="仿宋" w:hAnsi="仿宋" w:cs="仿宋" w:hint="eastAsia"/>
            <w:lang w:eastAsia="zh-CN"/>
          </w:rPr>
          <w:t>二、高端装备项目建设单位说明</w:t>
        </w:r>
        <w:r>
          <w:tab/>
        </w:r>
        <w:r>
          <w:fldChar w:fldCharType="begin"/>
        </w:r>
        <w:r>
          <w:instrText xml:space="preserve"> PAGEREF _Toc19090 \h </w:instrText>
        </w:r>
        <w:r>
          <w:fldChar w:fldCharType="separate"/>
        </w:r>
        <w:r>
          <w:t>8</w:t>
        </w:r>
        <w:r>
          <w:fldChar w:fldCharType="end"/>
        </w:r>
      </w:hyperlink>
    </w:p>
    <w:p>
      <w:pPr>
        <w:pStyle w:val="TOC2"/>
        <w:tabs>
          <w:tab w:val="right" w:leader="dot" w:pos="8306"/>
        </w:tabs>
      </w:pPr>
      <w:hyperlink w:anchor="_Toc2598" w:history="1">
        <w:r>
          <w:rPr>
            <w:rFonts w:ascii="仿宋" w:eastAsia="仿宋" w:hAnsi="仿宋" w:cs="仿宋" w:hint="eastAsia"/>
            <w:lang w:eastAsia="zh-CN"/>
          </w:rPr>
          <w:t>(一)、高端装备项目承办单位基本情况</w:t>
        </w:r>
        <w:r>
          <w:tab/>
        </w:r>
        <w:r>
          <w:fldChar w:fldCharType="begin"/>
        </w:r>
        <w:r>
          <w:instrText xml:space="preserve"> PAGEREF _Toc2598 \h </w:instrText>
        </w:r>
        <w:r>
          <w:fldChar w:fldCharType="separate"/>
        </w:r>
        <w:r>
          <w:t>8</w:t>
        </w:r>
        <w:r>
          <w:fldChar w:fldCharType="end"/>
        </w:r>
      </w:hyperlink>
    </w:p>
    <w:p>
      <w:pPr>
        <w:pStyle w:val="TOC2"/>
        <w:tabs>
          <w:tab w:val="right" w:leader="dot" w:pos="8306"/>
        </w:tabs>
      </w:pPr>
      <w:hyperlink w:anchor="_Toc11605" w:history="1">
        <w:r>
          <w:rPr>
            <w:rFonts w:ascii="仿宋" w:eastAsia="仿宋" w:hAnsi="仿宋" w:cs="仿宋" w:hint="eastAsia"/>
            <w:lang w:eastAsia="zh-CN"/>
          </w:rPr>
          <w:t>(二)、公司经济效益分析</w:t>
        </w:r>
        <w:r>
          <w:tab/>
        </w:r>
        <w:r>
          <w:fldChar w:fldCharType="begin"/>
        </w:r>
        <w:r>
          <w:instrText xml:space="preserve"> PAGEREF _Toc11605 \h </w:instrText>
        </w:r>
        <w:r>
          <w:fldChar w:fldCharType="separate"/>
        </w:r>
        <w:r>
          <w:t>9</w:t>
        </w:r>
        <w:r>
          <w:fldChar w:fldCharType="end"/>
        </w:r>
      </w:hyperlink>
    </w:p>
    <w:p>
      <w:pPr>
        <w:pStyle w:val="TOC1"/>
        <w:tabs>
          <w:tab w:val="right" w:leader="dot" w:pos="8306"/>
        </w:tabs>
      </w:pPr>
      <w:hyperlink w:anchor="_Toc7925" w:history="1">
        <w:r>
          <w:rPr>
            <w:rFonts w:ascii="仿宋" w:eastAsia="仿宋" w:hAnsi="仿宋" w:cs="仿宋" w:hint="eastAsia"/>
            <w:lang w:eastAsia="zh-CN"/>
          </w:rPr>
          <w:t>三、高端装备项目文档管理</w:t>
        </w:r>
        <w:r>
          <w:tab/>
        </w:r>
        <w:r>
          <w:fldChar w:fldCharType="begin"/>
        </w:r>
        <w:r>
          <w:instrText xml:space="preserve"> PAGEREF _Toc7925 \h </w:instrText>
        </w:r>
        <w:r>
          <w:fldChar w:fldCharType="separate"/>
        </w:r>
        <w:r>
          <w:t>10</w:t>
        </w:r>
        <w:r>
          <w:fldChar w:fldCharType="end"/>
        </w:r>
      </w:hyperlink>
    </w:p>
    <w:p>
      <w:pPr>
        <w:pStyle w:val="TOC2"/>
        <w:tabs>
          <w:tab w:val="right" w:leader="dot" w:pos="8306"/>
        </w:tabs>
      </w:pPr>
      <w:hyperlink w:anchor="_Toc30139" w:history="1">
        <w:r>
          <w:rPr>
            <w:rFonts w:ascii="仿宋" w:eastAsia="仿宋" w:hAnsi="仿宋" w:cs="仿宋" w:hint="eastAsia"/>
            <w:lang w:eastAsia="zh-CN"/>
          </w:rPr>
          <w:t>(一)、文档编制与审查</w:t>
        </w:r>
        <w:r>
          <w:tab/>
        </w:r>
        <w:r>
          <w:fldChar w:fldCharType="begin"/>
        </w:r>
        <w:r>
          <w:instrText xml:space="preserve"> PAGEREF _Toc30139 \h </w:instrText>
        </w:r>
        <w:r>
          <w:fldChar w:fldCharType="separate"/>
        </w:r>
        <w:r>
          <w:t>10</w:t>
        </w:r>
        <w:r>
          <w:fldChar w:fldCharType="end"/>
        </w:r>
      </w:hyperlink>
    </w:p>
    <w:p>
      <w:pPr>
        <w:pStyle w:val="TOC2"/>
        <w:tabs>
          <w:tab w:val="right" w:leader="dot" w:pos="8306"/>
        </w:tabs>
      </w:pPr>
      <w:hyperlink w:anchor="_Toc30437" w:history="1">
        <w:r>
          <w:rPr>
            <w:rFonts w:ascii="仿宋" w:eastAsia="仿宋" w:hAnsi="仿宋" w:cs="仿宋" w:hint="eastAsia"/>
            <w:lang w:eastAsia="zh-CN"/>
          </w:rPr>
          <w:t>(二)、文档发布与分发</w:t>
        </w:r>
        <w:r>
          <w:tab/>
        </w:r>
        <w:r>
          <w:fldChar w:fldCharType="begin"/>
        </w:r>
        <w:r>
          <w:instrText xml:space="preserve"> PAGEREF _Toc30437 \h </w:instrText>
        </w:r>
        <w:r>
          <w:fldChar w:fldCharType="separate"/>
        </w:r>
        <w:r>
          <w:t>11</w:t>
        </w:r>
        <w:r>
          <w:fldChar w:fldCharType="end"/>
        </w:r>
      </w:hyperlink>
    </w:p>
    <w:p>
      <w:pPr>
        <w:pStyle w:val="TOC2"/>
        <w:tabs>
          <w:tab w:val="right" w:leader="dot" w:pos="8306"/>
        </w:tabs>
      </w:pPr>
      <w:hyperlink w:anchor="_Toc2473" w:history="1">
        <w:r>
          <w:rPr>
            <w:rFonts w:ascii="仿宋" w:eastAsia="仿宋" w:hAnsi="仿宋" w:cs="仿宋" w:hint="eastAsia"/>
            <w:lang w:eastAsia="zh-CN"/>
          </w:rPr>
          <w:t>(三)、文档存档与归档</w:t>
        </w:r>
        <w:r>
          <w:tab/>
        </w:r>
        <w:r>
          <w:fldChar w:fldCharType="begin"/>
        </w:r>
        <w:r>
          <w:instrText xml:space="preserve"> PAGEREF _Toc2473 \h </w:instrText>
        </w:r>
        <w:r>
          <w:fldChar w:fldCharType="separate"/>
        </w:r>
        <w:r>
          <w:t>12</w:t>
        </w:r>
        <w:r>
          <w:fldChar w:fldCharType="end"/>
        </w:r>
      </w:hyperlink>
    </w:p>
    <w:p>
      <w:pPr>
        <w:pStyle w:val="TOC1"/>
        <w:tabs>
          <w:tab w:val="right" w:leader="dot" w:pos="8306"/>
        </w:tabs>
      </w:pPr>
      <w:hyperlink w:anchor="_Toc23172" w:history="1">
        <w:r>
          <w:rPr>
            <w:rFonts w:ascii="仿宋" w:eastAsia="仿宋" w:hAnsi="仿宋" w:cs="仿宋" w:hint="eastAsia"/>
            <w:lang w:eastAsia="zh-CN"/>
          </w:rPr>
          <w:t>四、高端装备项目可持续发展</w:t>
        </w:r>
        <w:r>
          <w:tab/>
        </w:r>
        <w:r>
          <w:fldChar w:fldCharType="begin"/>
        </w:r>
        <w:r>
          <w:instrText xml:space="preserve"> PAGEREF _Toc23172 \h </w:instrText>
        </w:r>
        <w:r>
          <w:fldChar w:fldCharType="separate"/>
        </w:r>
        <w:r>
          <w:t>13</w:t>
        </w:r>
        <w:r>
          <w:fldChar w:fldCharType="end"/>
        </w:r>
      </w:hyperlink>
    </w:p>
    <w:p>
      <w:pPr>
        <w:pStyle w:val="TOC2"/>
        <w:tabs>
          <w:tab w:val="right" w:leader="dot" w:pos="8306"/>
        </w:tabs>
      </w:pPr>
      <w:hyperlink w:anchor="_Toc10408" w:history="1">
        <w:r>
          <w:rPr>
            <w:rFonts w:ascii="仿宋" w:eastAsia="仿宋" w:hAnsi="仿宋" w:cs="仿宋" w:hint="eastAsia"/>
            <w:lang w:eastAsia="zh-CN"/>
          </w:rPr>
          <w:t>(一)、可持续战略与实践</w:t>
        </w:r>
        <w:r>
          <w:tab/>
        </w:r>
        <w:r>
          <w:fldChar w:fldCharType="begin"/>
        </w:r>
        <w:r>
          <w:instrText xml:space="preserve"> PAGEREF _Toc10408 \h </w:instrText>
        </w:r>
        <w:r>
          <w:fldChar w:fldCharType="separate"/>
        </w:r>
        <w:r>
          <w:t>13</w:t>
        </w:r>
        <w:r>
          <w:fldChar w:fldCharType="end"/>
        </w:r>
      </w:hyperlink>
    </w:p>
    <w:p>
      <w:pPr>
        <w:pStyle w:val="TOC2"/>
        <w:tabs>
          <w:tab w:val="right" w:leader="dot" w:pos="8306"/>
        </w:tabs>
      </w:pPr>
      <w:hyperlink w:anchor="_Toc10130" w:history="1">
        <w:r>
          <w:rPr>
            <w:rFonts w:ascii="仿宋" w:eastAsia="仿宋" w:hAnsi="仿宋" w:cs="仿宋" w:hint="eastAsia"/>
            <w:lang w:eastAsia="zh-CN"/>
          </w:rPr>
          <w:t>(二)、环保与社会责任</w:t>
        </w:r>
        <w:r>
          <w:tab/>
        </w:r>
        <w:r>
          <w:fldChar w:fldCharType="begin"/>
        </w:r>
        <w:r>
          <w:instrText xml:space="preserve"> PAGEREF _Toc10130 \h </w:instrText>
        </w:r>
        <w:r>
          <w:fldChar w:fldCharType="separate"/>
        </w:r>
        <w:r>
          <w:t>14</w:t>
        </w:r>
        <w:r>
          <w:fldChar w:fldCharType="end"/>
        </w:r>
      </w:hyperlink>
    </w:p>
    <w:p>
      <w:pPr>
        <w:pStyle w:val="TOC1"/>
        <w:tabs>
          <w:tab w:val="right" w:leader="dot" w:pos="8306"/>
        </w:tabs>
      </w:pPr>
      <w:hyperlink w:anchor="_Toc11399" w:history="1">
        <w:r>
          <w:rPr>
            <w:rFonts w:ascii="仿宋" w:eastAsia="仿宋" w:hAnsi="仿宋" w:cs="仿宋" w:hint="eastAsia"/>
            <w:lang w:eastAsia="zh-CN"/>
          </w:rPr>
          <w:t>五、高端装备项目建设背景及必要性分析</w:t>
        </w:r>
        <w:r>
          <w:tab/>
        </w:r>
        <w:r>
          <w:fldChar w:fldCharType="begin"/>
        </w:r>
        <w:r>
          <w:instrText xml:space="preserve"> PAGEREF _Toc11399 \h </w:instrText>
        </w:r>
        <w:r>
          <w:fldChar w:fldCharType="separate"/>
        </w:r>
        <w:r>
          <w:t>15</w:t>
        </w:r>
        <w:r>
          <w:fldChar w:fldCharType="end"/>
        </w:r>
      </w:hyperlink>
    </w:p>
    <w:p>
      <w:pPr>
        <w:pStyle w:val="TOC2"/>
        <w:tabs>
          <w:tab w:val="right" w:leader="dot" w:pos="8306"/>
        </w:tabs>
      </w:pPr>
      <w:hyperlink w:anchor="_Toc8057" w:history="1">
        <w:r>
          <w:rPr>
            <w:rFonts w:ascii="仿宋" w:eastAsia="仿宋" w:hAnsi="仿宋" w:cs="仿宋" w:hint="eastAsia"/>
            <w:lang w:eastAsia="zh-CN"/>
          </w:rPr>
          <w:t>(一)、高端装备项目背景分析</w:t>
        </w:r>
        <w:r>
          <w:tab/>
        </w:r>
        <w:r>
          <w:fldChar w:fldCharType="begin"/>
        </w:r>
        <w:r>
          <w:instrText xml:space="preserve"> PAGEREF _Toc8057 \h </w:instrText>
        </w:r>
        <w:r>
          <w:fldChar w:fldCharType="separate"/>
        </w:r>
        <w:r>
          <w:t>15</w:t>
        </w:r>
        <w:r>
          <w:fldChar w:fldCharType="end"/>
        </w:r>
      </w:hyperlink>
    </w:p>
    <w:p>
      <w:pPr>
        <w:pStyle w:val="TOC2"/>
        <w:tabs>
          <w:tab w:val="right" w:leader="dot" w:pos="8306"/>
        </w:tabs>
      </w:pPr>
      <w:hyperlink w:anchor="_Toc27746" w:history="1">
        <w:r>
          <w:rPr>
            <w:rFonts w:ascii="仿宋" w:eastAsia="仿宋" w:hAnsi="仿宋" w:cs="仿宋" w:hint="eastAsia"/>
            <w:lang w:eastAsia="zh-CN"/>
          </w:rPr>
          <w:t>(二)、高端装备项目建设必要性分析</w:t>
        </w:r>
        <w:r>
          <w:tab/>
        </w:r>
        <w:r>
          <w:fldChar w:fldCharType="begin"/>
        </w:r>
        <w:r>
          <w:instrText xml:space="preserve"> PAGEREF _Toc27746 \h </w:instrText>
        </w:r>
        <w:r>
          <w:fldChar w:fldCharType="separate"/>
        </w:r>
        <w:r>
          <w:t>16</w:t>
        </w:r>
        <w:r>
          <w:fldChar w:fldCharType="end"/>
        </w:r>
      </w:hyperlink>
    </w:p>
    <w:p>
      <w:pPr>
        <w:pStyle w:val="TOC1"/>
        <w:tabs>
          <w:tab w:val="right" w:leader="dot" w:pos="8306"/>
        </w:tabs>
      </w:pPr>
      <w:hyperlink w:anchor="_Toc21215" w:history="1">
        <w:r>
          <w:rPr>
            <w:rFonts w:ascii="仿宋" w:eastAsia="仿宋" w:hAnsi="仿宋" w:cs="仿宋" w:hint="eastAsia"/>
            <w:lang w:eastAsia="zh-CN"/>
          </w:rPr>
          <w:t>六、高端装备项目概论</w:t>
        </w:r>
        <w:r>
          <w:tab/>
        </w:r>
        <w:r>
          <w:fldChar w:fldCharType="begin"/>
        </w:r>
        <w:r>
          <w:instrText xml:space="preserve"> PAGEREF _Toc21215 \h </w:instrText>
        </w:r>
        <w:r>
          <w:fldChar w:fldCharType="separate"/>
        </w:r>
        <w:r>
          <w:t>18</w:t>
        </w:r>
        <w:r>
          <w:fldChar w:fldCharType="end"/>
        </w:r>
      </w:hyperlink>
    </w:p>
    <w:p>
      <w:pPr>
        <w:pStyle w:val="TOC2"/>
        <w:tabs>
          <w:tab w:val="right" w:leader="dot" w:pos="8306"/>
        </w:tabs>
      </w:pPr>
      <w:hyperlink w:anchor="_Toc15466" w:history="1">
        <w:r>
          <w:rPr>
            <w:rFonts w:ascii="仿宋" w:eastAsia="仿宋" w:hAnsi="仿宋" w:cs="仿宋" w:hint="eastAsia"/>
            <w:lang w:eastAsia="zh-CN"/>
          </w:rPr>
          <w:t>(一)、高端装备项目概况</w:t>
        </w:r>
        <w:r>
          <w:tab/>
        </w:r>
        <w:r>
          <w:fldChar w:fldCharType="begin"/>
        </w:r>
        <w:r>
          <w:instrText xml:space="preserve"> PAGEREF _Toc15466 \h </w:instrText>
        </w:r>
        <w:r>
          <w:fldChar w:fldCharType="separate"/>
        </w:r>
        <w:r>
          <w:t>18</w:t>
        </w:r>
        <w:r>
          <w:fldChar w:fldCharType="end"/>
        </w:r>
      </w:hyperlink>
    </w:p>
    <w:p>
      <w:pPr>
        <w:pStyle w:val="TOC2"/>
        <w:tabs>
          <w:tab w:val="right" w:leader="dot" w:pos="8306"/>
        </w:tabs>
      </w:pPr>
      <w:hyperlink w:anchor="_Toc23214" w:history="1">
        <w:r>
          <w:rPr>
            <w:rFonts w:ascii="仿宋" w:eastAsia="仿宋" w:hAnsi="仿宋" w:cs="仿宋" w:hint="eastAsia"/>
            <w:lang w:eastAsia="zh-CN"/>
          </w:rPr>
          <w:t>(二)、高端装备项目目标</w:t>
        </w:r>
        <w:r>
          <w:tab/>
        </w:r>
        <w:r>
          <w:fldChar w:fldCharType="begin"/>
        </w:r>
        <w:r>
          <w:instrText xml:space="preserve"> PAGEREF _Toc23214 \h </w:instrText>
        </w:r>
        <w:r>
          <w:fldChar w:fldCharType="separate"/>
        </w:r>
        <w:r>
          <w:t>20</w:t>
        </w:r>
        <w:r>
          <w:fldChar w:fldCharType="end"/>
        </w:r>
      </w:hyperlink>
    </w:p>
    <w:p>
      <w:pPr>
        <w:pStyle w:val="TOC2"/>
        <w:tabs>
          <w:tab w:val="right" w:leader="dot" w:pos="8306"/>
        </w:tabs>
      </w:pPr>
      <w:hyperlink w:anchor="_Toc6500" w:history="1">
        <w:r>
          <w:rPr>
            <w:rFonts w:ascii="仿宋" w:eastAsia="仿宋" w:hAnsi="仿宋" w:cs="仿宋" w:hint="eastAsia"/>
            <w:lang w:eastAsia="zh-CN"/>
          </w:rPr>
          <w:t>(三)、高端装备项目提出的理由</w:t>
        </w:r>
        <w:r>
          <w:tab/>
        </w:r>
        <w:r>
          <w:fldChar w:fldCharType="begin"/>
        </w:r>
        <w:r>
          <w:instrText xml:space="preserve"> PAGEREF _Toc6500 \h </w:instrText>
        </w:r>
        <w:r>
          <w:fldChar w:fldCharType="separate"/>
        </w:r>
        <w:r>
          <w:t>21</w:t>
        </w:r>
        <w:r>
          <w:fldChar w:fldCharType="end"/>
        </w:r>
      </w:hyperlink>
    </w:p>
    <w:p>
      <w:pPr>
        <w:pStyle w:val="TOC2"/>
        <w:tabs>
          <w:tab w:val="right" w:leader="dot" w:pos="8306"/>
        </w:tabs>
      </w:pPr>
      <w:hyperlink w:anchor="_Toc21037" w:history="1">
        <w:r>
          <w:rPr>
            <w:rFonts w:ascii="仿宋" w:eastAsia="仿宋" w:hAnsi="仿宋" w:cs="仿宋" w:hint="eastAsia"/>
            <w:lang w:eastAsia="zh-CN"/>
          </w:rPr>
          <w:t>(四)、高端装备项目意义</w:t>
        </w:r>
        <w:r>
          <w:tab/>
        </w:r>
        <w:r>
          <w:fldChar w:fldCharType="begin"/>
        </w:r>
        <w:r>
          <w:instrText xml:space="preserve"> PAGEREF _Toc21037 \h </w:instrText>
        </w:r>
        <w:r>
          <w:fldChar w:fldCharType="separate"/>
        </w:r>
        <w:r>
          <w:t>22</w:t>
        </w:r>
        <w:r>
          <w:fldChar w:fldCharType="end"/>
        </w:r>
      </w:hyperlink>
    </w:p>
    <w:p>
      <w:pPr>
        <w:pStyle w:val="TOC2"/>
        <w:tabs>
          <w:tab w:val="right" w:leader="dot" w:pos="8306"/>
        </w:tabs>
      </w:pPr>
      <w:hyperlink w:anchor="_Toc17601" w:history="1">
        <w:r>
          <w:rPr>
            <w:rFonts w:ascii="仿宋" w:eastAsia="仿宋" w:hAnsi="仿宋" w:cs="仿宋" w:hint="eastAsia"/>
            <w:lang w:eastAsia="zh-CN"/>
          </w:rPr>
          <w:t>(五)、高端装备项目背景</w:t>
        </w:r>
        <w:r>
          <w:tab/>
        </w:r>
        <w:r>
          <w:fldChar w:fldCharType="begin"/>
        </w:r>
        <w:r>
          <w:instrText xml:space="preserve"> PAGEREF _Toc17601 \h </w:instrText>
        </w:r>
        <w:r>
          <w:fldChar w:fldCharType="separate"/>
        </w:r>
        <w:r>
          <w:t>23</w:t>
        </w:r>
        <w:r>
          <w:fldChar w:fldCharType="end"/>
        </w:r>
      </w:hyperlink>
    </w:p>
    <w:p>
      <w:pPr>
        <w:pStyle w:val="TOC1"/>
        <w:tabs>
          <w:tab w:val="right" w:leader="dot" w:pos="8306"/>
        </w:tabs>
      </w:pPr>
      <w:hyperlink w:anchor="_Toc25387" w:history="1">
        <w:r>
          <w:rPr>
            <w:rFonts w:ascii="仿宋" w:eastAsia="仿宋" w:hAnsi="仿宋" w:cs="仿宋" w:hint="eastAsia"/>
            <w:lang w:eastAsia="zh-CN"/>
          </w:rPr>
          <w:t>七、高端装备项目技术管理</w:t>
        </w:r>
        <w:r>
          <w:tab/>
        </w:r>
        <w:r>
          <w:fldChar w:fldCharType="begin"/>
        </w:r>
        <w:r>
          <w:instrText xml:space="preserve"> PAGEREF _Toc25387 \h </w:instrText>
        </w:r>
        <w:r>
          <w:fldChar w:fldCharType="separate"/>
        </w:r>
        <w:r>
          <w:t>24</w:t>
        </w:r>
        <w:r>
          <w:fldChar w:fldCharType="end"/>
        </w:r>
      </w:hyperlink>
    </w:p>
    <w:p>
      <w:pPr>
        <w:pStyle w:val="TOC2"/>
        <w:tabs>
          <w:tab w:val="right" w:leader="dot" w:pos="8306"/>
        </w:tabs>
      </w:pPr>
      <w:hyperlink w:anchor="_Toc32430" w:history="1">
        <w:r>
          <w:rPr>
            <w:rFonts w:ascii="仿宋" w:eastAsia="仿宋" w:hAnsi="仿宋" w:cs="仿宋" w:hint="eastAsia"/>
            <w:lang w:eastAsia="zh-CN"/>
          </w:rPr>
          <w:t>(一)、技术方案选用方向</w:t>
        </w:r>
        <w:r>
          <w:tab/>
        </w:r>
        <w:r>
          <w:fldChar w:fldCharType="begin"/>
        </w:r>
        <w:r>
          <w:instrText xml:space="preserve"> PAGEREF _Toc32430 \h </w:instrText>
        </w:r>
        <w:r>
          <w:fldChar w:fldCharType="separate"/>
        </w:r>
        <w:r>
          <w:t>24</w:t>
        </w:r>
        <w:r>
          <w:fldChar w:fldCharType="end"/>
        </w:r>
      </w:hyperlink>
    </w:p>
    <w:p>
      <w:pPr>
        <w:pStyle w:val="TOC2"/>
        <w:tabs>
          <w:tab w:val="right" w:leader="dot" w:pos="8306"/>
        </w:tabs>
      </w:pPr>
      <w:hyperlink w:anchor="_Toc31824" w:history="1">
        <w:r>
          <w:rPr>
            <w:rFonts w:ascii="仿宋" w:eastAsia="仿宋" w:hAnsi="仿宋" w:cs="仿宋" w:hint="eastAsia"/>
            <w:lang w:eastAsia="zh-CN"/>
          </w:rPr>
          <w:t>(二)、工艺技术方案选用原则</w:t>
        </w:r>
        <w:r>
          <w:tab/>
        </w:r>
        <w:r>
          <w:fldChar w:fldCharType="begin"/>
        </w:r>
        <w:r>
          <w:instrText xml:space="preserve"> PAGEREF _Toc31824 \h </w:instrText>
        </w:r>
        <w:r>
          <w:fldChar w:fldCharType="separate"/>
        </w:r>
        <w:r>
          <w:t>26</w:t>
        </w:r>
        <w:r>
          <w:fldChar w:fldCharType="end"/>
        </w:r>
      </w:hyperlink>
    </w:p>
    <w:p>
      <w:pPr>
        <w:pStyle w:val="TOC2"/>
        <w:tabs>
          <w:tab w:val="right" w:leader="dot" w:pos="8306"/>
        </w:tabs>
      </w:pPr>
      <w:hyperlink w:anchor="_Toc13726" w:history="1">
        <w:r>
          <w:rPr>
            <w:rFonts w:ascii="仿宋" w:eastAsia="仿宋" w:hAnsi="仿宋" w:cs="仿宋" w:hint="eastAsia"/>
            <w:lang w:eastAsia="zh-CN"/>
          </w:rPr>
          <w:t>(三)、工艺技术方案要求</w:t>
        </w:r>
        <w:r>
          <w:tab/>
        </w:r>
        <w:r>
          <w:fldChar w:fldCharType="begin"/>
        </w:r>
        <w:r>
          <w:instrText xml:space="preserve"> PAGEREF _Toc13726 \h </w:instrText>
        </w:r>
        <w:r>
          <w:fldChar w:fldCharType="separate"/>
        </w:r>
        <w:r>
          <w:t>28</w:t>
        </w:r>
        <w:r>
          <w:fldChar w:fldCharType="end"/>
        </w:r>
      </w:hyperlink>
    </w:p>
    <w:p>
      <w:pPr>
        <w:pStyle w:val="TOC1"/>
        <w:tabs>
          <w:tab w:val="right" w:leader="dot" w:pos="8306"/>
        </w:tabs>
      </w:pPr>
      <w:hyperlink w:anchor="_Toc19203" w:history="1">
        <w:r>
          <w:rPr>
            <w:rFonts w:ascii="仿宋" w:eastAsia="仿宋" w:hAnsi="仿宋" w:cs="仿宋" w:hint="eastAsia"/>
            <w:lang w:eastAsia="zh-CN"/>
          </w:rPr>
          <w:t>八、高端装备项目风险管理</w:t>
        </w:r>
        <w:r>
          <w:tab/>
        </w:r>
        <w:r>
          <w:fldChar w:fldCharType="begin"/>
        </w:r>
        <w:r>
          <w:instrText xml:space="preserve"> PAGEREF _Toc19203 \h </w:instrText>
        </w:r>
        <w:r>
          <w:fldChar w:fldCharType="separate"/>
        </w:r>
        <w:r>
          <w:t>30</w:t>
        </w:r>
        <w:r>
          <w:fldChar w:fldCharType="end"/>
        </w:r>
      </w:hyperlink>
    </w:p>
    <w:p>
      <w:pPr>
        <w:pStyle w:val="TOC2"/>
        <w:tabs>
          <w:tab w:val="right" w:leader="dot" w:pos="8306"/>
        </w:tabs>
      </w:pPr>
      <w:hyperlink w:anchor="_Toc32533" w:history="1">
        <w:r>
          <w:rPr>
            <w:rFonts w:ascii="仿宋" w:eastAsia="仿宋" w:hAnsi="仿宋" w:cs="仿宋" w:hint="eastAsia"/>
            <w:lang w:eastAsia="zh-CN"/>
          </w:rPr>
          <w:t>(一)、风险识别与评估</w:t>
        </w:r>
        <w:r>
          <w:tab/>
        </w:r>
        <w:r>
          <w:fldChar w:fldCharType="begin"/>
        </w:r>
        <w:r>
          <w:instrText xml:space="preserve"> PAGEREF _Toc32533 \h </w:instrText>
        </w:r>
        <w:r>
          <w:fldChar w:fldCharType="separate"/>
        </w:r>
        <w:r>
          <w:t>30</w:t>
        </w:r>
        <w:r>
          <w:fldChar w:fldCharType="end"/>
        </w:r>
      </w:hyperlink>
    </w:p>
    <w:p>
      <w:pPr>
        <w:pStyle w:val="TOC2"/>
        <w:tabs>
          <w:tab w:val="right" w:leader="dot" w:pos="8306"/>
        </w:tabs>
      </w:pPr>
      <w:hyperlink w:anchor="_Toc7570" w:history="1">
        <w:r>
          <w:rPr>
            <w:rFonts w:ascii="仿宋" w:eastAsia="仿宋" w:hAnsi="仿宋" w:cs="仿宋" w:hint="eastAsia"/>
            <w:lang w:eastAsia="zh-CN"/>
          </w:rPr>
          <w:t>(二)、风险应对策略</w:t>
        </w:r>
        <w:r>
          <w:tab/>
        </w:r>
        <w:r>
          <w:fldChar w:fldCharType="begin"/>
        </w:r>
        <w:r>
          <w:instrText xml:space="preserve"> PAGEREF _Toc7570 \h </w:instrText>
        </w:r>
        <w:r>
          <w:fldChar w:fldCharType="separate"/>
        </w:r>
        <w:r>
          <w:t>31</w:t>
        </w:r>
        <w:r>
          <w:fldChar w:fldCharType="end"/>
        </w:r>
      </w:hyperlink>
    </w:p>
    <w:p>
      <w:pPr>
        <w:pStyle w:val="TOC2"/>
        <w:tabs>
          <w:tab w:val="right" w:leader="dot" w:pos="8306"/>
        </w:tabs>
      </w:pPr>
      <w:hyperlink w:anchor="_Toc2994" w:history="1">
        <w:r>
          <w:rPr>
            <w:rFonts w:ascii="仿宋" w:eastAsia="仿宋" w:hAnsi="仿宋" w:cs="仿宋" w:hint="eastAsia"/>
            <w:lang w:eastAsia="zh-CN"/>
          </w:rPr>
          <w:t>(三)、风险监控与控制</w:t>
        </w:r>
        <w:r>
          <w:tab/>
        </w:r>
        <w:r>
          <w:fldChar w:fldCharType="begin"/>
        </w:r>
        <w:r>
          <w:instrText xml:space="preserve"> PAGEREF _Toc2994 \h </w:instrText>
        </w:r>
        <w:r>
          <w:fldChar w:fldCharType="separate"/>
        </w:r>
        <w:r>
          <w:t>33</w:t>
        </w:r>
        <w:r>
          <w:fldChar w:fldCharType="end"/>
        </w:r>
      </w:hyperlink>
    </w:p>
    <w:p>
      <w:pPr>
        <w:pStyle w:val="TOC1"/>
        <w:tabs>
          <w:tab w:val="right" w:leader="dot" w:pos="8306"/>
        </w:tabs>
      </w:pPr>
      <w:hyperlink w:anchor="_Toc14201" w:history="1">
        <w:r>
          <w:rPr>
            <w:rFonts w:ascii="仿宋" w:eastAsia="仿宋" w:hAnsi="仿宋" w:cs="仿宋" w:hint="eastAsia"/>
            <w:lang w:eastAsia="zh-CN"/>
          </w:rPr>
          <w:t>九、高端装备项目人力资源培养与发展</w:t>
        </w:r>
        <w:r>
          <w:tab/>
        </w:r>
        <w:r>
          <w:fldChar w:fldCharType="begin"/>
        </w:r>
        <w:r>
          <w:instrText xml:space="preserve"> PAGEREF _Toc14201 \h </w:instrText>
        </w:r>
        <w:r>
          <w:fldChar w:fldCharType="separate"/>
        </w:r>
        <w:r>
          <w:t>34</w:t>
        </w:r>
        <w:r>
          <w:fldChar w:fldCharType="end"/>
        </w:r>
      </w:hyperlink>
    </w:p>
    <w:p>
      <w:pPr>
        <w:pStyle w:val="TOC2"/>
        <w:tabs>
          <w:tab w:val="right" w:leader="dot" w:pos="8306"/>
        </w:tabs>
      </w:pPr>
      <w:hyperlink w:anchor="_Toc6365" w:history="1">
        <w:r>
          <w:rPr>
            <w:rFonts w:ascii="仿宋" w:eastAsia="仿宋" w:hAnsi="仿宋" w:cs="仿宋" w:hint="eastAsia"/>
            <w:lang w:eastAsia="zh-CN"/>
          </w:rPr>
          <w:t>(一)、人才需求与规划</w:t>
        </w:r>
        <w:r>
          <w:tab/>
        </w:r>
        <w:r>
          <w:fldChar w:fldCharType="begin"/>
        </w:r>
        <w:r>
          <w:instrText xml:space="preserve"> PAGEREF _Toc6365 \h </w:instrText>
        </w:r>
        <w:r>
          <w:fldChar w:fldCharType="separate"/>
        </w:r>
        <w:r>
          <w:t>34</w:t>
        </w:r>
        <w:r>
          <w:fldChar w:fldCharType="end"/>
        </w:r>
      </w:hyperlink>
    </w:p>
    <w:p>
      <w:pPr>
        <w:pStyle w:val="TOC2"/>
        <w:tabs>
          <w:tab w:val="right" w:leader="dot" w:pos="8306"/>
        </w:tabs>
      </w:pPr>
      <w:hyperlink w:anchor="_Toc12538" w:history="1">
        <w:r>
          <w:rPr>
            <w:rFonts w:ascii="仿宋" w:eastAsia="仿宋" w:hAnsi="仿宋" w:cs="仿宋" w:hint="eastAsia"/>
            <w:lang w:eastAsia="zh-CN"/>
          </w:rPr>
          <w:t>(二)、培训与发展计划</w:t>
        </w:r>
        <w:r>
          <w:tab/>
        </w:r>
        <w:r>
          <w:fldChar w:fldCharType="begin"/>
        </w:r>
        <w:r>
          <w:instrText xml:space="preserve"> PAGEREF _Toc12538 \h </w:instrText>
        </w:r>
        <w:r>
          <w:fldChar w:fldCharType="separate"/>
        </w:r>
        <w:r>
          <w:t>35</w:t>
        </w:r>
        <w:r>
          <w:fldChar w:fldCharType="end"/>
        </w:r>
      </w:hyperlink>
    </w:p>
    <w:p>
      <w:pPr>
        <w:pStyle w:val="TOC1"/>
        <w:tabs>
          <w:tab w:val="right" w:leader="dot" w:pos="8306"/>
        </w:tabs>
      </w:pPr>
      <w:hyperlink w:anchor="_Toc13433" w:history="1">
        <w:r>
          <w:rPr>
            <w:rFonts w:ascii="仿宋" w:eastAsia="仿宋" w:hAnsi="仿宋" w:cs="仿宋" w:hint="eastAsia"/>
            <w:lang w:eastAsia="zh-CN"/>
          </w:rPr>
          <w:t>十、高端装备项目经营效益</w:t>
        </w:r>
        <w:r>
          <w:tab/>
        </w:r>
        <w:r>
          <w:fldChar w:fldCharType="begin"/>
        </w:r>
        <w:r>
          <w:instrText xml:space="preserve"> PAGEREF _Toc13433 \h </w:instrText>
        </w:r>
        <w:r>
          <w:fldChar w:fldCharType="separate"/>
        </w:r>
        <w:r>
          <w:t>35</w:t>
        </w:r>
        <w:r>
          <w:fldChar w:fldCharType="end"/>
        </w:r>
      </w:hyperlink>
    </w:p>
    <w:p>
      <w:pPr>
        <w:pStyle w:val="TOC2"/>
        <w:tabs>
          <w:tab w:val="right" w:leader="dot" w:pos="8306"/>
        </w:tabs>
      </w:pPr>
      <w:hyperlink w:anchor="_Toc1127" w:history="1">
        <w:r>
          <w:rPr>
            <w:rFonts w:ascii="仿宋" w:eastAsia="仿宋" w:hAnsi="仿宋" w:cs="仿宋" w:hint="eastAsia"/>
            <w:lang w:eastAsia="zh-CN"/>
          </w:rPr>
          <w:t>(一)、经济评价财务测算</w:t>
        </w:r>
        <w:r>
          <w:tab/>
        </w:r>
        <w:r>
          <w:fldChar w:fldCharType="begin"/>
        </w:r>
        <w:r>
          <w:instrText xml:space="preserve"> PAGEREF _Toc1127 \h </w:instrText>
        </w:r>
        <w:r>
          <w:fldChar w:fldCharType="separate"/>
        </w:r>
        <w:r>
          <w:t>35</w:t>
        </w:r>
        <w:r>
          <w:fldChar w:fldCharType="end"/>
        </w:r>
      </w:hyperlink>
    </w:p>
    <w:p>
      <w:pPr>
        <w:pStyle w:val="TOC2"/>
        <w:tabs>
          <w:tab w:val="right" w:leader="dot" w:pos="8306"/>
        </w:tabs>
      </w:pPr>
      <w:hyperlink w:anchor="_Toc2953" w:history="1">
        <w:r>
          <w:rPr>
            <w:rFonts w:ascii="仿宋" w:eastAsia="仿宋" w:hAnsi="仿宋" w:cs="仿宋" w:hint="eastAsia"/>
            <w:lang w:eastAsia="zh-CN"/>
          </w:rPr>
          <w:t>(二)、高端装备项目盈利能力分析</w:t>
        </w:r>
        <w:r>
          <w:tab/>
        </w:r>
        <w:r>
          <w:fldChar w:fldCharType="begin"/>
        </w:r>
        <w:r>
          <w:instrText xml:space="preserve"> PAGEREF _Toc2953 \h </w:instrText>
        </w:r>
        <w:r>
          <w:fldChar w:fldCharType="separate"/>
        </w:r>
        <w:r>
          <w:t>37</w:t>
        </w:r>
        <w:r>
          <w:fldChar w:fldCharType="end"/>
        </w:r>
      </w:hyperlink>
    </w:p>
    <w:p>
      <w:pPr>
        <w:pStyle w:val="TOC1"/>
        <w:tabs>
          <w:tab w:val="right" w:leader="dot" w:pos="8306"/>
        </w:tabs>
      </w:pPr>
      <w:hyperlink w:anchor="_Toc16078" w:history="1">
        <w:r>
          <w:rPr>
            <w:rFonts w:ascii="仿宋" w:eastAsia="仿宋" w:hAnsi="仿宋" w:cs="仿宋" w:hint="eastAsia"/>
            <w:lang w:eastAsia="zh-CN"/>
          </w:rPr>
          <w:t>十一、高端装备项目环境影响分析</w:t>
        </w:r>
        <w:r>
          <w:tab/>
        </w:r>
        <w:r>
          <w:fldChar w:fldCharType="begin"/>
        </w:r>
        <w:r>
          <w:instrText xml:space="preserve"> PAGEREF _Toc16078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0" w:history="1">
        <w:r>
          <w:rPr>
            <w:rFonts w:ascii="仿宋" w:eastAsia="仿宋" w:hAnsi="仿宋" w:cs="仿宋" w:hint="eastAsia"/>
            <w:lang w:eastAsia="zh-CN"/>
          </w:rPr>
          <w:t>(一)、建设区域环境质量现状</w:t>
        </w:r>
        <w:r>
          <w:tab/>
        </w:r>
        <w:r>
          <w:fldChar w:fldCharType="begin"/>
        </w:r>
        <w:r>
          <w:instrText xml:space="preserve"> PAGEREF _Toc690 \h </w:instrText>
        </w:r>
        <w:r>
          <w:fldChar w:fldCharType="separate"/>
        </w:r>
        <w:r>
          <w:t>37</w:t>
        </w:r>
        <w:r>
          <w:fldChar w:fldCharType="end"/>
        </w:r>
      </w:hyperlink>
    </w:p>
    <w:p>
      <w:pPr>
        <w:pStyle w:val="TOC2"/>
        <w:tabs>
          <w:tab w:val="right" w:leader="dot" w:pos="8306"/>
        </w:tabs>
      </w:pPr>
      <w:hyperlink w:anchor="_Toc14049" w:history="1">
        <w:r>
          <w:rPr>
            <w:rFonts w:ascii="仿宋" w:eastAsia="仿宋" w:hAnsi="仿宋" w:cs="仿宋" w:hint="eastAsia"/>
            <w:lang w:eastAsia="zh-CN"/>
          </w:rPr>
          <w:t>(二)、建设期环境保护</w:t>
        </w:r>
        <w:r>
          <w:tab/>
        </w:r>
        <w:r>
          <w:fldChar w:fldCharType="begin"/>
        </w:r>
        <w:r>
          <w:instrText xml:space="preserve"> PAGEREF _Toc14049 \h </w:instrText>
        </w:r>
        <w:r>
          <w:fldChar w:fldCharType="separate"/>
        </w:r>
        <w:r>
          <w:t>39</w:t>
        </w:r>
        <w:r>
          <w:fldChar w:fldCharType="end"/>
        </w:r>
      </w:hyperlink>
    </w:p>
    <w:p>
      <w:pPr>
        <w:pStyle w:val="TOC2"/>
        <w:tabs>
          <w:tab w:val="right" w:leader="dot" w:pos="8306"/>
        </w:tabs>
      </w:pPr>
      <w:hyperlink w:anchor="_Toc4082" w:history="1">
        <w:r>
          <w:rPr>
            <w:rFonts w:ascii="仿宋" w:eastAsia="仿宋" w:hAnsi="仿宋" w:cs="仿宋" w:hint="eastAsia"/>
            <w:lang w:eastAsia="zh-CN"/>
          </w:rPr>
          <w:t>(三)、运营期环境保护</w:t>
        </w:r>
        <w:r>
          <w:tab/>
        </w:r>
        <w:r>
          <w:fldChar w:fldCharType="begin"/>
        </w:r>
        <w:r>
          <w:instrText xml:space="preserve"> PAGEREF _Toc4082 \h </w:instrText>
        </w:r>
        <w:r>
          <w:fldChar w:fldCharType="separate"/>
        </w:r>
        <w:r>
          <w:t>40</w:t>
        </w:r>
        <w:r>
          <w:fldChar w:fldCharType="end"/>
        </w:r>
      </w:hyperlink>
    </w:p>
    <w:p>
      <w:pPr>
        <w:pStyle w:val="TOC2"/>
        <w:tabs>
          <w:tab w:val="right" w:leader="dot" w:pos="8306"/>
        </w:tabs>
      </w:pPr>
      <w:hyperlink w:anchor="_Toc1110" w:history="1">
        <w:r>
          <w:rPr>
            <w:rFonts w:ascii="仿宋" w:eastAsia="仿宋" w:hAnsi="仿宋" w:cs="仿宋" w:hint="eastAsia"/>
            <w:lang w:eastAsia="zh-CN"/>
          </w:rPr>
          <w:t>(四)、高端装备项目建设对区域经济的影响</w:t>
        </w:r>
        <w:r>
          <w:tab/>
        </w:r>
        <w:r>
          <w:fldChar w:fldCharType="begin"/>
        </w:r>
        <w:r>
          <w:instrText xml:space="preserve"> PAGEREF _Toc1110 \h </w:instrText>
        </w:r>
        <w:r>
          <w:fldChar w:fldCharType="separate"/>
        </w:r>
        <w:r>
          <w:t>41</w:t>
        </w:r>
        <w:r>
          <w:fldChar w:fldCharType="end"/>
        </w:r>
      </w:hyperlink>
    </w:p>
    <w:p>
      <w:pPr>
        <w:pStyle w:val="TOC2"/>
        <w:tabs>
          <w:tab w:val="right" w:leader="dot" w:pos="8306"/>
        </w:tabs>
      </w:pPr>
      <w:hyperlink w:anchor="_Toc18194" w:history="1">
        <w:r>
          <w:rPr>
            <w:rFonts w:ascii="仿宋" w:eastAsia="仿宋" w:hAnsi="仿宋" w:cs="仿宋" w:hint="eastAsia"/>
            <w:lang w:eastAsia="zh-CN"/>
          </w:rPr>
          <w:t>(五)、废弃物处理</w:t>
        </w:r>
        <w:r>
          <w:tab/>
        </w:r>
        <w:r>
          <w:fldChar w:fldCharType="begin"/>
        </w:r>
        <w:r>
          <w:instrText xml:space="preserve"> PAGEREF _Toc18194 \h </w:instrText>
        </w:r>
        <w:r>
          <w:fldChar w:fldCharType="separate"/>
        </w:r>
        <w:r>
          <w:t>43</w:t>
        </w:r>
        <w:r>
          <w:fldChar w:fldCharType="end"/>
        </w:r>
      </w:hyperlink>
    </w:p>
    <w:p>
      <w:pPr>
        <w:pStyle w:val="TOC2"/>
        <w:tabs>
          <w:tab w:val="right" w:leader="dot" w:pos="8306"/>
        </w:tabs>
      </w:pPr>
      <w:hyperlink w:anchor="_Toc789" w:history="1">
        <w:r>
          <w:rPr>
            <w:rFonts w:ascii="仿宋" w:eastAsia="仿宋" w:hAnsi="仿宋" w:cs="仿宋" w:hint="eastAsia"/>
            <w:lang w:eastAsia="zh-CN"/>
          </w:rPr>
          <w:t>(六)、特殊环境影响分析</w:t>
        </w:r>
        <w:r>
          <w:tab/>
        </w:r>
        <w:r>
          <w:fldChar w:fldCharType="begin"/>
        </w:r>
        <w:r>
          <w:instrText xml:space="preserve"> PAGEREF _Toc789 \h </w:instrText>
        </w:r>
        <w:r>
          <w:fldChar w:fldCharType="separate"/>
        </w:r>
        <w:r>
          <w:t>44</w:t>
        </w:r>
        <w:r>
          <w:fldChar w:fldCharType="end"/>
        </w:r>
      </w:hyperlink>
    </w:p>
    <w:p>
      <w:pPr>
        <w:pStyle w:val="TOC2"/>
        <w:tabs>
          <w:tab w:val="right" w:leader="dot" w:pos="8306"/>
        </w:tabs>
      </w:pPr>
      <w:hyperlink w:anchor="_Toc22167" w:history="1">
        <w:r>
          <w:rPr>
            <w:rFonts w:ascii="仿宋" w:eastAsia="仿宋" w:hAnsi="仿宋" w:cs="仿宋" w:hint="eastAsia"/>
            <w:lang w:eastAsia="zh-CN"/>
          </w:rPr>
          <w:t>(七)、清洁生产</w:t>
        </w:r>
        <w:r>
          <w:tab/>
        </w:r>
        <w:r>
          <w:fldChar w:fldCharType="begin"/>
        </w:r>
        <w:r>
          <w:instrText xml:space="preserve"> PAGEREF _Toc22167 \h </w:instrText>
        </w:r>
        <w:r>
          <w:fldChar w:fldCharType="separate"/>
        </w:r>
        <w:r>
          <w:t>46</w:t>
        </w:r>
        <w:r>
          <w:fldChar w:fldCharType="end"/>
        </w:r>
      </w:hyperlink>
    </w:p>
    <w:p>
      <w:pPr>
        <w:pStyle w:val="TOC2"/>
        <w:tabs>
          <w:tab w:val="right" w:leader="dot" w:pos="8306"/>
        </w:tabs>
      </w:pPr>
      <w:hyperlink w:anchor="_Toc18659" w:history="1">
        <w:r>
          <w:rPr>
            <w:rFonts w:ascii="仿宋" w:eastAsia="仿宋" w:hAnsi="仿宋" w:cs="仿宋" w:hint="eastAsia"/>
            <w:lang w:eastAsia="zh-CN"/>
          </w:rPr>
          <w:t>(八)、环境保护综合评价</w:t>
        </w:r>
        <w:r>
          <w:tab/>
        </w:r>
        <w:r>
          <w:fldChar w:fldCharType="begin"/>
        </w:r>
        <w:r>
          <w:instrText xml:space="preserve"> PAGEREF _Toc18659 \h </w:instrText>
        </w:r>
        <w:r>
          <w:fldChar w:fldCharType="separate"/>
        </w:r>
        <w:r>
          <w:t>47</w:t>
        </w:r>
        <w:r>
          <w:fldChar w:fldCharType="end"/>
        </w:r>
      </w:hyperlink>
    </w:p>
    <w:p>
      <w:pPr>
        <w:pStyle w:val="TOC1"/>
        <w:tabs>
          <w:tab w:val="right" w:leader="dot" w:pos="8306"/>
        </w:tabs>
      </w:pPr>
      <w:hyperlink w:anchor="_Toc24889" w:history="1">
        <w:r>
          <w:rPr>
            <w:rFonts w:ascii="仿宋" w:eastAsia="仿宋" w:hAnsi="仿宋" w:cs="仿宋" w:hint="eastAsia"/>
            <w:lang w:eastAsia="zh-CN"/>
          </w:rPr>
          <w:t>十二、高端装备项目人力资源管理</w:t>
        </w:r>
        <w:r>
          <w:tab/>
        </w:r>
        <w:r>
          <w:fldChar w:fldCharType="begin"/>
        </w:r>
        <w:r>
          <w:instrText xml:space="preserve"> PAGEREF _Toc24889 \h </w:instrText>
        </w:r>
        <w:r>
          <w:fldChar w:fldCharType="separate"/>
        </w:r>
        <w:r>
          <w:t>48</w:t>
        </w:r>
        <w:r>
          <w:fldChar w:fldCharType="end"/>
        </w:r>
      </w:hyperlink>
    </w:p>
    <w:p>
      <w:pPr>
        <w:pStyle w:val="TOC2"/>
        <w:tabs>
          <w:tab w:val="right" w:leader="dot" w:pos="8306"/>
        </w:tabs>
      </w:pPr>
      <w:hyperlink w:anchor="_Toc26997" w:history="1">
        <w:r>
          <w:rPr>
            <w:rFonts w:ascii="仿宋" w:eastAsia="仿宋" w:hAnsi="仿宋" w:cs="仿宋" w:hint="eastAsia"/>
            <w:lang w:eastAsia="zh-CN"/>
          </w:rPr>
          <w:t>(一)、建立健全的预算管理制度</w:t>
        </w:r>
        <w:r>
          <w:tab/>
        </w:r>
        <w:r>
          <w:fldChar w:fldCharType="begin"/>
        </w:r>
        <w:r>
          <w:instrText xml:space="preserve"> PAGEREF _Toc26997 \h </w:instrText>
        </w:r>
        <w:r>
          <w:fldChar w:fldCharType="separate"/>
        </w:r>
        <w:r>
          <w:t>48</w:t>
        </w:r>
        <w:r>
          <w:fldChar w:fldCharType="end"/>
        </w:r>
      </w:hyperlink>
    </w:p>
    <w:p>
      <w:pPr>
        <w:pStyle w:val="TOC2"/>
        <w:tabs>
          <w:tab w:val="right" w:leader="dot" w:pos="8306"/>
        </w:tabs>
      </w:pPr>
      <w:hyperlink w:anchor="_Toc16436" w:history="1">
        <w:r>
          <w:rPr>
            <w:rFonts w:ascii="仿宋" w:eastAsia="仿宋" w:hAnsi="仿宋" w:cs="仿宋" w:hint="eastAsia"/>
            <w:lang w:eastAsia="zh-CN"/>
          </w:rPr>
          <w:t>(二)、加强资金流动监控</w:t>
        </w:r>
        <w:r>
          <w:tab/>
        </w:r>
        <w:r>
          <w:fldChar w:fldCharType="begin"/>
        </w:r>
        <w:r>
          <w:instrText xml:space="preserve"> PAGEREF _Toc16436 \h </w:instrText>
        </w:r>
        <w:r>
          <w:fldChar w:fldCharType="separate"/>
        </w:r>
        <w:r>
          <w:t>50</w:t>
        </w:r>
        <w:r>
          <w:fldChar w:fldCharType="end"/>
        </w:r>
      </w:hyperlink>
    </w:p>
    <w:p>
      <w:pPr>
        <w:pStyle w:val="TOC2"/>
        <w:tabs>
          <w:tab w:val="right" w:leader="dot" w:pos="8306"/>
        </w:tabs>
      </w:pPr>
      <w:hyperlink w:anchor="_Toc1040" w:history="1">
        <w:r>
          <w:rPr>
            <w:rFonts w:ascii="仿宋" w:eastAsia="仿宋" w:hAnsi="仿宋" w:cs="仿宋" w:hint="eastAsia"/>
            <w:lang w:eastAsia="zh-CN"/>
          </w:rPr>
          <w:t>(三)、制定完善的风险控制机制</w:t>
        </w:r>
        <w:r>
          <w:tab/>
        </w:r>
        <w:r>
          <w:fldChar w:fldCharType="begin"/>
        </w:r>
        <w:r>
          <w:instrText xml:space="preserve"> PAGEREF _Toc1040 \h </w:instrText>
        </w:r>
        <w:r>
          <w:fldChar w:fldCharType="separate"/>
        </w:r>
        <w:r>
          <w:t>51</w:t>
        </w:r>
        <w:r>
          <w:fldChar w:fldCharType="end"/>
        </w:r>
      </w:hyperlink>
    </w:p>
    <w:p>
      <w:pPr>
        <w:pStyle w:val="TOC2"/>
        <w:tabs>
          <w:tab w:val="right" w:leader="dot" w:pos="8306"/>
        </w:tabs>
      </w:pPr>
      <w:hyperlink w:anchor="_Toc23781" w:history="1">
        <w:r>
          <w:rPr>
            <w:rFonts w:ascii="仿宋" w:eastAsia="仿宋" w:hAnsi="仿宋" w:cs="仿宋" w:hint="eastAsia"/>
            <w:lang w:eastAsia="zh-CN"/>
          </w:rPr>
          <w:t>(四)、优化成本管理</w:t>
        </w:r>
        <w:r>
          <w:tab/>
        </w:r>
        <w:r>
          <w:fldChar w:fldCharType="begin"/>
        </w:r>
        <w:r>
          <w:instrText xml:space="preserve"> PAGEREF _Toc23781 \h </w:instrText>
        </w:r>
        <w:r>
          <w:fldChar w:fldCharType="separate"/>
        </w:r>
        <w:r>
          <w:t>52</w:t>
        </w:r>
        <w:r>
          <w:fldChar w:fldCharType="end"/>
        </w:r>
      </w:hyperlink>
    </w:p>
    <w:p>
      <w:pPr>
        <w:pStyle w:val="TOC1"/>
        <w:tabs>
          <w:tab w:val="right" w:leader="dot" w:pos="8306"/>
        </w:tabs>
      </w:pPr>
      <w:hyperlink w:anchor="_Toc12057" w:history="1">
        <w:r>
          <w:rPr>
            <w:rFonts w:ascii="仿宋" w:eastAsia="仿宋" w:hAnsi="仿宋" w:cs="仿宋" w:hint="eastAsia"/>
            <w:lang w:eastAsia="zh-CN"/>
          </w:rPr>
          <w:t>十三、高端装备项目实施保障措施</w:t>
        </w:r>
        <w:r>
          <w:tab/>
        </w:r>
        <w:r>
          <w:fldChar w:fldCharType="begin"/>
        </w:r>
        <w:r>
          <w:instrText xml:space="preserve"> PAGEREF _Toc12057 \h </w:instrText>
        </w:r>
        <w:r>
          <w:fldChar w:fldCharType="separate"/>
        </w:r>
        <w:r>
          <w:t>53</w:t>
        </w:r>
        <w:r>
          <w:fldChar w:fldCharType="end"/>
        </w:r>
      </w:hyperlink>
    </w:p>
    <w:p>
      <w:pPr>
        <w:pStyle w:val="TOC2"/>
        <w:tabs>
          <w:tab w:val="right" w:leader="dot" w:pos="8306"/>
        </w:tabs>
      </w:pPr>
      <w:hyperlink w:anchor="_Toc1174" w:history="1">
        <w:r>
          <w:rPr>
            <w:rFonts w:ascii="仿宋" w:eastAsia="仿宋" w:hAnsi="仿宋" w:cs="仿宋" w:hint="eastAsia"/>
            <w:lang w:eastAsia="zh-CN"/>
          </w:rPr>
          <w:t>(一)、高端装备项目实施保障机制</w:t>
        </w:r>
        <w:r>
          <w:tab/>
        </w:r>
        <w:r>
          <w:fldChar w:fldCharType="begin"/>
        </w:r>
        <w:r>
          <w:instrText xml:space="preserve"> PAGEREF _Toc1174 \h </w:instrText>
        </w:r>
        <w:r>
          <w:fldChar w:fldCharType="separate"/>
        </w:r>
        <w:r>
          <w:t>53</w:t>
        </w:r>
        <w:r>
          <w:fldChar w:fldCharType="end"/>
        </w:r>
      </w:hyperlink>
    </w:p>
    <w:p>
      <w:pPr>
        <w:pStyle w:val="TOC2"/>
        <w:tabs>
          <w:tab w:val="right" w:leader="dot" w:pos="8306"/>
        </w:tabs>
      </w:pPr>
      <w:hyperlink w:anchor="_Toc14664" w:history="1">
        <w:r>
          <w:rPr>
            <w:rFonts w:ascii="仿宋" w:eastAsia="仿宋" w:hAnsi="仿宋" w:cs="仿宋" w:hint="eastAsia"/>
            <w:lang w:eastAsia="zh-CN"/>
          </w:rPr>
          <w:t>(二)、高端装备项目法律合规要求</w:t>
        </w:r>
        <w:r>
          <w:tab/>
        </w:r>
        <w:r>
          <w:fldChar w:fldCharType="begin"/>
        </w:r>
        <w:r>
          <w:instrText xml:space="preserve"> PAGEREF _Toc14664 \h </w:instrText>
        </w:r>
        <w:r>
          <w:fldChar w:fldCharType="separate"/>
        </w:r>
        <w:r>
          <w:t>57</w:t>
        </w:r>
        <w:r>
          <w:fldChar w:fldCharType="end"/>
        </w:r>
      </w:hyperlink>
    </w:p>
    <w:p>
      <w:pPr>
        <w:pStyle w:val="TOC2"/>
        <w:tabs>
          <w:tab w:val="right" w:leader="dot" w:pos="8306"/>
        </w:tabs>
      </w:pPr>
      <w:hyperlink w:anchor="_Toc28518" w:history="1">
        <w:r>
          <w:rPr>
            <w:rFonts w:ascii="仿宋" w:eastAsia="仿宋" w:hAnsi="仿宋" w:cs="仿宋" w:hint="eastAsia"/>
            <w:lang w:eastAsia="zh-CN"/>
          </w:rPr>
          <w:t>(三)、高端装备项目合同管理与法律事务</w:t>
        </w:r>
        <w:r>
          <w:tab/>
        </w:r>
        <w:r>
          <w:fldChar w:fldCharType="begin"/>
        </w:r>
        <w:r>
          <w:instrText xml:space="preserve"> PAGEREF _Toc28518 \h </w:instrText>
        </w:r>
        <w:r>
          <w:fldChar w:fldCharType="separate"/>
        </w:r>
        <w:r>
          <w:t>61</w:t>
        </w:r>
        <w:r>
          <w:fldChar w:fldCharType="end"/>
        </w:r>
      </w:hyperlink>
    </w:p>
    <w:p>
      <w:pPr>
        <w:pStyle w:val="TOC2"/>
        <w:tabs>
          <w:tab w:val="right" w:leader="dot" w:pos="8306"/>
        </w:tabs>
      </w:pPr>
      <w:hyperlink w:anchor="_Toc13662" w:history="1">
        <w:r>
          <w:rPr>
            <w:rFonts w:ascii="仿宋" w:eastAsia="仿宋" w:hAnsi="仿宋" w:cs="仿宋" w:hint="eastAsia"/>
            <w:lang w:eastAsia="zh-CN"/>
          </w:rPr>
          <w:t>(四)、高端装备项目知识产权保护策略</w:t>
        </w:r>
        <w:r>
          <w:tab/>
        </w:r>
        <w:r>
          <w:fldChar w:fldCharType="begin"/>
        </w:r>
        <w:r>
          <w:instrText xml:space="preserve"> PAGEREF _Toc13662 \h </w:instrText>
        </w:r>
        <w:r>
          <w:fldChar w:fldCharType="separate"/>
        </w:r>
        <w:r>
          <w:t>67</w:t>
        </w:r>
        <w:r>
          <w:fldChar w:fldCharType="end"/>
        </w:r>
      </w:hyperlink>
    </w:p>
    <w:p>
      <w:pPr>
        <w:pStyle w:val="TOC1"/>
        <w:tabs>
          <w:tab w:val="right" w:leader="dot" w:pos="8306"/>
        </w:tabs>
      </w:pPr>
      <w:hyperlink w:anchor="_Toc15277" w:history="1">
        <w:r>
          <w:rPr>
            <w:rFonts w:ascii="仿宋" w:eastAsia="仿宋" w:hAnsi="仿宋" w:cs="仿宋" w:hint="eastAsia"/>
            <w:lang w:eastAsia="zh-CN"/>
          </w:rPr>
          <w:t>十四、风险识别与分类</w:t>
        </w:r>
        <w:r>
          <w:tab/>
        </w:r>
        <w:r>
          <w:fldChar w:fldCharType="begin"/>
        </w:r>
        <w:r>
          <w:instrText xml:space="preserve"> PAGEREF _Toc15277 \h </w:instrText>
        </w:r>
        <w:r>
          <w:fldChar w:fldCharType="separate"/>
        </w:r>
        <w:r>
          <w:t>70</w:t>
        </w:r>
        <w:r>
          <w:fldChar w:fldCharType="end"/>
        </w:r>
      </w:hyperlink>
    </w:p>
    <w:p>
      <w:pPr>
        <w:pStyle w:val="TOC2"/>
        <w:tabs>
          <w:tab w:val="right" w:leader="dot" w:pos="8306"/>
        </w:tabs>
      </w:pPr>
      <w:hyperlink w:anchor="_Toc11400" w:history="1">
        <w:r>
          <w:rPr>
            <w:rFonts w:ascii="仿宋" w:eastAsia="仿宋" w:hAnsi="仿宋" w:cs="仿宋" w:hint="eastAsia"/>
            <w:lang w:eastAsia="zh-CN"/>
          </w:rPr>
          <w:t>(一)、风险识别</w:t>
        </w:r>
        <w:r>
          <w:tab/>
        </w:r>
        <w:r>
          <w:fldChar w:fldCharType="begin"/>
        </w:r>
        <w:r>
          <w:instrText xml:space="preserve"> PAGEREF _Toc11400 \h </w:instrText>
        </w:r>
        <w:r>
          <w:fldChar w:fldCharType="separate"/>
        </w:r>
        <w:r>
          <w:t>70</w:t>
        </w:r>
        <w:r>
          <w:fldChar w:fldCharType="end"/>
        </w:r>
      </w:hyperlink>
    </w:p>
    <w:p>
      <w:pPr>
        <w:pStyle w:val="TOC2"/>
        <w:tabs>
          <w:tab w:val="right" w:leader="dot" w:pos="8306"/>
        </w:tabs>
      </w:pPr>
      <w:hyperlink w:anchor="_Toc26962" w:history="1">
        <w:r>
          <w:rPr>
            <w:rFonts w:ascii="仿宋" w:eastAsia="仿宋" w:hAnsi="仿宋" w:cs="仿宋" w:hint="eastAsia"/>
            <w:lang w:eastAsia="zh-CN"/>
          </w:rPr>
          <w:t>(二)、风险分类</w:t>
        </w:r>
        <w:r>
          <w:tab/>
        </w:r>
        <w:r>
          <w:fldChar w:fldCharType="begin"/>
        </w:r>
        <w:r>
          <w:instrText xml:space="preserve"> PAGEREF _Toc26962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43"/>
      <w:r>
        <w:rPr>
          <w:rFonts w:ascii="仿宋" w:eastAsia="仿宋" w:hAnsi="仿宋" w:cs="仿宋" w:hint="eastAsia"/>
          <w:sz w:val="28"/>
          <w:lang w:eastAsia="zh-CN"/>
        </w:rPr>
        <w:t>一、高端装备项目选址可行性分析</w:t>
      </w:r>
      <w:bookmarkEnd w:id="2"/>
    </w:p>
    <w:p>
      <w:pPr>
        <w:pStyle w:val="Heading2"/>
        <w:rPr>
          <w:rFonts w:ascii="仿宋" w:eastAsia="仿宋" w:hAnsi="仿宋" w:cs="仿宋" w:hint="eastAsia"/>
          <w:lang w:eastAsia="zh-CN"/>
        </w:rPr>
      </w:pPr>
      <w:bookmarkStart w:id="3" w:name="_Toc4299"/>
      <w:r>
        <w:rPr>
          <w:rFonts w:ascii="仿宋" w:eastAsia="仿宋" w:hAnsi="仿宋" w:cs="仿宋" w:hint="eastAsia"/>
          <w:lang w:eastAsia="zh-CN"/>
        </w:rPr>
        <w:t>(一)、高端装备项目选址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该高端装备项目选址位于XX省XX市XX区XXX街道</w:t>
      </w:r>
    </w:p>
    <w:p>
      <w:pPr>
        <w:pStyle w:val="Heading2"/>
        <w:ind w:firstLine="560" w:firstLineChars="200"/>
        <w:rPr>
          <w:rFonts w:ascii="仿宋" w:eastAsia="仿宋" w:hAnsi="仿宋" w:cs="仿宋" w:hint="eastAsia"/>
          <w:sz w:val="28"/>
          <w:lang w:eastAsia="zh-CN"/>
        </w:rPr>
      </w:pPr>
      <w:bookmarkStart w:id="4" w:name="_Toc22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高端装备项目的征地面积将根据高端装备项目的实际规模和需求进行精确规划。具体面积XXX平方米，旨在确保高端装备项目不仅能够满足当前的发展需求，还能够预留空间以适应未来的扩展。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净用地面积是在征地面积基础上去除不可利用面积后的实际可开发用地。具体面积XXX平方米，考虑到环保、交通、安全等多方面因素，以确保高端装备项目在整体利用效率上达到最优。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高端装备项目计划建设的建筑总规模具体面积XXX平方米。这一规模的确定综合考虑了高端装备项目的性质、规模，以及城市规划的相关要求，确保建筑布局与周边环境协调一致。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绿地率是高端装备项目用地中被规划为绿地的比例。具体面积XXX平方米，旨在通过合理规划绿地，改善高端装备项目周边环境，提升居民生活质量，并符合城市整体绿化规划。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容积率是用地上可以建设的建筑总体积与用地面积之比。具体面积XXX，通过合理的容积率规划，确保高端装备项目建筑规模与周边环境和谐共生。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确保高端装备项目选址与当地城市规划相一致，具体面积XXX平方米。通过与城市规划部门深入沟通，确保高端装备项目不仅符合城市的整体发展方向，还能够融入城市的发展布局，为城市的长远发展贡献力量。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端装备项目选址符合当地产业政策，具体面积XXX平方米。这包括高端装备项目对当地经济的促进作用，以及对相关产业的带动效应，确保高端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用地总体要求必须符合环保和可持续发展的原则，具体面积XXX平方米。通过采用绿色建筑设计、节能减排等措施，确保高端装备项目在建设和运营过程中对环境的影响最小化，达到可持续发展的要求。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确保高端装备项目选址具备必要的公共设施配套，具体面积XXX平方米。这包括交通便利性、教育、医疗等基础设施，以提高居民生活品质，使得高端装备项目选址更具吸引力。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考虑用地总体要求对当地社会稳定性的影响，具体面积XXX平方米。通过深入了解当地社区反馈，确保高端装备项目的选址和建设过程对当地社会和谐稳定产生积极作用。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端装备项目选址不仅符合法规和规划，还在实际操作中具有可行性。这一全面规划将为高端装备项目的成功实施提供坚实的基础，确保高端装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2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端装备项目的设备规划和空间设计中，我们将采取灵活设备布局的措施。设备布局将根据实际需求进行灵活设计，避免不必要的浪费。通过合理规划设备摆放位置，我们将提高设备的利用率，减少设备间距，以确保高端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端装备项目内部引入共享设施的概念，例如共享会议室、办公区等。通过这种方式，我们可以减少对资源的重复建设，提高资源共享效率，从而减小高端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8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端装备项目的总图布置中，我们将不同功能区域进行明确的规划，以最大程度满足高端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2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端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高端装备项目对环境的影响是综合评价的重要因素之一。我们将详细考虑选址周边的自然环境、生态保护区、水源地等情况，确保高端装备项目的建设和运营对环境影响最小化，并符合当地的环保法规标准。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对选址的评价还需充分考虑当地政府的产业政策和法规。我们将详细了解高端装备项目所在地的相关政策，确保高端装备项目的规划和运营与当地法规相符，降低不必要的法律风险。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考虑到社会稳定性对企业运营的重要性，我们将评估选址地区的社会安全情况、劳工关系、社区反馈等方面，以确保高端装备项目的建设和运营不会受到社会稳定性的负面影响。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最后，我们将综合考虑用地成本，包括土地购置费用、土地开发成本等。通过对用地成本的详细评估，我们能够做出更为精确的经济效益分析，为高端装备项目的投资决策提供有力支持。</w:t>
      </w:r>
    </w:p>
    <w:p>
      <w:pPr>
        <w:pStyle w:val="Heading1"/>
        <w:ind w:firstLine="560" w:firstLineChars="200"/>
        <w:rPr>
          <w:rFonts w:ascii="仿宋" w:eastAsia="仿宋" w:hAnsi="仿宋" w:cs="仿宋" w:hint="eastAsia"/>
          <w:sz w:val="28"/>
          <w:lang w:eastAsia="zh-CN"/>
        </w:rPr>
      </w:pPr>
      <w:bookmarkStart w:id="8" w:name="_Toc19090"/>
      <w:r>
        <w:rPr>
          <w:rFonts w:ascii="仿宋" w:eastAsia="仿宋" w:hAnsi="仿宋" w:cs="仿宋" w:hint="eastAsia"/>
          <w:sz w:val="28"/>
          <w:lang w:eastAsia="zh-CN"/>
        </w:rPr>
        <w:t>二、高端装备项目建设单位说明</w:t>
      </w:r>
      <w:bookmarkEnd w:id="8"/>
    </w:p>
    <w:p>
      <w:pPr>
        <w:pStyle w:val="Heading2"/>
        <w:rPr>
          <w:rFonts w:ascii="仿宋" w:eastAsia="仿宋" w:hAnsi="仿宋" w:cs="仿宋" w:hint="eastAsia"/>
          <w:lang w:eastAsia="zh-CN"/>
        </w:rPr>
      </w:pPr>
      <w:bookmarkStart w:id="9" w:name="_Toc2598"/>
      <w:r>
        <w:rPr>
          <w:rFonts w:ascii="仿宋" w:eastAsia="仿宋" w:hAnsi="仿宋" w:cs="仿宋" w:hint="eastAsia"/>
          <w:lang w:eastAsia="zh-CN"/>
        </w:rPr>
        <w:t>(一)、高端装备项目承办单位基本情况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60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端装备项目承办单位的XXXX，我们着眼于实现可持续的经济效益。通过技术创新和解决方案的提供，公司预计在高端装备项目执行期间将获得可观的收入增长。这一收入来源主要包括高端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同时，我们注重成本控制和效率提升，以确保高端装备项目的可持续盈利。透过精细的管理和资源优化，公司期望实现高端装备项目利润最大化。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端装备项目实施进行全面的投资评估，包括高端装备项目启动阶段的资金投入和后续运营成本。通过对高端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端装备项目实施过程中具备足够的资金流动性，公司将进行详尽的现金流分析。这包括资金需求的合理预测、高端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925"/>
      <w:r>
        <w:rPr>
          <w:rFonts w:ascii="仿宋" w:eastAsia="仿宋" w:hAnsi="仿宋" w:cs="仿宋" w:hint="eastAsia"/>
          <w:sz w:val="28"/>
          <w:lang w:eastAsia="zh-CN"/>
        </w:rPr>
        <w:t>三、高端装备项目文档管理</w:t>
      </w:r>
      <w:bookmarkEnd w:id="11"/>
    </w:p>
    <w:p>
      <w:pPr>
        <w:pStyle w:val="Heading2"/>
        <w:rPr>
          <w:rFonts w:ascii="仿宋" w:eastAsia="仿宋" w:hAnsi="仿宋" w:cs="仿宋" w:hint="eastAsia"/>
          <w:lang w:eastAsia="zh-CN"/>
        </w:rPr>
      </w:pPr>
      <w:bookmarkStart w:id="12" w:name="_Toc3013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高端装备项目高度重视文档的质量和准确性，以支持高端装备项目的各项活动和决策。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文档的编制始于高端装备项目计划的初期，我们制定了详细的文档编制计划，明确了每个文档的内容、格式和编写责任人。在高端装备项目启动阶段，我们首先编制了高端装备项目章程，明确定义了高端装备项目的目标、范围、风险等关键要素。随后，高端装备项目团队根据计划陆续编制了需求文档、设计文档、测试文档等各类文档，确保高端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装备项目管理中的重要环节，旨在确保高端装备项目文档符合质量标准和高端装备项目需求。在高端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除了内部审查，我们还进行了外部审查，邀请高端装备项目相关利益方和专业领域的专家对文档进行独立审查。这有助于获取更全面、客观的反馈，确保高端装备项目文档不仅符合内部标准，也满足外部需求。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高端装备项目在文档编制与审查方面建立了严格的管理机制，通过规范的流程和多维度的审查，确保高端装备项目文档的质量、准确性和可靠性，为高端装备项目的顺利推进提供了有力支持。</w:t>
      </w:r>
    </w:p>
    <w:p>
      <w:pPr>
        <w:pStyle w:val="Heading2"/>
        <w:ind w:firstLine="560" w:firstLineChars="200"/>
        <w:rPr>
          <w:rFonts w:ascii="仿宋" w:eastAsia="仿宋" w:hAnsi="仿宋" w:cs="仿宋" w:hint="eastAsia"/>
          <w:sz w:val="28"/>
          <w:lang w:eastAsia="zh-CN"/>
        </w:rPr>
      </w:pPr>
      <w:bookmarkStart w:id="13" w:name="_Toc3043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7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文档存档与归档是高端装备项目生命周期中一个至关重要的环节，直接关系到高端装备项目信息的长期保存和历史记录的完整性。在高端装备项目中，我们实施了一系列有效的文档存档与归档管理策略：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172"/>
      <w:r>
        <w:rPr>
          <w:rFonts w:ascii="仿宋" w:eastAsia="仿宋" w:hAnsi="仿宋" w:cs="仿宋" w:hint="eastAsia"/>
          <w:sz w:val="28"/>
          <w:lang w:eastAsia="zh-CN"/>
        </w:rPr>
        <w:t>四、高端装备项目可持续发展</w:t>
      </w:r>
      <w:bookmarkEnd w:id="15"/>
    </w:p>
    <w:p>
      <w:pPr>
        <w:pStyle w:val="Heading2"/>
        <w:rPr>
          <w:rFonts w:ascii="仿宋" w:eastAsia="仿宋" w:hAnsi="仿宋" w:cs="仿宋" w:hint="eastAsia"/>
          <w:lang w:eastAsia="zh-CN"/>
        </w:rPr>
      </w:pPr>
      <w:bookmarkStart w:id="16" w:name="_Toc1040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项目中，高端装备项目团队着眼于未来，明确了可持续发展的战略方向。制定的具体可持续发展目标包括降低资源使用、采用环保技术、最大化社会效益等。这一步骤不仅有助于高端装备项目在环保和社会责任方面达到最高标准，也为未来提供了明确的指引，确保高端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可持续实践的融入高端装备项目管理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端装备项目管理周期。从高端装备项目规划开始，高端装备项目团队就考虑了环境和社会的因素。在执行阶段，高端装备项目团队积极推动绿色技术的应用，优化资源利用。此外，关注员工的社会责任，通过培训和沟通活动提高员工对可持续发展的认知，使他们能够在日常工作中践行可持续实践。这些举措不仅为高端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13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扎根于高端装备项目的可持续发展理念，我们深信环保与社会责任是高端装备项目成功的关键支柱。在高端装备项目的每一步，我们都致力于通过创新和实践，履行对环境和社会的坚定责任。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团队通过引入先进的环保技术、建立高效的废物处理系统以及推动能源节约措施，积极履行环保责任。定期的环保监测和评估确保高端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端装备项目不仅致力于自身可持续发展，还注重对社会的回馈。通过支持社区高端装备项目、参与慈善事业、提供培训机会等方式，高端装备项目积极履行社会责任。与当地社区建立积极互动，关注员工的工作与生活平衡，以及员工的身心健康，是高端装备项目在社会责任层面的关键举措。这样的实践不仅增强了高端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399"/>
      <w:r>
        <w:rPr>
          <w:rFonts w:ascii="仿宋" w:eastAsia="仿宋" w:hAnsi="仿宋" w:cs="仿宋" w:hint="eastAsia"/>
          <w:sz w:val="28"/>
          <w:lang w:eastAsia="zh-CN"/>
        </w:rPr>
        <w:t>五、高端装备项目建设背景及必要性分析</w:t>
      </w:r>
      <w:bookmarkEnd w:id="18"/>
    </w:p>
    <w:p>
      <w:pPr>
        <w:pStyle w:val="Heading2"/>
        <w:rPr>
          <w:rFonts w:ascii="仿宋" w:eastAsia="仿宋" w:hAnsi="仿宋" w:cs="仿宋" w:hint="eastAsia"/>
          <w:lang w:eastAsia="zh-CN"/>
        </w:rPr>
      </w:pPr>
      <w:bookmarkStart w:id="19" w:name="_Toc8057"/>
      <w:r>
        <w:rPr>
          <w:rFonts w:ascii="仿宋" w:eastAsia="仿宋" w:hAnsi="仿宋" w:cs="仿宋" w:hint="eastAsia"/>
          <w:lang w:eastAsia="zh-CN"/>
        </w:rPr>
        <w:t>(一)、高端装备项目背景分析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装备项目在这个潮流中的定位。同时，我们将关注行业内涌现的新兴机遇，以便高端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装备项目提供了强大的发展动力。我们将聚焦于行业内最新的技术发展趋势，包括但不限于人工智能、大数据分析、物联网等领域。通过深度的技术研究，我们将确保高端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装备项目发展的源泉。我们将投入更多的精力对市场需求进行深入剖析，超越表面的需求，深入挖掘潜在的市场痛点和机遇。通过对市场需求的细致了解，高端装备项目将更有针对性地设计解决方案，满足市场的多样化需求，从而更好地促进高端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装备项目战略至关重要。我们将对竞争态势进行更为深入的分析，包括但不限于市场份额、产品特点、客户满意度等多个维度。通过深度的竞争分析，高端装备项目将能够更准确地把握市场脉搏，制定具有竞争力的高端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端装备项目的发展具有直接的影响。我们将进行更为全面的法规和政策分析，了解行业发展中的潜在法律风险和合规挑战。通过充分了解和遵守相关法规，高端装备项目将确保在法律框架内合法合规运营，为高端装备项目的稳健发展提供有力支持。</w:t>
      </w:r>
    </w:p>
    <w:p>
      <w:pPr>
        <w:pStyle w:val="Heading2"/>
        <w:ind w:firstLine="560" w:firstLineChars="200"/>
        <w:rPr>
          <w:rFonts w:ascii="仿宋" w:eastAsia="仿宋" w:hAnsi="仿宋" w:cs="仿宋" w:hint="eastAsia"/>
          <w:sz w:val="28"/>
          <w:lang w:eastAsia="zh-CN"/>
        </w:rPr>
      </w:pPr>
      <w:bookmarkStart w:id="20" w:name="_Toc27746"/>
      <w:r>
        <w:rPr>
          <w:rFonts w:ascii="仿宋" w:eastAsia="仿宋" w:hAnsi="仿宋" w:cs="仿宋" w:hint="eastAsia"/>
          <w:sz w:val="28"/>
          <w:lang w:eastAsia="zh-CN"/>
        </w:rPr>
        <w:t>(二)、高端装备项目建设必要性分析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https://d.book118.com/445343043133011113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4301EC"/>
    <w:rsid w:val="334301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34304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2024-02-25T04:01:00Z</dcterms:created>
  <dcterms:modified xsi:type="dcterms:W3CDTF">2024-02-25T04:01:57Z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CE03B4EB55134E57A565EE84C425E3F6_11</vt:lpwstr>
  </property>
  <property fmtid="{D5CDD505-2E9C-101B-9397-08002B2CF9AE}" pid="3" name="KSOProductBuildVer">
    <vt:lpwstr>2052-12.1.0.16388</vt:lpwstr>
  </property>
</Properties>
</file>