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93108" w:rsidRPr="005F4CDA" w:rsidP="00493108">
      <w:pPr>
        <w:spacing w:line="360" w:lineRule="auto"/>
        <w:jc w:val="center"/>
        <w:rPr>
          <w:rFonts w:ascii="微軟正黑體" w:eastAsia="微軟正黑體" w:hAnsi="微軟正黑體" w:cs="微軟正黑體"/>
          <w:b w:val="0"/>
          <w:color w:val="FF0000"/>
          <w:sz w:val="32"/>
          <w:szCs w:val="28"/>
          <w:highlight w:val="lightGray"/>
        </w:rPr>
      </w:pPr>
      <w:r w:rsidRPr="005F4CDA">
        <w:rPr>
          <w:rFonts w:ascii="微軟正黑體" w:eastAsia="微軟正黑體" w:hAnsi="微軟正黑體" w:cs="微軟正黑體"/>
          <w:b w:val="0"/>
          <w:color w:val="FF0000"/>
          <w:sz w:val="32"/>
          <w:szCs w:val="28"/>
          <w:highlight w:val="lightGray"/>
        </w:rPr>
        <w:t>公司各岗位安全生产责任制考核表格</w:t>
      </w:r>
    </w:p>
    <w:p w:rsidR="00493108" w:rsidRPr="005F4CDA" w:rsidP="00493108">
      <w:pPr>
        <w:spacing w:line="360" w:lineRule="auto"/>
        <w:jc w:val="center"/>
        <w:rPr>
          <w:rFonts w:asciiTheme="minorEastAsia" w:hAnsiTheme="minorEastAsia" w:cs="方正粗黑宋简体"/>
          <w:b/>
          <w:color w:val="C00000"/>
          <w:sz w:val="36"/>
          <w:szCs w:val="28"/>
        </w:rPr>
      </w:pP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1</w:t>
      </w:r>
      <w:r w:rsidRPr="00493108">
        <w:rPr>
          <w:rFonts w:ascii="仿宋" w:eastAsia="仿宋" w:hAnsi="仿宋" w:cs="仿宋" w:hint="eastAsia"/>
          <w:color w:val="000000"/>
          <w:kern w:val="0"/>
          <w:sz w:val="30"/>
          <w:szCs w:val="32"/>
        </w:rPr>
        <w:t>、董事长（安委会主任）安全生产责任制考核表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2</w:t>
      </w:r>
      <w:r w:rsidRPr="00493108">
        <w:rPr>
          <w:rFonts w:ascii="仿宋" w:eastAsia="仿宋" w:hAnsi="仿宋" w:cs="仿宋" w:hint="eastAsia"/>
          <w:color w:val="000000"/>
          <w:kern w:val="0"/>
          <w:sz w:val="30"/>
          <w:szCs w:val="32"/>
        </w:rPr>
        <w:t>、副总经理（安委会副主任）安全生产责任制考核表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3</w:t>
      </w:r>
      <w:r w:rsidRPr="00493108">
        <w:rPr>
          <w:rFonts w:ascii="仿宋" w:eastAsia="仿宋" w:hAnsi="仿宋" w:cs="仿宋" w:hint="eastAsia"/>
          <w:color w:val="000000"/>
          <w:kern w:val="0"/>
          <w:sz w:val="30"/>
          <w:szCs w:val="32"/>
        </w:rPr>
        <w:t>、副总经理及总经理助理安全生产责任制考核表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4</w:t>
      </w:r>
      <w:r w:rsidRPr="00493108">
        <w:rPr>
          <w:rFonts w:ascii="仿宋" w:eastAsia="仿宋" w:hAnsi="仿宋" w:cs="仿宋" w:hint="eastAsia"/>
          <w:color w:val="000000"/>
          <w:kern w:val="0"/>
          <w:sz w:val="30"/>
          <w:szCs w:val="32"/>
        </w:rPr>
        <w:t>、安保部安全生产责任制考核表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5</w:t>
      </w:r>
      <w:r w:rsidRPr="00493108">
        <w:rPr>
          <w:rFonts w:ascii="仿宋" w:eastAsia="仿宋" w:hAnsi="仿宋" w:cs="仿宋" w:hint="eastAsia"/>
          <w:color w:val="000000"/>
          <w:kern w:val="0"/>
          <w:sz w:val="30"/>
          <w:szCs w:val="32"/>
        </w:rPr>
        <w:t>、综合办公室安全生产责任制考核表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6</w:t>
      </w:r>
      <w:r w:rsidRPr="00493108">
        <w:rPr>
          <w:rFonts w:ascii="仿宋" w:eastAsia="仿宋" w:hAnsi="仿宋" w:cs="仿宋" w:hint="eastAsia"/>
          <w:color w:val="000000"/>
          <w:kern w:val="0"/>
          <w:sz w:val="30"/>
          <w:szCs w:val="32"/>
        </w:rPr>
        <w:t>、人力资源部安全生产责任制考核表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7</w:t>
      </w:r>
      <w:r w:rsidRPr="00493108">
        <w:rPr>
          <w:rFonts w:ascii="仿宋" w:eastAsia="仿宋" w:hAnsi="仿宋" w:cs="仿宋" w:hint="eastAsia"/>
          <w:color w:val="000000"/>
          <w:kern w:val="0"/>
          <w:sz w:val="30"/>
          <w:szCs w:val="32"/>
        </w:rPr>
        <w:t>、财务部安全生产责任制考核表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8</w:t>
      </w:r>
      <w:r w:rsidRPr="00493108">
        <w:rPr>
          <w:rFonts w:ascii="仿宋" w:eastAsia="仿宋" w:hAnsi="仿宋" w:cs="仿宋" w:hint="eastAsia"/>
          <w:color w:val="000000"/>
          <w:kern w:val="0"/>
          <w:sz w:val="30"/>
          <w:szCs w:val="32"/>
        </w:rPr>
        <w:t>、市场营销部安全生产责任制考核表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9</w:t>
      </w:r>
      <w:r w:rsidRPr="00493108">
        <w:rPr>
          <w:rFonts w:ascii="仿宋" w:eastAsia="仿宋" w:hAnsi="仿宋" w:cs="仿宋" w:hint="eastAsia"/>
          <w:color w:val="000000"/>
          <w:kern w:val="0"/>
          <w:sz w:val="30"/>
          <w:szCs w:val="32"/>
        </w:rPr>
        <w:t>、前厅部安全生产责任制考核表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10</w:t>
      </w:r>
      <w:r w:rsidRPr="00493108">
        <w:rPr>
          <w:rFonts w:ascii="仿宋" w:eastAsia="仿宋" w:hAnsi="仿宋" w:cs="仿宋" w:hint="eastAsia"/>
          <w:color w:val="000000"/>
          <w:kern w:val="0"/>
          <w:sz w:val="30"/>
          <w:szCs w:val="32"/>
        </w:rPr>
        <w:t>、餐饮部安全生产责任制考核表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11</w:t>
      </w:r>
      <w:r w:rsidRPr="00493108">
        <w:rPr>
          <w:rFonts w:ascii="仿宋" w:eastAsia="仿宋" w:hAnsi="仿宋" w:cs="仿宋" w:hint="eastAsia"/>
          <w:color w:val="000000"/>
          <w:kern w:val="0"/>
          <w:sz w:val="30"/>
          <w:szCs w:val="32"/>
        </w:rPr>
        <w:t>、房务部安全生产责任制考核表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12</w:t>
      </w:r>
      <w:r w:rsidRPr="00493108">
        <w:rPr>
          <w:rFonts w:ascii="仿宋" w:eastAsia="仿宋" w:hAnsi="仿宋" w:cs="仿宋" w:hint="eastAsia"/>
          <w:color w:val="000000"/>
          <w:kern w:val="0"/>
          <w:sz w:val="30"/>
          <w:szCs w:val="32"/>
        </w:rPr>
        <w:t>、工程部安全生产责任制考核表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13</w:t>
      </w:r>
      <w:r w:rsidRPr="00493108">
        <w:rPr>
          <w:rFonts w:ascii="仿宋" w:eastAsia="仿宋" w:hAnsi="仿宋" w:cs="仿宋" w:hint="eastAsia"/>
          <w:color w:val="000000"/>
          <w:kern w:val="0"/>
          <w:sz w:val="30"/>
          <w:szCs w:val="32"/>
        </w:rPr>
        <w:t>、采购部安全生产责任制考核表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14</w:t>
      </w:r>
      <w:r w:rsidRPr="00493108">
        <w:rPr>
          <w:rFonts w:ascii="仿宋" w:eastAsia="仿宋" w:hAnsi="仿宋" w:cs="仿宋" w:hint="eastAsia"/>
          <w:color w:val="000000"/>
          <w:kern w:val="0"/>
          <w:sz w:val="30"/>
          <w:szCs w:val="32"/>
        </w:rPr>
        <w:t>、质检部安全生产责任制考核表</w:t>
      </w:r>
    </w:p>
    <w:p w:rsidR="00493108"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15</w:t>
      </w:r>
      <w:r w:rsidRPr="00493108">
        <w:rPr>
          <w:rFonts w:ascii="仿宋" w:eastAsia="仿宋" w:hAnsi="仿宋" w:cs="仿宋" w:hint="eastAsia"/>
          <w:color w:val="000000"/>
          <w:kern w:val="0"/>
          <w:sz w:val="30"/>
          <w:szCs w:val="32"/>
        </w:rPr>
        <w:t>、班组负责人安全生产责任制考核表</w:t>
      </w:r>
    </w:p>
    <w:p w:rsidR="00F70D79" w:rsidRPr="00493108" w:rsidP="00493108">
      <w:pPr>
        <w:widowControl/>
        <w:adjustRightInd w:val="0"/>
        <w:snapToGrid w:val="0"/>
        <w:spacing w:line="360" w:lineRule="auto"/>
        <w:ind w:firstLine="600" w:firstLineChars="200"/>
        <w:jc w:val="left"/>
        <w:rPr>
          <w:rFonts w:ascii="仿宋" w:eastAsia="仿宋" w:hAnsi="仿宋" w:cs="仿宋"/>
          <w:color w:val="000000"/>
          <w:kern w:val="0"/>
          <w:sz w:val="32"/>
          <w:szCs w:val="32"/>
        </w:rPr>
      </w:pPr>
      <w:r w:rsidRPr="00493108">
        <w:rPr>
          <w:rFonts w:ascii="仿宋" w:eastAsia="仿宋" w:hAnsi="仿宋" w:cs="仿宋" w:hint="eastAsia"/>
          <w:color w:val="000000"/>
          <w:kern w:val="0"/>
          <w:sz w:val="30"/>
          <w:szCs w:val="32"/>
        </w:rPr>
        <w:t>16</w:t>
      </w:r>
      <w:r w:rsidRPr="00493108">
        <w:rPr>
          <w:rFonts w:ascii="仿宋" w:eastAsia="仿宋" w:hAnsi="仿宋" w:cs="仿宋" w:hint="eastAsia"/>
          <w:color w:val="000000"/>
          <w:kern w:val="0"/>
          <w:sz w:val="30"/>
          <w:szCs w:val="32"/>
        </w:rPr>
        <w:t>、员工安全生产责任制考核表</w:t>
      </w:r>
    </w:p>
    <w:p w:rsidR="00493108" w:rsidP="00493108">
      <w:pPr>
        <w:spacing w:line="360" w:lineRule="auto"/>
        <w:sectPr w:rsidSect="00D743C4">
          <w:headerReference w:type="even" r:id="rId4"/>
          <w:headerReference w:type="default" r:id="rId5"/>
          <w:footerReference w:type="even" r:id="rId6"/>
          <w:footerReference w:type="default" r:id="rId7"/>
          <w:headerReference w:type="first" r:id="rId8"/>
          <w:footerReference w:type="first" r:id="rId9"/>
          <w:pgSz w:w="11906" w:h="16838"/>
          <w:pgMar w:top="1701" w:right="1440" w:bottom="1701" w:left="1440" w:header="851" w:footer="992" w:gutter="0"/>
          <w:cols w:space="425"/>
          <w:docGrid w:type="lines" w:linePitch="312"/>
        </w:sectPr>
      </w:pPr>
    </w:p>
    <w:p w:rsidR="00493108" w:rsidRPr="00493108" w:rsidP="00493108">
      <w:pPr>
        <w:spacing w:after="156" w:afterLines="50" w:line="360" w:lineRule="auto"/>
        <w:jc w:val="center"/>
        <w:rPr>
          <w:rFonts w:ascii="黑体" w:eastAsia="黑体" w:hAnsi="黑体"/>
          <w:sz w:val="36"/>
        </w:rPr>
      </w:pPr>
      <w:r w:rsidRPr="00493108">
        <w:rPr>
          <w:rFonts w:ascii="黑体" w:eastAsia="仿宋" w:hAnsi="黑体" w:cs="方正小标宋简体" w:hint="eastAsia"/>
          <w:sz w:val="30"/>
        </w:rPr>
        <w:t>董事长（安委会主任）安全生产责任制考核表</w:t>
      </w: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8"/>
        <w:gridCol w:w="1816"/>
        <w:gridCol w:w="4251"/>
        <w:gridCol w:w="833"/>
        <w:gridCol w:w="833"/>
        <w:gridCol w:w="837"/>
      </w:tblGrid>
      <w:tr w:rsidTr="00493108">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553"/>
          <w:jc w:val="center"/>
        </w:trPr>
        <w:tc>
          <w:tcPr>
            <w:tcW w:w="361"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序号</w:t>
            </w:r>
          </w:p>
        </w:tc>
        <w:tc>
          <w:tcPr>
            <w:tcW w:w="982"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考核项目</w:t>
            </w:r>
          </w:p>
        </w:tc>
        <w:tc>
          <w:tcPr>
            <w:tcW w:w="2301"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扣</w:t>
            </w:r>
            <w:r>
              <w:rPr>
                <w:rFonts w:ascii="黑体" w:eastAsia="仿宋" w:hAnsi="黑体" w:cs="黑体" w:hint="eastAsia"/>
                <w:sz w:val="30"/>
                <w:szCs w:val="18"/>
              </w:rPr>
              <w:t xml:space="preserve">  </w:t>
            </w:r>
            <w:r>
              <w:rPr>
                <w:rFonts w:ascii="黑体" w:eastAsia="仿宋" w:hAnsi="黑体" w:cs="黑体" w:hint="eastAsia"/>
                <w:sz w:val="30"/>
                <w:szCs w:val="18"/>
              </w:rPr>
              <w:t>分</w:t>
            </w:r>
            <w:r>
              <w:rPr>
                <w:rFonts w:ascii="黑体" w:eastAsia="仿宋" w:hAnsi="黑体" w:cs="黑体" w:hint="eastAsia"/>
                <w:sz w:val="30"/>
                <w:szCs w:val="18"/>
              </w:rPr>
              <w:t xml:space="preserve">  </w:t>
            </w:r>
            <w:r>
              <w:rPr>
                <w:rFonts w:ascii="黑体" w:eastAsia="仿宋" w:hAnsi="黑体" w:cs="黑体" w:hint="eastAsia"/>
                <w:sz w:val="30"/>
                <w:szCs w:val="18"/>
              </w:rPr>
              <w:t>标</w:t>
            </w:r>
            <w:r>
              <w:rPr>
                <w:rFonts w:ascii="黑体" w:eastAsia="仿宋" w:hAnsi="黑体" w:cs="黑体" w:hint="eastAsia"/>
                <w:sz w:val="30"/>
                <w:szCs w:val="18"/>
              </w:rPr>
              <w:t xml:space="preserve">  </w:t>
            </w:r>
            <w:r>
              <w:rPr>
                <w:rFonts w:ascii="黑体" w:eastAsia="仿宋" w:hAnsi="黑体" w:cs="黑体" w:hint="eastAsia"/>
                <w:sz w:val="30"/>
                <w:szCs w:val="18"/>
              </w:rPr>
              <w:t>准</w:t>
            </w:r>
          </w:p>
        </w:tc>
        <w:tc>
          <w:tcPr>
            <w:tcW w:w="451"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应得分</w:t>
            </w:r>
          </w:p>
        </w:tc>
        <w:tc>
          <w:tcPr>
            <w:tcW w:w="451"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扣减分</w:t>
            </w:r>
          </w:p>
        </w:tc>
        <w:tc>
          <w:tcPr>
            <w:tcW w:w="451"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实得分</w:t>
            </w:r>
          </w:p>
        </w:tc>
      </w:tr>
      <w:tr w:rsidTr="00493108">
        <w:tblPrEx>
          <w:tblW w:w="4998" w:type="pct"/>
          <w:jc w:val="center"/>
          <w:tblLook w:val="04A0"/>
        </w:tblPrEx>
        <w:trPr>
          <w:cantSplit/>
          <w:trHeight w:val="2150"/>
          <w:jc w:val="center"/>
        </w:trPr>
        <w:tc>
          <w:tcPr>
            <w:tcW w:w="36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w:t>
            </w:r>
          </w:p>
        </w:tc>
        <w:tc>
          <w:tcPr>
            <w:tcW w:w="982"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贯彻安全生产法律法规，建立安全生产责任体系，建立健全本单位安全生产责任制</w:t>
            </w:r>
          </w:p>
        </w:tc>
        <w:tc>
          <w:tcPr>
            <w:tcW w:w="2301"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对国家安全生产法律法规和地方政府规范性文件，未传达贯彻的扣</w:t>
            </w:r>
            <w:r>
              <w:rPr>
                <w:rFonts w:ascii="仿宋_GB2312" w:eastAsia="仿宋" w:hAnsi="仿宋_GB2312" w:cs="仿宋_GB2312" w:hint="eastAsia"/>
                <w:spacing w:val="-8"/>
                <w:sz w:val="30"/>
                <w:szCs w:val="18"/>
              </w:rPr>
              <w:t>15</w:t>
            </w:r>
            <w:r>
              <w:rPr>
                <w:rFonts w:ascii="仿宋_GB2312" w:eastAsia="仿宋" w:hAnsi="仿宋_GB2312" w:cs="仿宋_GB2312" w:hint="eastAsia"/>
                <w:spacing w:val="-8"/>
                <w:sz w:val="30"/>
                <w:szCs w:val="18"/>
              </w:rPr>
              <w:t>分，未及时传达贯彻的扣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未建立公司安全生产责任体系的扣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未制定公司安全生产方针、目标的扣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未组织编制安全生产管理文件的扣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分，编制不完善的扣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分，未公布的扣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1634"/>
          <w:jc w:val="center"/>
        </w:trPr>
        <w:tc>
          <w:tcPr>
            <w:tcW w:w="36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2</w:t>
            </w:r>
          </w:p>
        </w:tc>
        <w:tc>
          <w:tcPr>
            <w:tcW w:w="982"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加强安全生产领导，依法建立适应的安全管理机构，签订确定岗位职责</w:t>
            </w:r>
          </w:p>
        </w:tc>
        <w:tc>
          <w:tcPr>
            <w:tcW w:w="2301"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未成立公司安全生产领导小组的扣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未与部门负责人签约确认安全生产责任书的扣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r>
              <w:rPr>
                <w:rFonts w:ascii="仿宋_GB2312" w:eastAsia="仿宋" w:hAnsi="仿宋_GB2312" w:cs="仿宋_GB2312" w:hint="eastAsia"/>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r>
    </w:tbl>
    <w:p>
      <w:pPr>
        <w:sectPr w:rsidSect="00D743C4">
          <w:headerReference w:type="even" r:id="rId10"/>
          <w:headerReference w:type="default" r:id="rId11"/>
          <w:footerReference w:type="even" r:id="rId12"/>
          <w:footerReference w:type="default" r:id="rId13"/>
          <w:headerReference w:type="first" r:id="rId14"/>
          <w:footerReference w:type="first" r:id="rId15"/>
          <w:type w:val="nextPage"/>
          <w:pgSz w:w="11906" w:h="16838"/>
          <w:pgMar w:top="1701" w:right="1440" w:bottom="1701" w:left="1440" w:header="851" w:footer="992" w:gutter="0"/>
          <w:pgNumType w:start="2"/>
          <w:cols w:space="425"/>
          <w:titlePg w:val="0"/>
          <w:docGrid w:type="lines" w:linePitch="312"/>
        </w:sectPr>
      </w:pP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8"/>
        <w:gridCol w:w="1816"/>
        <w:gridCol w:w="4251"/>
        <w:gridCol w:w="833"/>
        <w:gridCol w:w="833"/>
        <w:gridCol w:w="837"/>
      </w:tblGrid>
      <w:tr w:rsidTr="00493108">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309"/>
          <w:jc w:val="center"/>
        </w:trPr>
        <w:tc>
          <w:tcPr>
            <w:tcW w:w="36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3</w:t>
            </w:r>
          </w:p>
        </w:tc>
        <w:tc>
          <w:tcPr>
            <w:tcW w:w="982"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年度安全生产管理目标</w:t>
            </w:r>
          </w:p>
        </w:tc>
        <w:tc>
          <w:tcPr>
            <w:tcW w:w="2301"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未能杜绝设备、火灾、食物中毒等重大事故和重大伤亡事故扣</w:t>
            </w:r>
            <w:r>
              <w:rPr>
                <w:rFonts w:ascii="仿宋_GB2312" w:eastAsia="仿宋" w:hAnsi="仿宋_GB2312" w:cs="仿宋_GB2312" w:hint="eastAsia"/>
                <w:spacing w:val="-8"/>
                <w:sz w:val="30"/>
                <w:szCs w:val="18"/>
              </w:rPr>
              <w:t>30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未能达到企业年度安全生产管理目标的扣</w:t>
            </w:r>
            <w:r>
              <w:rPr>
                <w:rFonts w:ascii="仿宋_GB2312" w:eastAsia="仿宋" w:hAnsi="仿宋_GB2312" w:cs="仿宋_GB2312" w:hint="eastAsia"/>
                <w:spacing w:val="-8"/>
                <w:sz w:val="30"/>
                <w:szCs w:val="18"/>
              </w:rPr>
              <w:t>30</w:t>
            </w:r>
            <w:r>
              <w:rPr>
                <w:rFonts w:ascii="仿宋_GB2312" w:eastAsia="仿宋" w:hAnsi="仿宋_GB2312" w:cs="仿宋_GB2312" w:hint="eastAsia"/>
                <w:spacing w:val="-8"/>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30</w:t>
            </w:r>
            <w:r>
              <w:rPr>
                <w:rFonts w:ascii="仿宋_GB2312" w:eastAsia="仿宋" w:hAnsi="仿宋_GB2312" w:cs="仿宋_GB2312" w:hint="eastAsia"/>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416"/>
          <w:jc w:val="center"/>
        </w:trPr>
        <w:tc>
          <w:tcPr>
            <w:tcW w:w="36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4</w:t>
            </w:r>
          </w:p>
        </w:tc>
        <w:tc>
          <w:tcPr>
            <w:tcW w:w="982"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落实安全教育培训</w:t>
            </w:r>
          </w:p>
        </w:tc>
        <w:tc>
          <w:tcPr>
            <w:tcW w:w="2301"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未编制教育培训计划的扣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分，未落实安全教育培训的扣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1228"/>
          <w:jc w:val="center"/>
        </w:trPr>
        <w:tc>
          <w:tcPr>
            <w:tcW w:w="36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5</w:t>
            </w:r>
          </w:p>
        </w:tc>
        <w:tc>
          <w:tcPr>
            <w:tcW w:w="982"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组织制定并实施本单位的事故应急救援预案</w:t>
            </w:r>
          </w:p>
        </w:tc>
        <w:tc>
          <w:tcPr>
            <w:tcW w:w="2301"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未按上级有关部门的要求制定事故应急救援预案的扣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分，发生事故未能实施事故应急救援预案的扣</w:t>
            </w:r>
            <w:r>
              <w:rPr>
                <w:rFonts w:ascii="仿宋_GB2312" w:eastAsia="仿宋" w:hAnsi="仿宋_GB2312" w:cs="仿宋_GB2312" w:hint="eastAsia"/>
                <w:spacing w:val="-8"/>
                <w:sz w:val="30"/>
                <w:szCs w:val="18"/>
              </w:rPr>
              <w:t>15</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未能有效组织季节性、针对性专项安全检查的扣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1228"/>
          <w:jc w:val="center"/>
        </w:trPr>
        <w:tc>
          <w:tcPr>
            <w:tcW w:w="36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6</w:t>
            </w:r>
          </w:p>
        </w:tc>
        <w:tc>
          <w:tcPr>
            <w:tcW w:w="982"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事故隐患或安全事故的处理与整改</w:t>
            </w:r>
          </w:p>
        </w:tc>
        <w:tc>
          <w:tcPr>
            <w:tcW w:w="2301"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发生事故未及时上报扣</w:t>
            </w:r>
            <w:r>
              <w:rPr>
                <w:rFonts w:ascii="仿宋_GB2312" w:eastAsia="仿宋" w:hAnsi="仿宋_GB2312" w:cs="仿宋_GB2312" w:hint="eastAsia"/>
                <w:spacing w:val="-8"/>
                <w:sz w:val="30"/>
                <w:szCs w:val="18"/>
              </w:rPr>
              <w:t>15</w:t>
            </w:r>
            <w:r>
              <w:rPr>
                <w:rFonts w:ascii="仿宋_GB2312" w:eastAsia="仿宋" w:hAnsi="仿宋_GB2312" w:cs="仿宋_GB2312" w:hint="eastAsia"/>
                <w:spacing w:val="-8"/>
                <w:sz w:val="30"/>
                <w:szCs w:val="18"/>
              </w:rPr>
              <w:t>分，未保护好现场扣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发现事故隐患或发生事故后，未及时提出整改措施，未对责任人提出处理意见的扣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619"/>
          <w:jc w:val="center"/>
        </w:trPr>
        <w:tc>
          <w:tcPr>
            <w:tcW w:w="1343" w:type="pct"/>
            <w:gridSpan w:val="2"/>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考核项目合计</w:t>
            </w:r>
          </w:p>
        </w:tc>
        <w:tc>
          <w:tcPr>
            <w:tcW w:w="2301" w:type="pct"/>
            <w:vAlign w:val="center"/>
          </w:tcPr>
          <w:p w:rsidR="00493108" w:rsidP="00493108">
            <w:pPr>
              <w:spacing w:line="360" w:lineRule="auto"/>
              <w:ind w:left="-105" w:leftChars="-50"/>
              <w:jc w:val="center"/>
              <w:rPr>
                <w:rFonts w:ascii="仿宋_GB2312" w:eastAsia="仿宋_GB2312" w:hAnsi="仿宋_GB2312" w:cs="仿宋_GB2312"/>
                <w:sz w:val="18"/>
                <w:szCs w:val="18"/>
              </w:rPr>
            </w:pPr>
          </w:p>
          <w:p w:rsidR="00493108" w:rsidP="00493108">
            <w:pPr>
              <w:spacing w:line="360" w:lineRule="auto"/>
              <w:ind w:left="-105" w:leftChars="-50"/>
              <w:jc w:val="center"/>
              <w:rPr>
                <w:rFonts w:ascii="仿宋_GB2312" w:eastAsia="仿宋_GB2312" w:hAnsi="仿宋_GB2312" w:cs="仿宋_GB2312"/>
                <w:sz w:val="18"/>
                <w:szCs w:val="18"/>
              </w:rPr>
            </w:pPr>
          </w:p>
        </w:tc>
        <w:tc>
          <w:tcPr>
            <w:tcW w:w="45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100</w:t>
            </w:r>
            <w:r>
              <w:rPr>
                <w:rFonts w:ascii="仿宋_GB2312" w:eastAsia="仿宋" w:hAnsi="仿宋_GB2312" w:cs="仿宋_GB2312" w:hint="eastAsia"/>
                <w:sz w:val="30"/>
                <w:szCs w:val="18"/>
              </w:rPr>
              <w:t>分</w:t>
            </w: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c>
          <w:tcPr>
            <w:tcW w:w="451" w:type="pct"/>
            <w:vAlign w:val="center"/>
          </w:tcPr>
          <w:p w:rsidR="00493108" w:rsidP="00493108">
            <w:pPr>
              <w:spacing w:line="360" w:lineRule="auto"/>
              <w:jc w:val="center"/>
              <w:rPr>
                <w:rFonts w:ascii="仿宋_GB2312" w:eastAsia="仿宋_GB2312" w:hAnsi="仿宋_GB2312" w:cs="仿宋_GB2312"/>
                <w:sz w:val="18"/>
                <w:szCs w:val="18"/>
              </w:rPr>
            </w:pPr>
          </w:p>
        </w:tc>
      </w:tr>
    </w:tbl>
    <w:p>
      <w:pPr>
        <w:sectPr w:rsidSect="00D743C4">
          <w:headerReference w:type="even" r:id="rId16"/>
          <w:headerReference w:type="default" r:id="rId17"/>
          <w:footerReference w:type="even" r:id="rId18"/>
          <w:footerReference w:type="default" r:id="rId19"/>
          <w:headerReference w:type="first" r:id="rId20"/>
          <w:footerReference w:type="first" r:id="rId21"/>
          <w:type w:val="nextPage"/>
          <w:pgSz w:w="11906" w:h="16838"/>
          <w:pgMar w:top="1701" w:right="1440" w:bottom="1701" w:left="1440" w:header="851" w:footer="992" w:gutter="0"/>
          <w:pgNumType w:start="3"/>
          <w:cols w:space="425"/>
          <w:titlePg w:val="0"/>
          <w:docGrid w:type="lines" w:linePitch="312"/>
        </w:sectPr>
      </w:pP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4"/>
        <w:gridCol w:w="3156"/>
        <w:gridCol w:w="1188"/>
        <w:gridCol w:w="3390"/>
      </w:tblGrid>
      <w:tr w:rsidTr="00493108">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228"/>
          <w:jc w:val="center"/>
        </w:trPr>
        <w:tc>
          <w:tcPr>
            <w:tcW w:w="813"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考核结果</w:t>
            </w:r>
          </w:p>
        </w:tc>
        <w:tc>
          <w:tcPr>
            <w:tcW w:w="1708" w:type="pct"/>
            <w:vAlign w:val="center"/>
          </w:tcPr>
          <w:p w:rsidR="00493108" w:rsidP="00493108">
            <w:pPr>
              <w:spacing w:line="360" w:lineRule="auto"/>
              <w:jc w:val="center"/>
              <w:rPr>
                <w:rFonts w:ascii="仿宋_GB2312" w:eastAsia="仿宋_GB2312" w:hAnsi="仿宋_GB2312" w:cs="仿宋_GB2312"/>
                <w:sz w:val="18"/>
                <w:szCs w:val="18"/>
              </w:rPr>
            </w:pPr>
          </w:p>
        </w:tc>
        <w:tc>
          <w:tcPr>
            <w:tcW w:w="643" w:type="pct"/>
            <w:vAlign w:val="center"/>
          </w:tcPr>
          <w:p w:rsidR="00493108" w:rsidP="00493108">
            <w:pPr>
              <w:spacing w:line="360" w:lineRule="auto"/>
              <w:ind w:left="-105" w:leftChars="-50"/>
              <w:jc w:val="center"/>
              <w:rPr>
                <w:rFonts w:ascii="仿宋_GB2312" w:eastAsia="仿宋_GB2312" w:hAnsi="仿宋_GB2312" w:cs="仿宋_GB2312"/>
                <w:sz w:val="18"/>
                <w:szCs w:val="18"/>
              </w:rPr>
            </w:pPr>
            <w:r>
              <w:rPr>
                <w:rFonts w:ascii="仿宋_GB2312" w:eastAsia="仿宋" w:hAnsi="仿宋_GB2312" w:cs="仿宋_GB2312" w:hint="eastAsia"/>
                <w:sz w:val="30"/>
                <w:szCs w:val="18"/>
              </w:rPr>
              <w:t>处理意见</w:t>
            </w:r>
          </w:p>
        </w:tc>
        <w:tc>
          <w:tcPr>
            <w:tcW w:w="1835" w:type="pct"/>
            <w:vAlign w:val="center"/>
          </w:tcPr>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944"/>
          <w:jc w:val="center"/>
        </w:trPr>
        <w:tc>
          <w:tcPr>
            <w:tcW w:w="813"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被考核人签字</w:t>
            </w:r>
          </w:p>
        </w:tc>
        <w:tc>
          <w:tcPr>
            <w:tcW w:w="1708" w:type="pct"/>
            <w:vAlign w:val="center"/>
          </w:tcPr>
          <w:p w:rsidR="00493108" w:rsidP="00493108">
            <w:pPr>
              <w:spacing w:line="360" w:lineRule="auto"/>
              <w:jc w:val="center"/>
              <w:rPr>
                <w:rFonts w:ascii="仿宋_GB2312" w:eastAsia="仿宋_GB2312" w:hAnsi="仿宋_GB2312" w:cs="仿宋_GB2312"/>
                <w:sz w:val="18"/>
                <w:szCs w:val="18"/>
              </w:rPr>
            </w:pPr>
          </w:p>
        </w:tc>
        <w:tc>
          <w:tcPr>
            <w:tcW w:w="643" w:type="pct"/>
            <w:vAlign w:val="center"/>
          </w:tcPr>
          <w:p w:rsidR="00493108" w:rsidP="00493108">
            <w:pPr>
              <w:spacing w:line="360" w:lineRule="auto"/>
              <w:ind w:left="-105" w:leftChars="-50"/>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考核人签字</w:t>
            </w:r>
          </w:p>
        </w:tc>
        <w:tc>
          <w:tcPr>
            <w:tcW w:w="1835" w:type="pct"/>
            <w:vAlign w:val="center"/>
          </w:tcPr>
          <w:p w:rsidR="00493108" w:rsidP="00493108">
            <w:pPr>
              <w:spacing w:line="360" w:lineRule="auto"/>
              <w:jc w:val="center"/>
              <w:rPr>
                <w:rFonts w:ascii="仿宋_GB2312" w:eastAsia="仿宋_GB2312" w:hAnsi="仿宋_GB2312" w:cs="仿宋_GB2312"/>
                <w:sz w:val="18"/>
                <w:szCs w:val="18"/>
              </w:rPr>
            </w:pPr>
          </w:p>
        </w:tc>
      </w:tr>
    </w:tbl>
    <w:p w:rsidR="00115EC7" w:rsidP="00493108">
      <w:pPr>
        <w:spacing w:line="360" w:lineRule="auto"/>
        <w:ind w:right="-874" w:firstLine="9900" w:rightChars="-416" w:firstLineChars="3300"/>
        <w:rPr>
          <w:rFonts w:ascii="Times New Roman" w:eastAsia="方正仿宋_GBK" w:hAnsi="Times New Roman" w:cs="Times New Roman"/>
          <w:sz w:val="36"/>
        </w:rPr>
        <w:sectPr w:rsidSect="00D743C4">
          <w:headerReference w:type="even" r:id="rId22"/>
          <w:headerReference w:type="default" r:id="rId23"/>
          <w:footerReference w:type="even" r:id="rId24"/>
          <w:footerReference w:type="default" r:id="rId25"/>
          <w:headerReference w:type="first" r:id="rId26"/>
          <w:footerReference w:type="first" r:id="rId27"/>
          <w:type w:val="nextPage"/>
          <w:pgSz w:w="11906" w:h="16838"/>
          <w:pgMar w:top="1701" w:right="1440" w:bottom="1701" w:left="1440" w:header="851" w:footer="992" w:gutter="0"/>
          <w:pgNumType w:start="4"/>
          <w:cols w:space="425"/>
          <w:titlePg w:val="0"/>
          <w:docGrid w:type="lines" w:linePitch="312"/>
        </w:sectPr>
      </w:pPr>
      <w:r>
        <w:rPr>
          <w:rFonts w:ascii="仿宋_GB2312" w:eastAsia="仿宋" w:hAnsi="仿宋_GB2312" w:cs="仿宋_GB2312"/>
          <w:sz w:val="30"/>
          <w:szCs w:val="18"/>
        </w:rPr>
        <w:t>考核日期：</w:t>
      </w:r>
      <w:r>
        <w:rPr>
          <w:rFonts w:ascii="仿宋_GB2312" w:eastAsia="仿宋" w:hAnsi="仿宋_GB2312" w:cs="仿宋_GB2312"/>
          <w:sz w:val="30"/>
          <w:szCs w:val="18"/>
        </w:rPr>
        <w:t xml:space="preserve">       </w:t>
      </w:r>
      <w:r>
        <w:rPr>
          <w:rFonts w:ascii="仿宋_GB2312" w:eastAsia="仿宋" w:hAnsi="仿宋_GB2312" w:cs="仿宋_GB2312"/>
          <w:sz w:val="30"/>
          <w:szCs w:val="18"/>
        </w:rPr>
        <w:t>年</w:t>
      </w:r>
      <w:r>
        <w:rPr>
          <w:rFonts w:ascii="仿宋_GB2312" w:eastAsia="仿宋" w:hAnsi="仿宋_GB2312" w:cs="仿宋_GB2312"/>
          <w:sz w:val="30"/>
          <w:szCs w:val="18"/>
        </w:rPr>
        <w:t xml:space="preserve">    </w:t>
      </w:r>
      <w:r>
        <w:rPr>
          <w:rFonts w:ascii="仿宋_GB2312" w:eastAsia="仿宋" w:hAnsi="仿宋_GB2312" w:cs="仿宋_GB2312"/>
          <w:sz w:val="30"/>
          <w:szCs w:val="18"/>
        </w:rPr>
        <w:t>月</w:t>
      </w:r>
      <w:r>
        <w:rPr>
          <w:rFonts w:ascii="仿宋_GB2312" w:eastAsia="仿宋" w:hAnsi="仿宋_GB2312" w:cs="仿宋_GB2312"/>
          <w:sz w:val="30"/>
          <w:szCs w:val="18"/>
        </w:rPr>
        <w:t xml:space="preserve">     </w:t>
      </w:r>
      <w:r>
        <w:rPr>
          <w:rFonts w:ascii="仿宋_GB2312" w:eastAsia="仿宋" w:hAnsi="仿宋_GB2312" w:cs="仿宋_GB2312"/>
          <w:sz w:val="30"/>
          <w:szCs w:val="18"/>
        </w:rPr>
        <w:t>日</w:t>
      </w:r>
      <w:r>
        <w:rPr>
          <w:rFonts w:ascii="仿宋_GB2312" w:eastAsia="仿宋" w:hAnsi="仿宋_GB2312" w:cs="仿宋_GB2312"/>
          <w:sz w:val="30"/>
          <w:szCs w:val="18"/>
        </w:rPr>
        <w:t xml:space="preserve">  </w:t>
      </w:r>
      <w:r>
        <w:rPr>
          <w:rFonts w:ascii="Times New Roman" w:eastAsia="仿宋" w:hAnsi="Times New Roman" w:cs="Times New Roman"/>
          <w:sz w:val="30"/>
        </w:rPr>
        <w:t xml:space="preserve"> </w:t>
      </w:r>
    </w:p>
    <w:p w:rsidR="00493108" w:rsidP="00115EC7">
      <w:pPr>
        <w:spacing w:line="360" w:lineRule="auto"/>
        <w:ind w:right="-874" w:firstLine="11880" w:rightChars="-416" w:firstLineChars="3300"/>
        <w:rPr>
          <w:rFonts w:eastAsia="方正仿宋_GBK"/>
          <w:sz w:val="36"/>
        </w:rPr>
      </w:pPr>
    </w:p>
    <w:p w:rsidR="00493108" w:rsidRPr="00493108" w:rsidP="00493108">
      <w:pPr>
        <w:spacing w:after="156" w:afterLines="50" w:line="360" w:lineRule="auto"/>
        <w:jc w:val="center"/>
        <w:rPr>
          <w:rFonts w:ascii="黑体" w:eastAsia="黑体" w:hAnsi="黑体" w:cs="方正小标宋简体"/>
          <w:sz w:val="36"/>
        </w:rPr>
      </w:pPr>
      <w:r w:rsidRPr="00493108">
        <w:rPr>
          <w:rFonts w:ascii="黑体" w:eastAsia="仿宋" w:hAnsi="黑体" w:cs="方正小标宋简体"/>
          <w:sz w:val="30"/>
        </w:rPr>
        <w:t>副总经理（安委会副主任）安全生产责任制考核表</w:t>
      </w:r>
    </w:p>
    <w:tbl>
      <w:tblPr>
        <w:tblStyle w:val="TableNormal"/>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
        <w:gridCol w:w="2398"/>
        <w:gridCol w:w="3359"/>
        <w:gridCol w:w="842"/>
        <w:gridCol w:w="846"/>
        <w:gridCol w:w="848"/>
      </w:tblGrid>
      <w:tr w:rsidTr="00493108">
        <w:tblPrEx>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16"/>
          <w:jc w:val="center"/>
        </w:trPr>
        <w:tc>
          <w:tcPr>
            <w:tcW w:w="530"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序号</w:t>
            </w:r>
          </w:p>
        </w:tc>
        <w:tc>
          <w:tcPr>
            <w:tcW w:w="1290"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考核项目</w:t>
            </w:r>
          </w:p>
        </w:tc>
        <w:tc>
          <w:tcPr>
            <w:tcW w:w="1810"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扣</w:t>
            </w:r>
            <w:r>
              <w:rPr>
                <w:rFonts w:ascii="黑体" w:eastAsia="仿宋" w:hAnsi="黑体" w:cs="黑体"/>
                <w:sz w:val="30"/>
                <w:szCs w:val="18"/>
              </w:rPr>
              <w:t xml:space="preserve">  </w:t>
            </w:r>
            <w:r>
              <w:rPr>
                <w:rFonts w:ascii="黑体" w:eastAsia="仿宋" w:hAnsi="黑体" w:cs="黑体"/>
                <w:sz w:val="30"/>
                <w:szCs w:val="18"/>
              </w:rPr>
              <w:t>分</w:t>
            </w:r>
            <w:r>
              <w:rPr>
                <w:rFonts w:ascii="黑体" w:eastAsia="仿宋" w:hAnsi="黑体" w:cs="黑体"/>
                <w:sz w:val="30"/>
                <w:szCs w:val="18"/>
              </w:rPr>
              <w:t xml:space="preserve">  </w:t>
            </w:r>
            <w:r>
              <w:rPr>
                <w:rFonts w:ascii="黑体" w:eastAsia="仿宋" w:hAnsi="黑体" w:cs="黑体"/>
                <w:sz w:val="30"/>
                <w:szCs w:val="18"/>
              </w:rPr>
              <w:t>标</w:t>
            </w:r>
            <w:r>
              <w:rPr>
                <w:rFonts w:ascii="黑体" w:eastAsia="仿宋" w:hAnsi="黑体" w:cs="黑体"/>
                <w:sz w:val="30"/>
                <w:szCs w:val="18"/>
              </w:rPr>
              <w:t xml:space="preserve">  </w:t>
            </w:r>
            <w:r>
              <w:rPr>
                <w:rFonts w:ascii="黑体" w:eastAsia="仿宋" w:hAnsi="黑体" w:cs="黑体"/>
                <w:sz w:val="30"/>
                <w:szCs w:val="18"/>
              </w:rPr>
              <w:t>准</w:t>
            </w:r>
          </w:p>
        </w:tc>
        <w:tc>
          <w:tcPr>
            <w:tcW w:w="454"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应得分</w:t>
            </w:r>
          </w:p>
        </w:tc>
        <w:tc>
          <w:tcPr>
            <w:tcW w:w="456"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扣减分</w:t>
            </w:r>
          </w:p>
        </w:tc>
        <w:tc>
          <w:tcPr>
            <w:tcW w:w="457"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实得分</w:t>
            </w:r>
          </w:p>
        </w:tc>
      </w:tr>
      <w:tr w:rsidTr="00493108">
        <w:tblPrEx>
          <w:tblW w:w="5019" w:type="pct"/>
          <w:jc w:val="center"/>
          <w:tblLook w:val="04A0"/>
        </w:tblPrEx>
        <w:trPr>
          <w:cantSplit/>
          <w:trHeight w:val="1167"/>
          <w:jc w:val="center"/>
        </w:trPr>
        <w:tc>
          <w:tcPr>
            <w:tcW w:w="53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w:t>
            </w:r>
          </w:p>
        </w:tc>
        <w:tc>
          <w:tcPr>
            <w:tcW w:w="1290"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组织编制公司安全生产工作年度计划，并组织实施</w:t>
            </w:r>
          </w:p>
        </w:tc>
        <w:tc>
          <w:tcPr>
            <w:tcW w:w="1810"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未编制公司安全生产工作年度计划扣</w:t>
            </w:r>
            <w:r>
              <w:rPr>
                <w:rFonts w:ascii="仿宋_GB2312" w:eastAsia="仿宋" w:hAnsi="仿宋_GB2312" w:cs="仿宋_GB2312" w:hint="eastAsia"/>
                <w:spacing w:val="-8"/>
                <w:sz w:val="30"/>
                <w:szCs w:val="18"/>
              </w:rPr>
              <w:t>15</w:t>
            </w:r>
            <w:r>
              <w:rPr>
                <w:rFonts w:ascii="仿宋_GB2312" w:eastAsia="仿宋" w:hAnsi="仿宋_GB2312" w:cs="仿宋_GB2312" w:hint="eastAsia"/>
                <w:spacing w:val="-8"/>
                <w:sz w:val="30"/>
                <w:szCs w:val="18"/>
              </w:rPr>
              <w:t>分</w:t>
            </w:r>
          </w:p>
        </w:tc>
        <w:tc>
          <w:tcPr>
            <w:tcW w:w="454"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5019" w:type="pct"/>
          <w:jc w:val="center"/>
          <w:tblLook w:val="04A0"/>
        </w:tblPrEx>
        <w:trPr>
          <w:cantSplit/>
          <w:trHeight w:val="1920"/>
          <w:jc w:val="center"/>
        </w:trPr>
        <w:tc>
          <w:tcPr>
            <w:tcW w:w="53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2</w:t>
            </w:r>
          </w:p>
        </w:tc>
        <w:tc>
          <w:tcPr>
            <w:tcW w:w="1290"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组织召开安全生产会议，分析研究安全生产形势，对重大安全生产问题及时作出决策加以解决</w:t>
            </w:r>
          </w:p>
        </w:tc>
        <w:tc>
          <w:tcPr>
            <w:tcW w:w="1810"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未组织安全生产会议扣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未在会议上分析研究安全生产形势扣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对重大安全生产问题未及时作出决策加以解决的扣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w:t>
            </w:r>
          </w:p>
        </w:tc>
        <w:tc>
          <w:tcPr>
            <w:tcW w:w="454"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r>
              <w:rPr>
                <w:rFonts w:ascii="仿宋_GB2312" w:eastAsia="仿宋" w:hAnsi="仿宋_GB2312" w:cs="仿宋_GB2312" w:hint="eastAsia"/>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5019" w:type="pct"/>
          <w:jc w:val="center"/>
          <w:tblLook w:val="04A0"/>
        </w:tblPrEx>
        <w:trPr>
          <w:cantSplit/>
          <w:trHeight w:val="1167"/>
          <w:jc w:val="center"/>
        </w:trPr>
        <w:tc>
          <w:tcPr>
            <w:tcW w:w="53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3</w:t>
            </w:r>
          </w:p>
        </w:tc>
        <w:tc>
          <w:tcPr>
            <w:tcW w:w="1290"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组织公司应急救援预案编制和演练的领导工作</w:t>
            </w:r>
          </w:p>
        </w:tc>
        <w:tc>
          <w:tcPr>
            <w:tcW w:w="1810"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未组织公司应急预案的编制扣</w:t>
            </w:r>
            <w:r>
              <w:rPr>
                <w:rFonts w:ascii="仿宋_GB2312" w:eastAsia="仿宋" w:hAnsi="仿宋_GB2312" w:cs="仿宋_GB2312" w:hint="eastAsia"/>
                <w:spacing w:val="-8"/>
                <w:sz w:val="30"/>
                <w:szCs w:val="18"/>
              </w:rPr>
              <w:t>30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未组织应急预案的演练扣</w:t>
            </w:r>
            <w:r>
              <w:rPr>
                <w:rFonts w:ascii="仿宋_GB2312" w:eastAsia="仿宋" w:hAnsi="仿宋_GB2312" w:cs="仿宋_GB2312" w:hint="eastAsia"/>
                <w:spacing w:val="-8"/>
                <w:sz w:val="30"/>
                <w:szCs w:val="18"/>
              </w:rPr>
              <w:t>15</w:t>
            </w:r>
            <w:r>
              <w:rPr>
                <w:rFonts w:ascii="仿宋_GB2312" w:eastAsia="仿宋" w:hAnsi="仿宋_GB2312" w:cs="仿宋_GB2312" w:hint="eastAsia"/>
                <w:spacing w:val="-8"/>
                <w:sz w:val="30"/>
                <w:szCs w:val="18"/>
              </w:rPr>
              <w:t>分</w:t>
            </w:r>
          </w:p>
        </w:tc>
        <w:tc>
          <w:tcPr>
            <w:tcW w:w="454"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30</w:t>
            </w:r>
            <w:r>
              <w:rPr>
                <w:rFonts w:ascii="仿宋_GB2312" w:eastAsia="仿宋" w:hAnsi="仿宋_GB2312" w:cs="仿宋_GB2312" w:hint="eastAsia"/>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bl>
    <w:p>
      <w:pPr>
        <w:sectPr w:rsidSect="00D743C4">
          <w:headerReference w:type="even" r:id="rId28"/>
          <w:headerReference w:type="default" r:id="rId29"/>
          <w:footerReference w:type="even" r:id="rId30"/>
          <w:footerReference w:type="default" r:id="rId31"/>
          <w:headerReference w:type="first" r:id="rId32"/>
          <w:footerReference w:type="first" r:id="rId33"/>
          <w:type w:val="nextPage"/>
          <w:pgSz w:w="11906" w:h="16838"/>
          <w:pgMar w:top="1701" w:right="1440" w:bottom="1701" w:left="1440" w:header="851" w:footer="992" w:gutter="0"/>
          <w:pgNumType w:start="5"/>
          <w:cols w:space="425"/>
          <w:titlePg w:val="0"/>
          <w:docGrid w:type="lines" w:linePitch="312"/>
        </w:sectPr>
      </w:pPr>
    </w:p>
    <w:tbl>
      <w:tblPr>
        <w:tblStyle w:val="TableNormal"/>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
        <w:gridCol w:w="428"/>
        <w:gridCol w:w="1970"/>
        <w:gridCol w:w="1242"/>
        <w:gridCol w:w="1206"/>
        <w:gridCol w:w="911"/>
        <w:gridCol w:w="842"/>
        <w:gridCol w:w="846"/>
        <w:gridCol w:w="848"/>
      </w:tblGrid>
      <w:tr w:rsidTr="00493108">
        <w:tblPrEx>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544"/>
          <w:jc w:val="center"/>
        </w:trPr>
        <w:tc>
          <w:tcPr>
            <w:tcW w:w="53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4</w:t>
            </w:r>
          </w:p>
        </w:tc>
        <w:tc>
          <w:tcPr>
            <w:tcW w:w="1290" w:type="pct"/>
            <w:gridSpan w:val="2"/>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组织重大安全事故的抢救及调查处理工作，并及时向上级报告</w:t>
            </w:r>
          </w:p>
        </w:tc>
        <w:tc>
          <w:tcPr>
            <w:tcW w:w="1810" w:type="pct"/>
            <w:gridSpan w:val="3"/>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未组织重大安全事故的抢救调查及处理工作扣</w:t>
            </w:r>
            <w:r>
              <w:rPr>
                <w:rFonts w:ascii="仿宋_GB2312" w:eastAsia="仿宋" w:hAnsi="仿宋_GB2312" w:cs="仿宋_GB2312" w:hint="eastAsia"/>
                <w:spacing w:val="-8"/>
                <w:sz w:val="30"/>
                <w:szCs w:val="18"/>
              </w:rPr>
              <w:t>15</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未及时报告上级扣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w:t>
            </w:r>
          </w:p>
        </w:tc>
        <w:tc>
          <w:tcPr>
            <w:tcW w:w="454"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5019" w:type="pct"/>
          <w:jc w:val="center"/>
          <w:tblLook w:val="04A0"/>
        </w:tblPrEx>
        <w:trPr>
          <w:cantSplit/>
          <w:trHeight w:val="1920"/>
          <w:jc w:val="center"/>
        </w:trPr>
        <w:tc>
          <w:tcPr>
            <w:tcW w:w="53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5</w:t>
            </w:r>
          </w:p>
        </w:tc>
        <w:tc>
          <w:tcPr>
            <w:tcW w:w="1290" w:type="pct"/>
            <w:gridSpan w:val="2"/>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组织对各单位安全生产考核工作，开展安全生产活动，表彰奖励安全生产先进单位和个人</w:t>
            </w:r>
          </w:p>
        </w:tc>
        <w:tc>
          <w:tcPr>
            <w:tcW w:w="1810" w:type="pct"/>
            <w:gridSpan w:val="3"/>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未组织各单位的安全生产责任制考核工作扣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未开展安全生产活动扣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w:t>
            </w:r>
          </w:p>
        </w:tc>
        <w:tc>
          <w:tcPr>
            <w:tcW w:w="454"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5019" w:type="pct"/>
          <w:jc w:val="center"/>
          <w:tblLook w:val="04A0"/>
        </w:tblPrEx>
        <w:trPr>
          <w:cantSplit/>
          <w:trHeight w:val="1167"/>
          <w:jc w:val="center"/>
        </w:trPr>
        <w:tc>
          <w:tcPr>
            <w:tcW w:w="53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6</w:t>
            </w:r>
          </w:p>
        </w:tc>
        <w:tc>
          <w:tcPr>
            <w:tcW w:w="1290" w:type="pct"/>
            <w:gridSpan w:val="2"/>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组织安全生产大检查，落实重大事故隐患的整改</w:t>
            </w:r>
          </w:p>
        </w:tc>
        <w:tc>
          <w:tcPr>
            <w:tcW w:w="1810" w:type="pct"/>
            <w:gridSpan w:val="3"/>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未组织安全生产大检查</w:t>
            </w:r>
            <w:r>
              <w:rPr>
                <w:rFonts w:ascii="仿宋_GB2312" w:eastAsia="仿宋" w:hAnsi="仿宋_GB2312" w:cs="仿宋_GB2312" w:hint="eastAsia"/>
                <w:spacing w:val="-8"/>
                <w:sz w:val="30"/>
                <w:szCs w:val="18"/>
              </w:rPr>
              <w:t>15</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对于重大安全事故隐患未及时提出整改方案扣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tc>
        <w:tc>
          <w:tcPr>
            <w:tcW w:w="454"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5019" w:type="pct"/>
          <w:jc w:val="center"/>
          <w:tblLook w:val="04A0"/>
        </w:tblPrEx>
        <w:trPr>
          <w:cantSplit/>
          <w:trHeight w:val="616"/>
          <w:jc w:val="center"/>
        </w:trPr>
        <w:tc>
          <w:tcPr>
            <w:tcW w:w="1821" w:type="pct"/>
            <w:gridSpan w:val="3"/>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考核项目合计</w:t>
            </w:r>
          </w:p>
        </w:tc>
        <w:tc>
          <w:tcPr>
            <w:tcW w:w="1810" w:type="pct"/>
            <w:gridSpan w:val="3"/>
            <w:vAlign w:val="center"/>
          </w:tcPr>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tc>
        <w:tc>
          <w:tcPr>
            <w:tcW w:w="454"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100</w:t>
            </w:r>
            <w:r>
              <w:rPr>
                <w:rFonts w:ascii="仿宋_GB2312" w:eastAsia="仿宋" w:hAnsi="仿宋_GB2312" w:cs="仿宋_GB2312" w:hint="eastAsia"/>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5019" w:type="pct"/>
          <w:jc w:val="center"/>
          <w:tblLook w:val="04A0"/>
        </w:tblPrEx>
        <w:trPr>
          <w:cantSplit/>
          <w:trHeight w:val="962"/>
          <w:jc w:val="center"/>
        </w:trPr>
        <w:tc>
          <w:tcPr>
            <w:tcW w:w="760" w:type="pct"/>
            <w:gridSpan w:val="2"/>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考核结果</w:t>
            </w:r>
          </w:p>
        </w:tc>
        <w:tc>
          <w:tcPr>
            <w:tcW w:w="1730" w:type="pct"/>
            <w:gridSpan w:val="2"/>
            <w:vAlign w:val="center"/>
          </w:tcPr>
          <w:p w:rsidR="00493108" w:rsidP="00493108">
            <w:pPr>
              <w:spacing w:line="360" w:lineRule="auto"/>
              <w:jc w:val="center"/>
              <w:rPr>
                <w:rFonts w:ascii="仿宋_GB2312" w:eastAsia="仿宋_GB2312" w:hAnsi="仿宋_GB2312" w:cs="仿宋_GB2312"/>
                <w:sz w:val="18"/>
                <w:szCs w:val="18"/>
              </w:rPr>
            </w:pPr>
          </w:p>
        </w:tc>
        <w:tc>
          <w:tcPr>
            <w:tcW w:w="65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处理意见</w:t>
            </w:r>
          </w:p>
        </w:tc>
        <w:tc>
          <w:tcPr>
            <w:tcW w:w="1858" w:type="pct"/>
            <w:gridSpan w:val="4"/>
            <w:vAlign w:val="center"/>
          </w:tcPr>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tc>
      </w:tr>
      <w:tr w:rsidTr="00493108">
        <w:tblPrEx>
          <w:tblW w:w="5019" w:type="pct"/>
          <w:jc w:val="center"/>
          <w:tblLook w:val="04A0"/>
        </w:tblPrEx>
        <w:trPr>
          <w:cantSplit/>
          <w:trHeight w:val="814"/>
          <w:jc w:val="center"/>
        </w:trPr>
        <w:tc>
          <w:tcPr>
            <w:tcW w:w="760" w:type="pct"/>
            <w:gridSpan w:val="2"/>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被考核人签字</w:t>
            </w:r>
          </w:p>
        </w:tc>
        <w:tc>
          <w:tcPr>
            <w:tcW w:w="1730" w:type="pct"/>
            <w:gridSpan w:val="2"/>
            <w:vAlign w:val="center"/>
          </w:tcPr>
          <w:p w:rsidR="00493108" w:rsidP="00493108">
            <w:pPr>
              <w:spacing w:line="360" w:lineRule="auto"/>
              <w:jc w:val="center"/>
              <w:rPr>
                <w:rFonts w:ascii="仿宋_GB2312" w:eastAsia="仿宋_GB2312" w:hAnsi="仿宋_GB2312" w:cs="仿宋_GB2312"/>
                <w:sz w:val="18"/>
                <w:szCs w:val="18"/>
              </w:rPr>
            </w:pPr>
          </w:p>
        </w:tc>
        <w:tc>
          <w:tcPr>
            <w:tcW w:w="65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考核人签字</w:t>
            </w:r>
          </w:p>
        </w:tc>
        <w:tc>
          <w:tcPr>
            <w:tcW w:w="1858" w:type="pct"/>
            <w:gridSpan w:val="4"/>
            <w:vAlign w:val="center"/>
          </w:tcPr>
          <w:p w:rsidR="00493108" w:rsidP="00493108">
            <w:pPr>
              <w:spacing w:line="360" w:lineRule="auto"/>
              <w:jc w:val="center"/>
              <w:rPr>
                <w:rFonts w:ascii="仿宋_GB2312" w:eastAsia="仿宋_GB2312" w:hAnsi="仿宋_GB2312" w:cs="仿宋_GB2312"/>
                <w:sz w:val="18"/>
                <w:szCs w:val="18"/>
              </w:rPr>
            </w:pPr>
          </w:p>
        </w:tc>
      </w:tr>
    </w:tbl>
    <w:p>
      <w:pPr>
        <w:sectPr w:rsidSect="00D743C4">
          <w:headerReference w:type="even" r:id="rId34"/>
          <w:headerReference w:type="default" r:id="rId35"/>
          <w:footerReference w:type="even" r:id="rId36"/>
          <w:footerReference w:type="default" r:id="rId37"/>
          <w:headerReference w:type="first" r:id="rId38"/>
          <w:footerReference w:type="first" r:id="rId39"/>
          <w:type w:val="nextPage"/>
          <w:pgSz w:w="11906" w:h="16838"/>
          <w:pgMar w:top="1701" w:right="1440" w:bottom="1701" w:left="1440" w:header="851" w:footer="992" w:gutter="0"/>
          <w:pgNumType w:start="6"/>
          <w:cols w:space="425"/>
          <w:titlePg w:val="0"/>
          <w:docGrid w:type="lines" w:linePitch="312"/>
        </w:sectPr>
      </w:pPr>
    </w:p>
    <w:p w:rsidR="00115EC7" w:rsidP="00493108">
      <w:pPr>
        <w:spacing w:line="360" w:lineRule="auto"/>
        <w:ind w:right="-874" w:firstLine="10350" w:rightChars="-416" w:firstLineChars="3450"/>
        <w:rPr>
          <w:rFonts w:ascii="仿宋_GB2312" w:eastAsia="仿宋_GB2312" w:hAnsi="仿宋_GB2312" w:cs="仿宋_GB2312"/>
          <w:sz w:val="18"/>
          <w:szCs w:val="18"/>
        </w:rPr>
        <w:sectPr w:rsidSect="00D743C4">
          <w:headerReference w:type="even" r:id="rId40"/>
          <w:headerReference w:type="default" r:id="rId41"/>
          <w:footerReference w:type="even" r:id="rId42"/>
          <w:footerReference w:type="default" r:id="rId43"/>
          <w:headerReference w:type="first" r:id="rId44"/>
          <w:footerReference w:type="first" r:id="rId45"/>
          <w:type w:val="nextPage"/>
          <w:pgSz w:w="11906" w:h="16838"/>
          <w:pgMar w:top="1701" w:right="1440" w:bottom="1701" w:left="1440" w:header="851" w:footer="992" w:gutter="0"/>
          <w:pgNumType w:start="7"/>
          <w:cols w:space="425"/>
          <w:titlePg w:val="0"/>
          <w:docGrid w:type="lines" w:linePitch="312"/>
        </w:sectPr>
      </w:pPr>
      <w:r>
        <w:rPr>
          <w:rFonts w:ascii="仿宋_GB2312" w:eastAsia="仿宋" w:hAnsi="仿宋_GB2312" w:cs="仿宋_GB2312" w:hint="eastAsia"/>
          <w:sz w:val="30"/>
          <w:szCs w:val="18"/>
        </w:rPr>
        <w:t>考核日期：</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年</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月</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日</w:t>
      </w:r>
    </w:p>
    <w:p w:rsidR="00493108" w:rsidP="00115EC7">
      <w:pPr>
        <w:spacing w:line="360" w:lineRule="auto"/>
        <w:ind w:right="-874" w:firstLine="7245" w:rightChars="-416" w:firstLineChars="3450"/>
        <w:rPr>
          <w:rFonts w:eastAsia="方正仿宋_GBK"/>
        </w:rPr>
      </w:pPr>
    </w:p>
    <w:p w:rsidR="00493108" w:rsidP="00493108">
      <w:pPr>
        <w:spacing w:line="360" w:lineRule="auto"/>
        <w:ind w:right="-874" w:rightChars="-416"/>
        <w:rPr>
          <w:rFonts w:eastAsia="方正仿宋_GBK"/>
        </w:rPr>
      </w:pPr>
    </w:p>
    <w:p w:rsidR="00493108" w:rsidRPr="00493108" w:rsidP="00493108">
      <w:pPr>
        <w:spacing w:after="156" w:afterLines="50" w:line="360" w:lineRule="auto"/>
        <w:jc w:val="center"/>
        <w:rPr>
          <w:rFonts w:ascii="黑体" w:eastAsia="黑体" w:hAnsi="黑体" w:cs="方正小标宋简体"/>
          <w:sz w:val="36"/>
        </w:rPr>
      </w:pPr>
      <w:r w:rsidRPr="00493108">
        <w:rPr>
          <w:rFonts w:ascii="黑体" w:eastAsia="仿宋" w:hAnsi="黑体" w:cs="方正小标宋简体"/>
          <w:sz w:val="30"/>
        </w:rPr>
        <w:t>副总经理</w:t>
      </w:r>
      <w:r w:rsidRPr="00493108">
        <w:rPr>
          <w:rFonts w:ascii="黑体" w:eastAsia="仿宋" w:hAnsi="黑体" w:cs="方正小标宋简体" w:hint="eastAsia"/>
          <w:sz w:val="30"/>
        </w:rPr>
        <w:t>及总经理助理</w:t>
      </w:r>
      <w:r w:rsidRPr="00493108">
        <w:rPr>
          <w:rFonts w:ascii="黑体" w:eastAsia="仿宋" w:hAnsi="黑体" w:cs="方正小标宋简体"/>
          <w:sz w:val="30"/>
        </w:rPr>
        <w:t>安全生产责任制考核表</w:t>
      </w:r>
    </w:p>
    <w:tbl>
      <w:tblPr>
        <w:tblStyle w:val="TableNormal"/>
        <w:tblpPr w:leftFromText="180" w:rightFromText="180" w:vertAnchor="text" w:horzAnchor="page" w:tblpXSpec="center" w:tblpY="284"/>
        <w:tblOverlap w:val="never"/>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
        <w:gridCol w:w="1668"/>
        <w:gridCol w:w="4072"/>
        <w:gridCol w:w="846"/>
        <w:gridCol w:w="843"/>
        <w:gridCol w:w="846"/>
      </w:tblGrid>
      <w:tr w:rsidTr="00493108">
        <w:tblPrEx>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08"/>
          <w:jc w:val="center"/>
        </w:trPr>
        <w:tc>
          <w:tcPr>
            <w:tcW w:w="531"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序号</w:t>
            </w:r>
          </w:p>
        </w:tc>
        <w:tc>
          <w:tcPr>
            <w:tcW w:w="899"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考核项目</w:t>
            </w:r>
          </w:p>
        </w:tc>
        <w:tc>
          <w:tcPr>
            <w:tcW w:w="2199"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扣</w:t>
            </w:r>
            <w:r>
              <w:rPr>
                <w:rFonts w:ascii="黑体" w:eastAsia="仿宋" w:hAnsi="黑体" w:cs="黑体" w:hint="eastAsia"/>
                <w:sz w:val="30"/>
                <w:szCs w:val="18"/>
              </w:rPr>
              <w:t xml:space="preserve">  </w:t>
            </w:r>
            <w:r>
              <w:rPr>
                <w:rFonts w:ascii="黑体" w:eastAsia="仿宋" w:hAnsi="黑体" w:cs="黑体" w:hint="eastAsia"/>
                <w:sz w:val="30"/>
                <w:szCs w:val="18"/>
              </w:rPr>
              <w:t>分</w:t>
            </w:r>
            <w:r>
              <w:rPr>
                <w:rFonts w:ascii="黑体" w:eastAsia="仿宋" w:hAnsi="黑体" w:cs="黑体" w:hint="eastAsia"/>
                <w:sz w:val="30"/>
                <w:szCs w:val="18"/>
              </w:rPr>
              <w:t xml:space="preserve">  </w:t>
            </w:r>
            <w:r>
              <w:rPr>
                <w:rFonts w:ascii="黑体" w:eastAsia="仿宋" w:hAnsi="黑体" w:cs="黑体" w:hint="eastAsia"/>
                <w:sz w:val="30"/>
                <w:szCs w:val="18"/>
              </w:rPr>
              <w:t>标</w:t>
            </w:r>
            <w:r>
              <w:rPr>
                <w:rFonts w:ascii="黑体" w:eastAsia="仿宋" w:hAnsi="黑体" w:cs="黑体" w:hint="eastAsia"/>
                <w:sz w:val="30"/>
                <w:szCs w:val="18"/>
              </w:rPr>
              <w:t xml:space="preserve">  </w:t>
            </w:r>
            <w:r>
              <w:rPr>
                <w:rFonts w:ascii="黑体" w:eastAsia="仿宋" w:hAnsi="黑体" w:cs="黑体" w:hint="eastAsia"/>
                <w:sz w:val="30"/>
                <w:szCs w:val="18"/>
              </w:rPr>
              <w:t>准</w:t>
            </w:r>
          </w:p>
        </w:tc>
        <w:tc>
          <w:tcPr>
            <w:tcW w:w="457"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应得分</w:t>
            </w:r>
          </w:p>
        </w:tc>
        <w:tc>
          <w:tcPr>
            <w:tcW w:w="455"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扣减分</w:t>
            </w:r>
          </w:p>
        </w:tc>
        <w:tc>
          <w:tcPr>
            <w:tcW w:w="457"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实得分</w:t>
            </w:r>
          </w:p>
        </w:tc>
      </w:tr>
      <w:tr w:rsidTr="00493108">
        <w:tblPrEx>
          <w:tblW w:w="5009" w:type="pct"/>
          <w:jc w:val="center"/>
          <w:tblLook w:val="04A0"/>
        </w:tblPrEx>
        <w:trPr>
          <w:cantSplit/>
          <w:trHeight w:val="788"/>
          <w:jc w:val="center"/>
        </w:trPr>
        <w:tc>
          <w:tcPr>
            <w:tcW w:w="53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w:t>
            </w:r>
          </w:p>
        </w:tc>
        <w:tc>
          <w:tcPr>
            <w:tcW w:w="899"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主持召开分管部门的安全例会</w:t>
            </w:r>
          </w:p>
        </w:tc>
        <w:tc>
          <w:tcPr>
            <w:tcW w:w="2199"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未主持召开分管部门的安全例会扣</w:t>
            </w:r>
            <w:r>
              <w:rPr>
                <w:rFonts w:ascii="仿宋_GB2312" w:eastAsia="仿宋" w:hAnsi="仿宋_GB2312" w:cs="仿宋_GB2312" w:hint="eastAsia"/>
                <w:spacing w:val="-8"/>
                <w:sz w:val="30"/>
                <w:szCs w:val="18"/>
              </w:rPr>
              <w:t>15</w:t>
            </w:r>
            <w:r>
              <w:rPr>
                <w:rFonts w:ascii="仿宋_GB2312" w:eastAsia="仿宋" w:hAnsi="仿宋_GB2312" w:cs="仿宋_GB2312" w:hint="eastAsia"/>
                <w:spacing w:val="-8"/>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5"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5009" w:type="pct"/>
          <w:jc w:val="center"/>
          <w:tblLook w:val="04A0"/>
        </w:tblPrEx>
        <w:trPr>
          <w:cantSplit/>
          <w:trHeight w:val="1940"/>
          <w:jc w:val="center"/>
        </w:trPr>
        <w:tc>
          <w:tcPr>
            <w:tcW w:w="53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2</w:t>
            </w:r>
          </w:p>
        </w:tc>
        <w:tc>
          <w:tcPr>
            <w:tcW w:w="899"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组织分管部门内的安全综合检查和隐患排查，对查到的隐患问题制定相应的整改措施</w:t>
            </w:r>
          </w:p>
        </w:tc>
        <w:tc>
          <w:tcPr>
            <w:tcW w:w="2199"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未组织分管部门的安全综合检查和隐患排查扣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未对查到的隐患问题制定相应的措施扣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r>
              <w:rPr>
                <w:rFonts w:ascii="仿宋_GB2312" w:eastAsia="仿宋" w:hAnsi="仿宋_GB2312" w:cs="仿宋_GB2312" w:hint="eastAsia"/>
                <w:sz w:val="30"/>
                <w:szCs w:val="18"/>
              </w:rPr>
              <w:t>分</w:t>
            </w:r>
          </w:p>
        </w:tc>
        <w:tc>
          <w:tcPr>
            <w:tcW w:w="455"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bl>
    <w:p>
      <w:pPr>
        <w:sectPr w:rsidSect="00D743C4">
          <w:headerReference w:type="even" r:id="rId46"/>
          <w:headerReference w:type="default" r:id="rId47"/>
          <w:footerReference w:type="even" r:id="rId48"/>
          <w:footerReference w:type="default" r:id="rId49"/>
          <w:headerReference w:type="first" r:id="rId50"/>
          <w:footerReference w:type="first" r:id="rId51"/>
          <w:type w:val="nextPage"/>
          <w:pgSz w:w="11906" w:h="16838"/>
          <w:pgMar w:top="1701" w:right="1440" w:bottom="1701" w:left="1440" w:header="851" w:footer="992" w:gutter="0"/>
          <w:pgNumType w:start="8"/>
          <w:cols w:space="425"/>
          <w:titlePg w:val="0"/>
          <w:docGrid w:type="lines" w:linePitch="312"/>
        </w:sectPr>
      </w:pPr>
    </w:p>
    <w:tbl>
      <w:tblPr>
        <w:tblStyle w:val="TableNormal"/>
        <w:tblpPr w:leftFromText="180" w:rightFromText="180" w:vertAnchor="text" w:horzAnchor="page" w:tblpXSpec="center" w:tblpY="284"/>
        <w:tblOverlap w:val="never"/>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
        <w:gridCol w:w="1668"/>
        <w:gridCol w:w="4072"/>
        <w:gridCol w:w="846"/>
        <w:gridCol w:w="843"/>
        <w:gridCol w:w="846"/>
      </w:tblGrid>
      <w:tr w:rsidTr="00493108">
        <w:tblPrEx>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940"/>
          <w:jc w:val="center"/>
        </w:trPr>
        <w:tc>
          <w:tcPr>
            <w:tcW w:w="53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3</w:t>
            </w:r>
          </w:p>
        </w:tc>
        <w:tc>
          <w:tcPr>
            <w:tcW w:w="899"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加强分管部门安全教育和培训工作，制定年度计划，提高全员自救防护能力</w:t>
            </w:r>
          </w:p>
        </w:tc>
        <w:tc>
          <w:tcPr>
            <w:tcW w:w="2199"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未组织分管部门的安全教育和培训工作扣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未制定年度计划扣</w:t>
            </w:r>
            <w:r>
              <w:rPr>
                <w:rFonts w:ascii="仿宋_GB2312" w:eastAsia="仿宋" w:hAnsi="仿宋_GB2312" w:cs="仿宋_GB2312" w:hint="eastAsia"/>
                <w:spacing w:val="-8"/>
                <w:sz w:val="30"/>
                <w:szCs w:val="18"/>
              </w:rPr>
              <w:t>20</w:t>
            </w:r>
            <w:r>
              <w:rPr>
                <w:rFonts w:ascii="仿宋_GB2312" w:eastAsia="仿宋" w:hAnsi="仿宋_GB2312" w:cs="仿宋_GB2312" w:hint="eastAsia"/>
                <w:spacing w:val="-8"/>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30</w:t>
            </w:r>
            <w:r>
              <w:rPr>
                <w:rFonts w:ascii="仿宋_GB2312" w:eastAsia="仿宋" w:hAnsi="仿宋_GB2312" w:cs="仿宋_GB2312" w:hint="eastAsia"/>
                <w:sz w:val="30"/>
                <w:szCs w:val="18"/>
              </w:rPr>
              <w:t>分</w:t>
            </w:r>
          </w:p>
        </w:tc>
        <w:tc>
          <w:tcPr>
            <w:tcW w:w="455"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5009" w:type="pct"/>
          <w:jc w:val="center"/>
          <w:tblLook w:val="04A0"/>
        </w:tblPrEx>
        <w:trPr>
          <w:cantSplit/>
          <w:trHeight w:val="1940"/>
          <w:jc w:val="center"/>
        </w:trPr>
        <w:tc>
          <w:tcPr>
            <w:tcW w:w="53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4</w:t>
            </w:r>
          </w:p>
        </w:tc>
        <w:tc>
          <w:tcPr>
            <w:tcW w:w="899"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color w:val="000000"/>
                <w:sz w:val="30"/>
                <w:szCs w:val="18"/>
              </w:rPr>
              <w:t>参加或组织生产安全事故应急救援预案演练，并及时调整和修订应急救援预案</w:t>
            </w:r>
          </w:p>
        </w:tc>
        <w:tc>
          <w:tcPr>
            <w:tcW w:w="2199"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未组织参加事故应急预案演练扣</w:t>
            </w:r>
            <w:r>
              <w:rPr>
                <w:rFonts w:ascii="仿宋_GB2312" w:eastAsia="仿宋" w:hAnsi="仿宋_GB2312" w:cs="仿宋_GB2312" w:hint="eastAsia"/>
                <w:spacing w:val="-8"/>
                <w:sz w:val="30"/>
                <w:szCs w:val="18"/>
              </w:rPr>
              <w:t>30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未及时调整和修订应急救援预案扣</w:t>
            </w:r>
            <w:r>
              <w:rPr>
                <w:rFonts w:ascii="仿宋_GB2312" w:eastAsia="仿宋" w:hAnsi="仿宋_GB2312" w:cs="仿宋_GB2312" w:hint="eastAsia"/>
                <w:spacing w:val="-8"/>
                <w:sz w:val="30"/>
                <w:szCs w:val="18"/>
              </w:rPr>
              <w:t>15</w:t>
            </w:r>
            <w:r>
              <w:rPr>
                <w:rFonts w:ascii="仿宋_GB2312" w:eastAsia="仿宋" w:hAnsi="仿宋_GB2312" w:cs="仿宋_GB2312" w:hint="eastAsia"/>
                <w:spacing w:val="-8"/>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30</w:t>
            </w:r>
            <w:r>
              <w:rPr>
                <w:rFonts w:ascii="仿宋_GB2312" w:eastAsia="仿宋" w:hAnsi="仿宋_GB2312" w:cs="仿宋_GB2312" w:hint="eastAsia"/>
                <w:sz w:val="30"/>
                <w:szCs w:val="18"/>
              </w:rPr>
              <w:t>分</w:t>
            </w:r>
          </w:p>
        </w:tc>
        <w:tc>
          <w:tcPr>
            <w:tcW w:w="455"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bl>
    <w:p>
      <w:pPr>
        <w:sectPr w:rsidSect="00D743C4">
          <w:headerReference w:type="even" r:id="rId52"/>
          <w:headerReference w:type="default" r:id="rId53"/>
          <w:footerReference w:type="even" r:id="rId54"/>
          <w:footerReference w:type="default" r:id="rId55"/>
          <w:headerReference w:type="first" r:id="rId56"/>
          <w:footerReference w:type="first" r:id="rId57"/>
          <w:type w:val="nextPage"/>
          <w:pgSz w:w="11906" w:h="16838"/>
          <w:pgMar w:top="1701" w:right="1440" w:bottom="1701" w:left="1440" w:header="851" w:footer="992" w:gutter="0"/>
          <w:pgNumType w:start="9"/>
          <w:cols w:space="425"/>
          <w:titlePg w:val="0"/>
          <w:docGrid w:type="lines" w:linePitch="312"/>
        </w:sectPr>
      </w:pPr>
    </w:p>
    <w:tbl>
      <w:tblPr>
        <w:tblStyle w:val="TableNormal"/>
        <w:tblpPr w:leftFromText="180" w:rightFromText="180" w:vertAnchor="text" w:horzAnchor="page" w:tblpXSpec="center" w:tblpY="284"/>
        <w:tblOverlap w:val="never"/>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
        <w:gridCol w:w="429"/>
        <w:gridCol w:w="1239"/>
        <w:gridCol w:w="1963"/>
        <w:gridCol w:w="1202"/>
        <w:gridCol w:w="907"/>
        <w:gridCol w:w="846"/>
        <w:gridCol w:w="843"/>
        <w:gridCol w:w="846"/>
      </w:tblGrid>
      <w:tr w:rsidTr="00493108">
        <w:tblPrEx>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71"/>
          <w:jc w:val="center"/>
        </w:trPr>
        <w:tc>
          <w:tcPr>
            <w:tcW w:w="53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5</w:t>
            </w:r>
          </w:p>
        </w:tc>
        <w:tc>
          <w:tcPr>
            <w:tcW w:w="899" w:type="pct"/>
            <w:gridSpan w:val="2"/>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color w:val="000000"/>
                <w:sz w:val="30"/>
                <w:szCs w:val="18"/>
              </w:rPr>
              <w:t>适时参加相关培训、教育和班组安全会议</w:t>
            </w:r>
          </w:p>
        </w:tc>
        <w:tc>
          <w:tcPr>
            <w:tcW w:w="2199" w:type="pct"/>
            <w:gridSpan w:val="3"/>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未参加相关的安全培训教育及班组安全会议，每缺少</w:t>
            </w:r>
            <w:r>
              <w:rPr>
                <w:rFonts w:ascii="仿宋_GB2312" w:eastAsia="仿宋" w:hAnsi="仿宋_GB2312" w:cs="仿宋_GB2312" w:hint="eastAsia"/>
                <w:spacing w:val="-8"/>
                <w:sz w:val="30"/>
                <w:szCs w:val="18"/>
              </w:rPr>
              <w:t>1</w:t>
            </w:r>
            <w:r>
              <w:rPr>
                <w:rFonts w:ascii="仿宋_GB2312" w:eastAsia="仿宋" w:hAnsi="仿宋_GB2312" w:cs="仿宋_GB2312" w:hint="eastAsia"/>
                <w:spacing w:val="-8"/>
                <w:sz w:val="30"/>
                <w:szCs w:val="18"/>
              </w:rPr>
              <w:t>次扣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5"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5009" w:type="pct"/>
          <w:jc w:val="center"/>
          <w:tblLook w:val="04A0"/>
        </w:tblPrEx>
        <w:trPr>
          <w:cantSplit/>
          <w:trHeight w:val="615"/>
          <w:jc w:val="center"/>
        </w:trPr>
        <w:tc>
          <w:tcPr>
            <w:tcW w:w="1431" w:type="pct"/>
            <w:gridSpan w:val="3"/>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考核项目合计</w:t>
            </w:r>
          </w:p>
        </w:tc>
        <w:tc>
          <w:tcPr>
            <w:tcW w:w="2199" w:type="pct"/>
            <w:gridSpan w:val="3"/>
            <w:vAlign w:val="center"/>
          </w:tcPr>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100</w:t>
            </w:r>
            <w:r>
              <w:rPr>
                <w:rFonts w:ascii="仿宋_GB2312" w:eastAsia="仿宋" w:hAnsi="仿宋_GB2312" w:cs="仿宋_GB2312" w:hint="eastAsia"/>
                <w:sz w:val="30"/>
                <w:szCs w:val="18"/>
              </w:rPr>
              <w:t>分</w:t>
            </w:r>
          </w:p>
        </w:tc>
        <w:tc>
          <w:tcPr>
            <w:tcW w:w="455" w:type="pct"/>
            <w:vAlign w:val="center"/>
          </w:tcPr>
          <w:p w:rsidR="00493108" w:rsidP="00493108">
            <w:pPr>
              <w:spacing w:line="360" w:lineRule="auto"/>
              <w:jc w:val="center"/>
              <w:rPr>
                <w:rFonts w:ascii="仿宋_GB2312" w:eastAsia="仿宋_GB2312" w:hAnsi="仿宋_GB2312" w:cs="仿宋_GB2312"/>
                <w:sz w:val="18"/>
                <w:szCs w:val="18"/>
              </w:rPr>
            </w:pP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5009" w:type="pct"/>
          <w:jc w:val="center"/>
          <w:tblLook w:val="04A0"/>
        </w:tblPrEx>
        <w:trPr>
          <w:cantSplit/>
          <w:trHeight w:val="1171"/>
          <w:jc w:val="center"/>
        </w:trPr>
        <w:tc>
          <w:tcPr>
            <w:tcW w:w="762" w:type="pct"/>
            <w:gridSpan w:val="2"/>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考核结果</w:t>
            </w:r>
          </w:p>
        </w:tc>
        <w:tc>
          <w:tcPr>
            <w:tcW w:w="1729" w:type="pct"/>
            <w:gridSpan w:val="2"/>
            <w:vAlign w:val="center"/>
          </w:tcPr>
          <w:p w:rsidR="00493108" w:rsidP="00493108">
            <w:pPr>
              <w:spacing w:line="360" w:lineRule="auto"/>
              <w:jc w:val="center"/>
              <w:rPr>
                <w:rFonts w:ascii="仿宋_GB2312" w:eastAsia="仿宋_GB2312" w:hAnsi="仿宋_GB2312" w:cs="仿宋_GB2312"/>
                <w:sz w:val="18"/>
                <w:szCs w:val="18"/>
              </w:rPr>
            </w:pPr>
          </w:p>
        </w:tc>
        <w:tc>
          <w:tcPr>
            <w:tcW w:w="649"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处理意见</w:t>
            </w:r>
          </w:p>
        </w:tc>
        <w:tc>
          <w:tcPr>
            <w:tcW w:w="1858" w:type="pct"/>
            <w:gridSpan w:val="4"/>
            <w:vAlign w:val="center"/>
          </w:tcPr>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tc>
      </w:tr>
      <w:tr w:rsidTr="00493108">
        <w:tblPrEx>
          <w:tblW w:w="5009" w:type="pct"/>
          <w:jc w:val="center"/>
          <w:tblLook w:val="04A0"/>
        </w:tblPrEx>
        <w:trPr>
          <w:cantSplit/>
          <w:trHeight w:val="998"/>
          <w:jc w:val="center"/>
        </w:trPr>
        <w:tc>
          <w:tcPr>
            <w:tcW w:w="762" w:type="pct"/>
            <w:gridSpan w:val="2"/>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被考核人签字</w:t>
            </w:r>
          </w:p>
        </w:tc>
        <w:tc>
          <w:tcPr>
            <w:tcW w:w="1729" w:type="pct"/>
            <w:gridSpan w:val="2"/>
            <w:vAlign w:val="center"/>
          </w:tcPr>
          <w:p w:rsidR="00493108" w:rsidP="00493108">
            <w:pPr>
              <w:spacing w:line="360" w:lineRule="auto"/>
              <w:jc w:val="center"/>
              <w:rPr>
                <w:rFonts w:ascii="仿宋_GB2312" w:eastAsia="仿宋_GB2312" w:hAnsi="仿宋_GB2312" w:cs="仿宋_GB2312"/>
                <w:sz w:val="18"/>
                <w:szCs w:val="18"/>
              </w:rPr>
            </w:pPr>
          </w:p>
        </w:tc>
        <w:tc>
          <w:tcPr>
            <w:tcW w:w="649"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考核人签字</w:t>
            </w:r>
          </w:p>
        </w:tc>
        <w:tc>
          <w:tcPr>
            <w:tcW w:w="1858" w:type="pct"/>
            <w:gridSpan w:val="4"/>
            <w:vAlign w:val="center"/>
          </w:tcPr>
          <w:p w:rsidR="00493108" w:rsidP="00493108">
            <w:pPr>
              <w:spacing w:line="360" w:lineRule="auto"/>
              <w:jc w:val="center"/>
              <w:rPr>
                <w:rFonts w:ascii="仿宋_GB2312" w:eastAsia="仿宋_GB2312" w:hAnsi="仿宋_GB2312" w:cs="仿宋_GB2312"/>
                <w:sz w:val="18"/>
                <w:szCs w:val="18"/>
              </w:rPr>
            </w:pPr>
          </w:p>
        </w:tc>
      </w:tr>
    </w:tbl>
    <w:p w:rsidR="00115EC7" w:rsidP="00493108">
      <w:pPr>
        <w:spacing w:line="360" w:lineRule="auto"/>
        <w:ind w:right="-874" w:rightChars="-416"/>
        <w:jc w:val="center"/>
        <w:rPr>
          <w:rFonts w:ascii="仿宋_GB2312" w:eastAsia="仿宋_GB2312" w:hAnsi="仿宋_GB2312" w:cs="仿宋_GB2312"/>
          <w:sz w:val="18"/>
          <w:szCs w:val="18"/>
        </w:rPr>
        <w:sectPr w:rsidSect="00D743C4">
          <w:headerReference w:type="even" r:id="rId58"/>
          <w:headerReference w:type="default" r:id="rId59"/>
          <w:footerReference w:type="even" r:id="rId60"/>
          <w:footerReference w:type="default" r:id="rId61"/>
          <w:headerReference w:type="first" r:id="rId62"/>
          <w:footerReference w:type="first" r:id="rId63"/>
          <w:type w:val="nextPage"/>
          <w:pgSz w:w="11906" w:h="16838"/>
          <w:pgMar w:top="1701" w:right="1440" w:bottom="1701" w:left="1440" w:header="851" w:footer="992" w:gutter="0"/>
          <w:pgNumType w:start="10"/>
          <w:cols w:space="425"/>
          <w:titlePg w:val="0"/>
          <w:docGrid w:type="lines" w:linePitch="312"/>
        </w:sectPr>
      </w:pP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考核日期：</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年</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月</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日</w:t>
      </w:r>
    </w:p>
    <w:p w:rsidR="00493108" w:rsidP="00493108">
      <w:pPr>
        <w:spacing w:line="360" w:lineRule="auto"/>
        <w:ind w:right="-874" w:rightChars="-416"/>
        <w:jc w:val="center"/>
        <w:rPr>
          <w:rFonts w:eastAsia="方正仿宋_GBK"/>
        </w:rPr>
      </w:pPr>
    </w:p>
    <w:p w:rsidR="00493108" w:rsidRPr="00493108" w:rsidP="00493108">
      <w:pPr>
        <w:spacing w:after="156" w:afterLines="50" w:line="360" w:lineRule="auto"/>
        <w:jc w:val="center"/>
        <w:rPr>
          <w:rFonts w:ascii="黑体" w:eastAsia="黑体" w:hAnsi="黑体" w:cs="方正小标宋简体"/>
          <w:sz w:val="36"/>
        </w:rPr>
      </w:pPr>
      <w:r w:rsidRPr="00493108">
        <w:rPr>
          <w:rFonts w:ascii="黑体" w:eastAsia="仿宋" w:hAnsi="黑体" w:cs="方正小标宋简体" w:hint="eastAsia"/>
          <w:sz w:val="30"/>
        </w:rPr>
        <w:t>安保部</w:t>
      </w:r>
      <w:r w:rsidRPr="00493108">
        <w:rPr>
          <w:rFonts w:ascii="黑体" w:eastAsia="仿宋" w:hAnsi="黑体" w:cs="方正小标宋简体"/>
          <w:sz w:val="30"/>
        </w:rPr>
        <w:t>安全生产责任制</w:t>
      </w:r>
      <w:r w:rsidRPr="00493108">
        <w:rPr>
          <w:rFonts w:ascii="黑体" w:eastAsia="仿宋" w:hAnsi="黑体" w:cs="方正小标宋简体" w:hint="eastAsia"/>
          <w:sz w:val="30"/>
        </w:rPr>
        <w:t>考核表</w:t>
      </w: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3675"/>
        <w:gridCol w:w="2659"/>
        <w:gridCol w:w="713"/>
        <w:gridCol w:w="793"/>
        <w:gridCol w:w="750"/>
      </w:tblGrid>
      <w:tr w:rsidTr="00493108">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85"/>
          <w:jc w:val="center"/>
        </w:trPr>
        <w:tc>
          <w:tcPr>
            <w:tcW w:w="350" w:type="pct"/>
            <w:vAlign w:val="center"/>
          </w:tcPr>
          <w:p w:rsidR="00493108" w:rsidP="00493108">
            <w:pPr>
              <w:tabs>
                <w:tab w:val="left" w:pos="3240"/>
              </w:tabs>
              <w:spacing w:line="360" w:lineRule="auto"/>
              <w:jc w:val="center"/>
              <w:rPr>
                <w:rFonts w:ascii="黑体" w:eastAsia="黑体" w:hAnsi="黑体" w:cs="黑体"/>
                <w:sz w:val="18"/>
                <w:szCs w:val="18"/>
              </w:rPr>
            </w:pPr>
            <w:r>
              <w:rPr>
                <w:rFonts w:ascii="黑体" w:eastAsia="仿宋" w:hAnsi="黑体" w:cs="黑体" w:hint="eastAsia"/>
                <w:sz w:val="30"/>
                <w:szCs w:val="18"/>
              </w:rPr>
              <w:t>序号</w:t>
            </w:r>
          </w:p>
        </w:tc>
        <w:tc>
          <w:tcPr>
            <w:tcW w:w="1988" w:type="pct"/>
            <w:vAlign w:val="center"/>
          </w:tcPr>
          <w:p w:rsidR="00493108" w:rsidP="00493108">
            <w:pPr>
              <w:tabs>
                <w:tab w:val="left" w:pos="3240"/>
              </w:tabs>
              <w:spacing w:line="360" w:lineRule="auto"/>
              <w:jc w:val="center"/>
              <w:rPr>
                <w:rFonts w:ascii="黑体" w:eastAsia="黑体" w:hAnsi="黑体" w:cs="黑体"/>
                <w:sz w:val="18"/>
                <w:szCs w:val="18"/>
              </w:rPr>
            </w:pPr>
            <w:r>
              <w:rPr>
                <w:rFonts w:ascii="黑体" w:eastAsia="仿宋" w:hAnsi="黑体" w:cs="黑体" w:hint="eastAsia"/>
                <w:sz w:val="30"/>
                <w:szCs w:val="18"/>
              </w:rPr>
              <w:t>考</w:t>
            </w:r>
            <w:r>
              <w:rPr>
                <w:rFonts w:ascii="黑体" w:eastAsia="仿宋" w:hAnsi="黑体" w:cs="黑体" w:hint="eastAsia"/>
                <w:sz w:val="30"/>
                <w:szCs w:val="18"/>
              </w:rPr>
              <w:t xml:space="preserve"> </w:t>
            </w:r>
            <w:r>
              <w:rPr>
                <w:rFonts w:ascii="黑体" w:eastAsia="仿宋" w:hAnsi="黑体" w:cs="黑体" w:hint="eastAsia"/>
                <w:sz w:val="30"/>
                <w:szCs w:val="18"/>
              </w:rPr>
              <w:t>核</w:t>
            </w:r>
            <w:r>
              <w:rPr>
                <w:rFonts w:ascii="黑体" w:eastAsia="仿宋" w:hAnsi="黑体" w:cs="黑体" w:hint="eastAsia"/>
                <w:sz w:val="30"/>
                <w:szCs w:val="18"/>
              </w:rPr>
              <w:t xml:space="preserve"> </w:t>
            </w:r>
            <w:r>
              <w:rPr>
                <w:rFonts w:ascii="黑体" w:eastAsia="仿宋" w:hAnsi="黑体" w:cs="黑体" w:hint="eastAsia"/>
                <w:sz w:val="30"/>
                <w:szCs w:val="18"/>
              </w:rPr>
              <w:t>项</w:t>
            </w:r>
            <w:r>
              <w:rPr>
                <w:rFonts w:ascii="黑体" w:eastAsia="仿宋" w:hAnsi="黑体" w:cs="黑体" w:hint="eastAsia"/>
                <w:sz w:val="30"/>
                <w:szCs w:val="18"/>
              </w:rPr>
              <w:t xml:space="preserve"> </w:t>
            </w:r>
            <w:r>
              <w:rPr>
                <w:rFonts w:ascii="黑体" w:eastAsia="仿宋" w:hAnsi="黑体" w:cs="黑体" w:hint="eastAsia"/>
                <w:sz w:val="30"/>
                <w:szCs w:val="18"/>
              </w:rPr>
              <w:t>目</w:t>
            </w:r>
          </w:p>
        </w:tc>
        <w:tc>
          <w:tcPr>
            <w:tcW w:w="1439" w:type="pct"/>
            <w:vAlign w:val="center"/>
          </w:tcPr>
          <w:p w:rsidR="00493108" w:rsidP="00493108">
            <w:pPr>
              <w:tabs>
                <w:tab w:val="left" w:pos="3240"/>
              </w:tabs>
              <w:spacing w:line="360" w:lineRule="auto"/>
              <w:jc w:val="center"/>
              <w:rPr>
                <w:rFonts w:ascii="黑体" w:eastAsia="黑体" w:hAnsi="黑体" w:cs="黑体"/>
                <w:sz w:val="18"/>
                <w:szCs w:val="18"/>
              </w:rPr>
            </w:pPr>
            <w:r>
              <w:rPr>
                <w:rFonts w:ascii="黑体" w:eastAsia="仿宋" w:hAnsi="黑体" w:cs="黑体" w:hint="eastAsia"/>
                <w:sz w:val="30"/>
                <w:szCs w:val="18"/>
              </w:rPr>
              <w:t>扣分标准</w:t>
            </w:r>
          </w:p>
        </w:tc>
        <w:tc>
          <w:tcPr>
            <w:tcW w:w="386" w:type="pct"/>
            <w:vAlign w:val="center"/>
          </w:tcPr>
          <w:p w:rsidR="00493108" w:rsidP="00493108">
            <w:pPr>
              <w:tabs>
                <w:tab w:val="left" w:pos="3240"/>
              </w:tabs>
              <w:spacing w:line="360" w:lineRule="auto"/>
              <w:jc w:val="center"/>
              <w:rPr>
                <w:rFonts w:ascii="黑体" w:eastAsia="黑体" w:hAnsi="黑体" w:cs="黑体"/>
                <w:sz w:val="18"/>
                <w:szCs w:val="18"/>
              </w:rPr>
            </w:pPr>
            <w:r>
              <w:rPr>
                <w:rFonts w:ascii="黑体" w:eastAsia="仿宋" w:hAnsi="黑体" w:cs="黑体" w:hint="eastAsia"/>
                <w:sz w:val="30"/>
                <w:szCs w:val="18"/>
              </w:rPr>
              <w:t>应得分</w:t>
            </w:r>
          </w:p>
        </w:tc>
        <w:tc>
          <w:tcPr>
            <w:tcW w:w="429" w:type="pct"/>
            <w:vAlign w:val="center"/>
          </w:tcPr>
          <w:p w:rsidR="00493108" w:rsidP="00493108">
            <w:pPr>
              <w:tabs>
                <w:tab w:val="left" w:pos="3240"/>
              </w:tabs>
              <w:spacing w:line="360" w:lineRule="auto"/>
              <w:jc w:val="center"/>
              <w:rPr>
                <w:rFonts w:ascii="黑体" w:eastAsia="黑体" w:hAnsi="黑体" w:cs="黑体"/>
                <w:sz w:val="18"/>
                <w:szCs w:val="18"/>
              </w:rPr>
            </w:pPr>
            <w:r>
              <w:rPr>
                <w:rFonts w:ascii="黑体" w:eastAsia="仿宋" w:hAnsi="黑体" w:cs="黑体" w:hint="eastAsia"/>
                <w:sz w:val="30"/>
                <w:szCs w:val="18"/>
              </w:rPr>
              <w:t>扣减分</w:t>
            </w:r>
          </w:p>
        </w:tc>
        <w:tc>
          <w:tcPr>
            <w:tcW w:w="405" w:type="pct"/>
            <w:vAlign w:val="center"/>
          </w:tcPr>
          <w:p w:rsidR="00493108" w:rsidP="00493108">
            <w:pPr>
              <w:tabs>
                <w:tab w:val="left" w:pos="3240"/>
              </w:tabs>
              <w:spacing w:line="360" w:lineRule="auto"/>
              <w:jc w:val="center"/>
              <w:rPr>
                <w:rFonts w:ascii="黑体" w:eastAsia="黑体" w:hAnsi="黑体" w:cs="黑体"/>
                <w:sz w:val="18"/>
                <w:szCs w:val="18"/>
              </w:rPr>
            </w:pPr>
            <w:r>
              <w:rPr>
                <w:rFonts w:ascii="黑体" w:eastAsia="仿宋" w:hAnsi="黑体" w:cs="黑体" w:hint="eastAsia"/>
                <w:sz w:val="30"/>
                <w:szCs w:val="18"/>
              </w:rPr>
              <w:t>实得分</w:t>
            </w:r>
          </w:p>
        </w:tc>
      </w:tr>
      <w:tr w:rsidTr="00493108">
        <w:tblPrEx>
          <w:tblW w:w="4998" w:type="pct"/>
          <w:jc w:val="center"/>
          <w:tblLook w:val="04A0"/>
        </w:tblPrEx>
        <w:trPr>
          <w:trHeight w:val="1912"/>
          <w:jc w:val="center"/>
        </w:trPr>
        <w:tc>
          <w:tcPr>
            <w:tcW w:w="350"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w:t>
            </w:r>
          </w:p>
        </w:tc>
        <w:tc>
          <w:tcPr>
            <w:tcW w:w="1988"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贯彻执行国家、部门和上级有关安全生产的法律法规和规章制度、标准、规范，对公司工作范围内的安全生产工作负主要责任。</w:t>
            </w:r>
          </w:p>
        </w:tc>
        <w:tc>
          <w:tcPr>
            <w:tcW w:w="143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及时进行法律法规、标准更新和获取，未及时获取扣</w:t>
            </w:r>
            <w:r>
              <w:rPr>
                <w:rFonts w:ascii="仿宋_GB2312" w:eastAsia="仿宋" w:hAnsi="仿宋_GB2312" w:cs="仿宋_GB2312" w:hint="eastAsia"/>
                <w:sz w:val="30"/>
                <w:szCs w:val="18"/>
              </w:rPr>
              <w:t>2</w:t>
            </w:r>
            <w:r>
              <w:rPr>
                <w:rFonts w:ascii="仿宋_GB2312" w:eastAsia="仿宋" w:hAnsi="仿宋_GB2312" w:cs="仿宋_GB2312" w:hint="eastAsia"/>
                <w:sz w:val="30"/>
                <w:szCs w:val="18"/>
              </w:rPr>
              <w:t>分。</w:t>
            </w:r>
          </w:p>
        </w:tc>
        <w:tc>
          <w:tcPr>
            <w:tcW w:w="386"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5</w:t>
            </w:r>
          </w:p>
        </w:tc>
        <w:tc>
          <w:tcPr>
            <w:tcW w:w="42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405"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trHeight w:val="2377"/>
          <w:jc w:val="center"/>
        </w:trPr>
        <w:tc>
          <w:tcPr>
            <w:tcW w:w="350"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2</w:t>
            </w:r>
          </w:p>
        </w:tc>
        <w:tc>
          <w:tcPr>
            <w:tcW w:w="1988"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sz w:val="30"/>
                <w:szCs w:val="18"/>
              </w:rPr>
              <w:t>协助董事长做好企业的安全管理工作。直接领导公司各部室安全部门的工作，定期做好汇报，及时研究解决有关安全生产中的重大问题。对公司的安全生产工作负有监督检查责任。</w:t>
            </w:r>
          </w:p>
        </w:tc>
        <w:tc>
          <w:tcPr>
            <w:tcW w:w="143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未开展此项工作每项次扣</w:t>
            </w:r>
            <w:r>
              <w:rPr>
                <w:rFonts w:ascii="仿宋_GB2312" w:eastAsia="仿宋" w:hAnsi="仿宋_GB2312" w:cs="仿宋_GB2312" w:hint="eastAsia"/>
                <w:sz w:val="30"/>
                <w:szCs w:val="18"/>
              </w:rPr>
              <w:t>1</w:t>
            </w:r>
            <w:r>
              <w:rPr>
                <w:rFonts w:ascii="仿宋_GB2312" w:eastAsia="仿宋" w:hAnsi="仿宋_GB2312" w:cs="仿宋_GB2312" w:hint="eastAsia"/>
                <w:sz w:val="30"/>
                <w:szCs w:val="18"/>
              </w:rPr>
              <w:t>分。</w:t>
            </w:r>
          </w:p>
        </w:tc>
        <w:tc>
          <w:tcPr>
            <w:tcW w:w="386"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5</w:t>
            </w:r>
          </w:p>
        </w:tc>
        <w:tc>
          <w:tcPr>
            <w:tcW w:w="42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405"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trHeight w:val="1448"/>
          <w:jc w:val="center"/>
        </w:trPr>
        <w:tc>
          <w:tcPr>
            <w:tcW w:w="350"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3</w:t>
            </w:r>
          </w:p>
        </w:tc>
        <w:tc>
          <w:tcPr>
            <w:tcW w:w="1988"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sz w:val="30"/>
                <w:szCs w:val="18"/>
              </w:rPr>
              <w:t>组织制订、修订企业内的安全规章制度，安全技术规程和编制安全技术措施计划，并认真组织实施。</w:t>
            </w:r>
          </w:p>
        </w:tc>
        <w:tc>
          <w:tcPr>
            <w:tcW w:w="143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未及时修订管理制度、安全技术规程并组织实施每项次扣</w:t>
            </w:r>
            <w:r>
              <w:rPr>
                <w:rFonts w:ascii="仿宋_GB2312" w:eastAsia="仿宋" w:hAnsi="仿宋_GB2312" w:cs="仿宋_GB2312" w:hint="eastAsia"/>
                <w:sz w:val="30"/>
                <w:szCs w:val="18"/>
              </w:rPr>
              <w:t>1</w:t>
            </w:r>
            <w:r>
              <w:rPr>
                <w:rFonts w:ascii="仿宋_GB2312" w:eastAsia="仿宋" w:hAnsi="仿宋_GB2312" w:cs="仿宋_GB2312" w:hint="eastAsia"/>
                <w:sz w:val="30"/>
                <w:szCs w:val="18"/>
              </w:rPr>
              <w:t>分。</w:t>
            </w:r>
          </w:p>
        </w:tc>
        <w:tc>
          <w:tcPr>
            <w:tcW w:w="386"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p>
        </w:tc>
        <w:tc>
          <w:tcPr>
            <w:tcW w:w="42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405"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r>
    </w:tbl>
    <w:p>
      <w:pPr>
        <w:sectPr w:rsidSect="00D743C4">
          <w:headerReference w:type="even" r:id="rId64"/>
          <w:headerReference w:type="default" r:id="rId65"/>
          <w:footerReference w:type="even" r:id="rId66"/>
          <w:footerReference w:type="default" r:id="rId67"/>
          <w:headerReference w:type="first" r:id="rId68"/>
          <w:footerReference w:type="first" r:id="rId69"/>
          <w:type w:val="nextPage"/>
          <w:pgSz w:w="11906" w:h="16838"/>
          <w:pgMar w:top="1701" w:right="1440" w:bottom="1701" w:left="1440" w:header="851" w:footer="992" w:gutter="0"/>
          <w:pgNumType w:start="11"/>
          <w:cols w:space="425"/>
          <w:titlePg w:val="0"/>
          <w:docGrid w:type="lines" w:linePitch="312"/>
        </w:sectPr>
      </w:pP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3675"/>
        <w:gridCol w:w="2659"/>
        <w:gridCol w:w="713"/>
        <w:gridCol w:w="793"/>
        <w:gridCol w:w="750"/>
      </w:tblGrid>
      <w:tr w:rsidTr="00493108">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377"/>
          <w:jc w:val="center"/>
        </w:trPr>
        <w:tc>
          <w:tcPr>
            <w:tcW w:w="350"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4</w:t>
            </w:r>
          </w:p>
        </w:tc>
        <w:tc>
          <w:tcPr>
            <w:tcW w:w="1988"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sz w:val="30"/>
                <w:szCs w:val="18"/>
              </w:rPr>
              <w:t>组织全公司安全生产大检查；专业安全检查；节假日、季节性专项检查工作。按期对各部室的关键装置重点部位、重大危险源进行安全检查，督促各部室对不安全因素及时采取措施，消除事故隐患</w:t>
            </w:r>
            <w:r>
              <w:rPr>
                <w:rFonts w:ascii="仿宋_GB2312" w:eastAsia="仿宋" w:hAnsi="仿宋_GB2312" w:cs="仿宋_GB2312" w:hint="eastAsia"/>
                <w:sz w:val="30"/>
                <w:szCs w:val="18"/>
              </w:rPr>
              <w:t>.</w:t>
            </w:r>
          </w:p>
        </w:tc>
        <w:tc>
          <w:tcPr>
            <w:tcW w:w="143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未组织各种安全检查并落实整改每项次扣</w:t>
            </w:r>
            <w:r>
              <w:rPr>
                <w:rFonts w:ascii="仿宋_GB2312" w:eastAsia="仿宋" w:hAnsi="仿宋_GB2312" w:cs="仿宋_GB2312" w:hint="eastAsia"/>
                <w:sz w:val="30"/>
                <w:szCs w:val="18"/>
              </w:rPr>
              <w:t>0.5</w:t>
            </w:r>
            <w:r>
              <w:rPr>
                <w:rFonts w:ascii="仿宋_GB2312" w:eastAsia="仿宋" w:hAnsi="仿宋_GB2312" w:cs="仿宋_GB2312" w:hint="eastAsia"/>
                <w:sz w:val="30"/>
                <w:szCs w:val="18"/>
              </w:rPr>
              <w:t>分。</w:t>
            </w:r>
          </w:p>
        </w:tc>
        <w:tc>
          <w:tcPr>
            <w:tcW w:w="386"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p>
        </w:tc>
        <w:tc>
          <w:tcPr>
            <w:tcW w:w="42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405"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trHeight w:val="2839"/>
          <w:jc w:val="center"/>
        </w:trPr>
        <w:tc>
          <w:tcPr>
            <w:tcW w:w="350"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5</w:t>
            </w:r>
          </w:p>
        </w:tc>
        <w:tc>
          <w:tcPr>
            <w:tcW w:w="1988"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sz w:val="30"/>
                <w:szCs w:val="18"/>
              </w:rPr>
              <w:t>定期召开安全生产工作会议，分析公司安全生产形势，及时解决问题，负责总结推广安全生产先进经验，组织安全教育、安全技术培训和应急预案演练工作。</w:t>
            </w:r>
          </w:p>
        </w:tc>
        <w:tc>
          <w:tcPr>
            <w:tcW w:w="143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未定期召开安全生产工作会议每月次扣</w:t>
            </w:r>
            <w:r>
              <w:rPr>
                <w:rFonts w:ascii="仿宋_GB2312" w:eastAsia="仿宋" w:hAnsi="仿宋_GB2312" w:cs="仿宋_GB2312" w:hint="eastAsia"/>
                <w:sz w:val="30"/>
                <w:szCs w:val="18"/>
              </w:rPr>
              <w:t>1</w:t>
            </w:r>
            <w:r>
              <w:rPr>
                <w:rFonts w:ascii="仿宋_GB2312" w:eastAsia="仿宋" w:hAnsi="仿宋_GB2312" w:cs="仿宋_GB2312" w:hint="eastAsia"/>
                <w:sz w:val="30"/>
                <w:szCs w:val="18"/>
              </w:rPr>
              <w:t>分。未组织开展安全生产竞赛、安全教育、安全技术培训和应急预案演练工作。每项次扣</w:t>
            </w:r>
            <w:r>
              <w:rPr>
                <w:rFonts w:ascii="仿宋_GB2312" w:eastAsia="仿宋" w:hAnsi="仿宋_GB2312" w:cs="仿宋_GB2312" w:hint="eastAsia"/>
                <w:sz w:val="30"/>
                <w:szCs w:val="18"/>
              </w:rPr>
              <w:t>1</w:t>
            </w:r>
            <w:r>
              <w:rPr>
                <w:rFonts w:ascii="仿宋_GB2312" w:eastAsia="仿宋" w:hAnsi="仿宋_GB2312" w:cs="仿宋_GB2312" w:hint="eastAsia"/>
                <w:sz w:val="30"/>
                <w:szCs w:val="18"/>
              </w:rPr>
              <w:t>分。</w:t>
            </w:r>
          </w:p>
        </w:tc>
        <w:tc>
          <w:tcPr>
            <w:tcW w:w="386"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p>
        </w:tc>
        <w:tc>
          <w:tcPr>
            <w:tcW w:w="42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405"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trHeight w:val="2377"/>
          <w:jc w:val="center"/>
        </w:trPr>
        <w:tc>
          <w:tcPr>
            <w:tcW w:w="350"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6</w:t>
            </w:r>
          </w:p>
        </w:tc>
        <w:tc>
          <w:tcPr>
            <w:tcW w:w="1988"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负责组织制定重大事故隐患整改方案、安全措施、应急预案方案的规划和设计工作。</w:t>
            </w:r>
          </w:p>
        </w:tc>
        <w:tc>
          <w:tcPr>
            <w:tcW w:w="1439" w:type="pct"/>
            <w:vAlign w:val="center"/>
          </w:tcPr>
          <w:p w:rsidR="00493108" w:rsidP="00493108">
            <w:pPr>
              <w:tabs>
                <w:tab w:val="left" w:pos="3240"/>
              </w:tabs>
              <w:spacing w:after="0"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未组织制定重大事故隐患整改方案、安全措施、应急预案方案的规划和设计工作。每项次扣</w:t>
            </w:r>
            <w:r>
              <w:rPr>
                <w:rFonts w:ascii="仿宋_GB2312" w:eastAsia="仿宋" w:hAnsi="仿宋_GB2312" w:cs="仿宋_GB2312" w:hint="eastAsia"/>
                <w:sz w:val="30"/>
                <w:szCs w:val="18"/>
              </w:rPr>
              <w:t>1</w:t>
            </w:r>
          </w:p>
        </w:tc>
        <w:tc>
          <w:tcPr>
            <w:tcW w:w="386"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20</w:t>
            </w:r>
          </w:p>
        </w:tc>
        <w:tc>
          <w:tcPr>
            <w:tcW w:w="42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405"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r>
    </w:tbl>
    <w:p>
      <w:pPr>
        <w:sectPr w:rsidSect="00D743C4">
          <w:headerReference w:type="even" r:id="rId70"/>
          <w:headerReference w:type="default" r:id="rId71"/>
          <w:footerReference w:type="even" r:id="rId72"/>
          <w:footerReference w:type="default" r:id="rId73"/>
          <w:headerReference w:type="first" r:id="rId74"/>
          <w:footerReference w:type="first" r:id="rId75"/>
          <w:type w:val="nextPage"/>
          <w:pgSz w:w="11906" w:h="16838"/>
          <w:pgMar w:top="1701" w:right="1440" w:bottom="1701" w:left="1440" w:header="851" w:footer="992" w:gutter="0"/>
          <w:pgNumType w:start="12"/>
          <w:cols w:space="425"/>
          <w:titlePg w:val="0"/>
          <w:docGrid w:type="lines" w:linePitch="312"/>
        </w:sectPr>
      </w:pP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3675"/>
        <w:gridCol w:w="2659"/>
        <w:gridCol w:w="713"/>
        <w:gridCol w:w="793"/>
        <w:gridCol w:w="750"/>
      </w:tblGrid>
      <w:tr w:rsidTr="00493108">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377"/>
          <w:jc w:val="center"/>
        </w:trPr>
        <w:tc>
          <w:tcPr>
            <w:tcW w:w="350" w:type="pct"/>
            <w:vAlign w:val="center"/>
          </w:tcPr>
          <w:p/>
        </w:tc>
        <w:tc>
          <w:tcPr>
            <w:tcW w:w="1988" w:type="pct"/>
            <w:vAlign w:val="center"/>
          </w:tcPr>
          <w:p/>
        </w:tc>
        <w:tc>
          <w:tcPr>
            <w:tcW w:w="1439" w:type="pct"/>
            <w:vAlign w:val="center"/>
          </w:tcPr>
          <w:p w:rsidR="00493108" w:rsidP="00493108">
            <w:pPr>
              <w:tabs>
                <w:tab w:val="left" w:pos="3240"/>
              </w:tabs>
              <w:spacing w:before="0"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分。</w:t>
            </w:r>
          </w:p>
        </w:tc>
        <w:tc>
          <w:tcPr>
            <w:tcW w:w="386" w:type="pct"/>
            <w:vAlign w:val="center"/>
          </w:tcPr>
          <w:p/>
        </w:tc>
        <w:tc>
          <w:tcPr>
            <w:tcW w:w="429" w:type="pct"/>
            <w:vAlign w:val="center"/>
          </w:tcPr>
          <w:p/>
        </w:tc>
        <w:tc>
          <w:tcPr>
            <w:tcW w:w="405" w:type="pct"/>
            <w:vAlign w:val="center"/>
          </w:tcPr>
          <w:p/>
        </w:tc>
      </w:tr>
      <w:tr w:rsidTr="00493108">
        <w:tblPrEx>
          <w:tblW w:w="4998" w:type="pct"/>
          <w:jc w:val="center"/>
          <w:tblLook w:val="04A0"/>
        </w:tblPrEx>
        <w:trPr>
          <w:trHeight w:val="1448"/>
          <w:jc w:val="center"/>
        </w:trPr>
        <w:tc>
          <w:tcPr>
            <w:tcW w:w="350"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7</w:t>
            </w:r>
          </w:p>
        </w:tc>
        <w:tc>
          <w:tcPr>
            <w:tcW w:w="1988"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积极推进公司安全标准化建设工作，要求各项基础管理工作沿着安全标准化程序走、标准做，提升企业安全管理水平。</w:t>
            </w:r>
          </w:p>
        </w:tc>
        <w:tc>
          <w:tcPr>
            <w:tcW w:w="143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未积极推进公司安全标准化建设工作扣</w:t>
            </w:r>
            <w:r>
              <w:rPr>
                <w:rFonts w:ascii="仿宋_GB2312" w:eastAsia="仿宋" w:hAnsi="仿宋_GB2312" w:cs="仿宋_GB2312" w:hint="eastAsia"/>
                <w:sz w:val="30"/>
                <w:szCs w:val="18"/>
              </w:rPr>
              <w:t>2</w:t>
            </w:r>
            <w:r>
              <w:rPr>
                <w:rFonts w:ascii="仿宋_GB2312" w:eastAsia="仿宋" w:hAnsi="仿宋_GB2312" w:cs="仿宋_GB2312" w:hint="eastAsia"/>
                <w:sz w:val="30"/>
                <w:szCs w:val="18"/>
              </w:rPr>
              <w:t>分。</w:t>
            </w:r>
          </w:p>
        </w:tc>
        <w:tc>
          <w:tcPr>
            <w:tcW w:w="386"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p>
        </w:tc>
        <w:tc>
          <w:tcPr>
            <w:tcW w:w="42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405"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trHeight w:val="1912"/>
          <w:jc w:val="center"/>
        </w:trPr>
        <w:tc>
          <w:tcPr>
            <w:tcW w:w="350"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8</w:t>
            </w:r>
          </w:p>
        </w:tc>
        <w:tc>
          <w:tcPr>
            <w:tcW w:w="1988"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对内部人员的履行安全生产职责和遵守安全生产规章制度情况进行监督检查。</w:t>
            </w:r>
          </w:p>
        </w:tc>
        <w:tc>
          <w:tcPr>
            <w:tcW w:w="143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对内部人员的履行安全生产职责和遵守安全生产规章制度情况进行监督检查每项次扣</w:t>
            </w:r>
            <w:r>
              <w:rPr>
                <w:rFonts w:ascii="仿宋_GB2312" w:eastAsia="仿宋" w:hAnsi="仿宋_GB2312" w:cs="仿宋_GB2312" w:hint="eastAsia"/>
                <w:sz w:val="30"/>
                <w:szCs w:val="18"/>
              </w:rPr>
              <w:t>2</w:t>
            </w:r>
            <w:r>
              <w:rPr>
                <w:rFonts w:ascii="仿宋_GB2312" w:eastAsia="仿宋" w:hAnsi="仿宋_GB2312" w:cs="仿宋_GB2312" w:hint="eastAsia"/>
                <w:sz w:val="30"/>
                <w:szCs w:val="18"/>
              </w:rPr>
              <w:t>分。</w:t>
            </w:r>
          </w:p>
        </w:tc>
        <w:tc>
          <w:tcPr>
            <w:tcW w:w="386"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15</w:t>
            </w:r>
          </w:p>
        </w:tc>
        <w:tc>
          <w:tcPr>
            <w:tcW w:w="42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405"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trHeight w:val="1448"/>
          <w:jc w:val="center"/>
        </w:trPr>
        <w:tc>
          <w:tcPr>
            <w:tcW w:w="350"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9</w:t>
            </w:r>
          </w:p>
        </w:tc>
        <w:tc>
          <w:tcPr>
            <w:tcW w:w="1988"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保质保量按时完成公司安全生产领导组下达的各项安全生产任务。</w:t>
            </w:r>
          </w:p>
        </w:tc>
        <w:tc>
          <w:tcPr>
            <w:tcW w:w="143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未完成公司安全生产领导组下达的各项安全生产任务取消得分。</w:t>
            </w:r>
          </w:p>
        </w:tc>
        <w:tc>
          <w:tcPr>
            <w:tcW w:w="386"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p>
        </w:tc>
        <w:tc>
          <w:tcPr>
            <w:tcW w:w="42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405"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trHeight w:val="985"/>
          <w:jc w:val="center"/>
        </w:trPr>
        <w:tc>
          <w:tcPr>
            <w:tcW w:w="350"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1988"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考核项目合计</w:t>
            </w:r>
          </w:p>
        </w:tc>
        <w:tc>
          <w:tcPr>
            <w:tcW w:w="143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386"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100</w:t>
            </w:r>
            <w:r>
              <w:rPr>
                <w:rFonts w:ascii="仿宋_GB2312" w:eastAsia="仿宋" w:hAnsi="仿宋_GB2312" w:cs="仿宋_GB2312" w:hint="eastAsia"/>
                <w:sz w:val="30"/>
                <w:szCs w:val="18"/>
              </w:rPr>
              <w:t>分</w:t>
            </w:r>
          </w:p>
        </w:tc>
        <w:tc>
          <w:tcPr>
            <w:tcW w:w="429"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c>
          <w:tcPr>
            <w:tcW w:w="405" w:type="pct"/>
            <w:vAlign w:val="center"/>
          </w:tcPr>
          <w:p w:rsidR="00493108" w:rsidP="00493108">
            <w:pPr>
              <w:tabs>
                <w:tab w:val="left" w:pos="3240"/>
              </w:tabs>
              <w:spacing w:line="360" w:lineRule="auto"/>
              <w:jc w:val="center"/>
              <w:rPr>
                <w:rFonts w:ascii="仿宋_GB2312" w:eastAsia="仿宋_GB2312" w:hAnsi="仿宋_GB2312" w:cs="仿宋_GB2312"/>
                <w:sz w:val="18"/>
                <w:szCs w:val="18"/>
              </w:rPr>
            </w:pPr>
          </w:p>
        </w:tc>
      </w:tr>
    </w:tbl>
    <w:p>
      <w:pPr>
        <w:sectPr w:rsidSect="00D743C4">
          <w:headerReference w:type="even" r:id="rId76"/>
          <w:headerReference w:type="default" r:id="rId77"/>
          <w:footerReference w:type="even" r:id="rId78"/>
          <w:footerReference w:type="default" r:id="rId79"/>
          <w:headerReference w:type="first" r:id="rId80"/>
          <w:footerReference w:type="first" r:id="rId81"/>
          <w:type w:val="nextPage"/>
          <w:pgSz w:w="11906" w:h="16838"/>
          <w:pgMar w:top="1701" w:right="1440" w:bottom="1701" w:left="1440" w:header="851" w:footer="992" w:gutter="0"/>
          <w:pgNumType w:start="13"/>
          <w:cols w:space="425"/>
          <w:titlePg w:val="0"/>
          <w:docGrid w:type="lines" w:linePitch="312"/>
        </w:sectPr>
      </w:pP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3026"/>
        <w:gridCol w:w="1133"/>
        <w:gridCol w:w="3237"/>
      </w:tblGrid>
      <w:tr w:rsidTr="00493108">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301"/>
          <w:jc w:val="center"/>
        </w:trPr>
        <w:tc>
          <w:tcPr>
            <w:tcW w:w="996"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考核结果</w:t>
            </w:r>
          </w:p>
        </w:tc>
        <w:tc>
          <w:tcPr>
            <w:tcW w:w="1637" w:type="pct"/>
            <w:vAlign w:val="center"/>
          </w:tcPr>
          <w:p w:rsidR="00493108" w:rsidP="00493108">
            <w:pPr>
              <w:spacing w:line="360" w:lineRule="auto"/>
              <w:jc w:val="center"/>
              <w:rPr>
                <w:rFonts w:ascii="仿宋_GB2312" w:eastAsia="仿宋_GB2312" w:hAnsi="仿宋_GB2312" w:cs="仿宋_GB2312"/>
                <w:sz w:val="18"/>
                <w:szCs w:val="18"/>
              </w:rPr>
            </w:pPr>
          </w:p>
        </w:tc>
        <w:tc>
          <w:tcPr>
            <w:tcW w:w="613"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处理意见</w:t>
            </w:r>
          </w:p>
        </w:tc>
        <w:tc>
          <w:tcPr>
            <w:tcW w:w="1752"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1384"/>
          <w:jc w:val="center"/>
        </w:trPr>
        <w:tc>
          <w:tcPr>
            <w:tcW w:w="996"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被考核人签字</w:t>
            </w:r>
          </w:p>
        </w:tc>
        <w:tc>
          <w:tcPr>
            <w:tcW w:w="1637" w:type="pct"/>
            <w:vAlign w:val="center"/>
          </w:tcPr>
          <w:p w:rsidR="00493108" w:rsidP="00493108">
            <w:pPr>
              <w:spacing w:line="360" w:lineRule="auto"/>
              <w:jc w:val="center"/>
              <w:rPr>
                <w:rFonts w:ascii="仿宋_GB2312" w:eastAsia="仿宋_GB2312" w:hAnsi="仿宋_GB2312" w:cs="仿宋_GB2312"/>
                <w:sz w:val="18"/>
                <w:szCs w:val="18"/>
              </w:rPr>
            </w:pPr>
          </w:p>
        </w:tc>
        <w:tc>
          <w:tcPr>
            <w:tcW w:w="613"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考核人签字</w:t>
            </w:r>
          </w:p>
        </w:tc>
        <w:tc>
          <w:tcPr>
            <w:tcW w:w="1752" w:type="pct"/>
            <w:vAlign w:val="center"/>
          </w:tcPr>
          <w:p w:rsidR="00493108" w:rsidP="00493108">
            <w:pPr>
              <w:spacing w:line="360" w:lineRule="auto"/>
              <w:jc w:val="center"/>
              <w:rPr>
                <w:rFonts w:ascii="仿宋_GB2312" w:eastAsia="仿宋_GB2312" w:hAnsi="仿宋_GB2312" w:cs="仿宋_GB2312"/>
                <w:sz w:val="18"/>
                <w:szCs w:val="18"/>
              </w:rPr>
            </w:pPr>
          </w:p>
        </w:tc>
      </w:tr>
    </w:tbl>
    <w:p w:rsidR="00115EC7" w:rsidP="00493108">
      <w:pPr>
        <w:spacing w:line="360" w:lineRule="auto"/>
        <w:jc w:val="right"/>
        <w:rPr>
          <w:rFonts w:ascii="仿宋_GB2312" w:eastAsia="仿宋_GB2312" w:hAnsi="仿宋_GB2312" w:cs="仿宋_GB2312"/>
          <w:sz w:val="18"/>
          <w:szCs w:val="18"/>
        </w:rPr>
        <w:sectPr w:rsidSect="00D743C4">
          <w:headerReference w:type="even" r:id="rId82"/>
          <w:headerReference w:type="default" r:id="rId83"/>
          <w:footerReference w:type="even" r:id="rId84"/>
          <w:footerReference w:type="default" r:id="rId85"/>
          <w:headerReference w:type="first" r:id="rId86"/>
          <w:footerReference w:type="first" r:id="rId87"/>
          <w:type w:val="nextPage"/>
          <w:pgSz w:w="11906" w:h="16838"/>
          <w:pgMar w:top="1701" w:right="1440" w:bottom="1701" w:left="1440" w:header="851" w:footer="992" w:gutter="0"/>
          <w:pgNumType w:start="14"/>
          <w:cols w:space="425"/>
          <w:titlePg w:val="0"/>
          <w:docGrid w:type="lines" w:linePitch="312"/>
        </w:sectPr>
      </w:pPr>
      <w:r>
        <w:rPr>
          <w:rFonts w:ascii="仿宋_GB2312" w:eastAsia="仿宋" w:hAnsi="仿宋_GB2312" w:cs="仿宋_GB2312" w:hint="eastAsia"/>
          <w:sz w:val="30"/>
          <w:szCs w:val="18"/>
        </w:rPr>
        <w:t>考核日期：</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年</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月</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日</w:t>
      </w:r>
    </w:p>
    <w:p w:rsidR="00493108" w:rsidP="00493108">
      <w:pPr>
        <w:spacing w:line="360" w:lineRule="auto"/>
        <w:jc w:val="right"/>
        <w:rPr>
          <w:rFonts w:ascii="仿宋_GB2312" w:eastAsia="仿宋_GB2312" w:hAnsi="仿宋_GB2312" w:cs="仿宋_GB2312"/>
          <w:sz w:val="18"/>
          <w:szCs w:val="18"/>
        </w:rPr>
      </w:pPr>
    </w:p>
    <w:p w:rsidR="00493108" w:rsidRPr="00493108" w:rsidP="00493108">
      <w:pPr>
        <w:spacing w:after="156" w:afterLines="50" w:line="360" w:lineRule="auto"/>
        <w:jc w:val="center"/>
        <w:rPr>
          <w:rFonts w:ascii="黑体" w:eastAsia="黑体" w:hAnsi="黑体" w:cs="方正小标宋简体"/>
          <w:sz w:val="36"/>
        </w:rPr>
      </w:pPr>
      <w:r w:rsidRPr="00493108">
        <w:rPr>
          <w:rFonts w:ascii="黑体" w:eastAsia="仿宋" w:hAnsi="黑体" w:cs="方正小标宋简体" w:hint="eastAsia"/>
          <w:sz w:val="30"/>
        </w:rPr>
        <w:t>综合办公室</w:t>
      </w:r>
      <w:r w:rsidRPr="00493108">
        <w:rPr>
          <w:rFonts w:ascii="黑体" w:eastAsia="仿宋" w:hAnsi="黑体" w:cs="方正小标宋简体"/>
          <w:sz w:val="30"/>
        </w:rPr>
        <w:t>安全生产责任制考核表</w:t>
      </w: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3072"/>
        <w:gridCol w:w="3449"/>
        <w:gridCol w:w="730"/>
        <w:gridCol w:w="693"/>
        <w:gridCol w:w="630"/>
      </w:tblGrid>
      <w:tr w:rsidTr="00493108">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734"/>
          <w:jc w:val="center"/>
        </w:trPr>
        <w:tc>
          <w:tcPr>
            <w:tcW w:w="359"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序号</w:t>
            </w:r>
          </w:p>
        </w:tc>
        <w:tc>
          <w:tcPr>
            <w:tcW w:w="1660"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考</w:t>
            </w:r>
            <w:r>
              <w:rPr>
                <w:rFonts w:ascii="黑体" w:eastAsia="仿宋" w:hAnsi="黑体" w:cs="黑体" w:hint="eastAsia"/>
                <w:sz w:val="30"/>
                <w:szCs w:val="18"/>
              </w:rPr>
              <w:t xml:space="preserve"> </w:t>
            </w:r>
            <w:r>
              <w:rPr>
                <w:rFonts w:ascii="黑体" w:eastAsia="仿宋" w:hAnsi="黑体" w:cs="黑体" w:hint="eastAsia"/>
                <w:sz w:val="30"/>
                <w:szCs w:val="18"/>
              </w:rPr>
              <w:t>核</w:t>
            </w:r>
            <w:r>
              <w:rPr>
                <w:rFonts w:ascii="黑体" w:eastAsia="仿宋" w:hAnsi="黑体" w:cs="黑体" w:hint="eastAsia"/>
                <w:sz w:val="30"/>
                <w:szCs w:val="18"/>
              </w:rPr>
              <w:t xml:space="preserve"> </w:t>
            </w:r>
            <w:r>
              <w:rPr>
                <w:rFonts w:ascii="黑体" w:eastAsia="仿宋" w:hAnsi="黑体" w:cs="黑体" w:hint="eastAsia"/>
                <w:sz w:val="30"/>
                <w:szCs w:val="18"/>
              </w:rPr>
              <w:t>项</w:t>
            </w:r>
            <w:r>
              <w:rPr>
                <w:rFonts w:ascii="黑体" w:eastAsia="仿宋" w:hAnsi="黑体" w:cs="黑体" w:hint="eastAsia"/>
                <w:sz w:val="30"/>
                <w:szCs w:val="18"/>
              </w:rPr>
              <w:t xml:space="preserve"> </w:t>
            </w:r>
            <w:r>
              <w:rPr>
                <w:rFonts w:ascii="黑体" w:eastAsia="仿宋" w:hAnsi="黑体" w:cs="黑体" w:hint="eastAsia"/>
                <w:sz w:val="30"/>
                <w:szCs w:val="18"/>
              </w:rPr>
              <w:t>目</w:t>
            </w:r>
          </w:p>
        </w:tc>
        <w:tc>
          <w:tcPr>
            <w:tcW w:w="1867"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扣</w:t>
            </w:r>
            <w:r>
              <w:rPr>
                <w:rFonts w:ascii="黑体" w:eastAsia="仿宋" w:hAnsi="黑体" w:cs="黑体" w:hint="eastAsia"/>
                <w:sz w:val="30"/>
                <w:szCs w:val="18"/>
              </w:rPr>
              <w:t xml:space="preserve">  </w:t>
            </w:r>
            <w:r>
              <w:rPr>
                <w:rFonts w:ascii="黑体" w:eastAsia="仿宋" w:hAnsi="黑体" w:cs="黑体" w:hint="eastAsia"/>
                <w:sz w:val="30"/>
                <w:szCs w:val="18"/>
              </w:rPr>
              <w:t>分</w:t>
            </w:r>
            <w:r>
              <w:rPr>
                <w:rFonts w:ascii="黑体" w:eastAsia="仿宋" w:hAnsi="黑体" w:cs="黑体" w:hint="eastAsia"/>
                <w:sz w:val="30"/>
                <w:szCs w:val="18"/>
              </w:rPr>
              <w:t xml:space="preserve">  </w:t>
            </w:r>
            <w:r>
              <w:rPr>
                <w:rFonts w:ascii="黑体" w:eastAsia="仿宋" w:hAnsi="黑体" w:cs="黑体" w:hint="eastAsia"/>
                <w:sz w:val="30"/>
                <w:szCs w:val="18"/>
              </w:rPr>
              <w:t>标</w:t>
            </w:r>
            <w:r>
              <w:rPr>
                <w:rFonts w:ascii="黑体" w:eastAsia="仿宋" w:hAnsi="黑体" w:cs="黑体" w:hint="eastAsia"/>
                <w:sz w:val="30"/>
                <w:szCs w:val="18"/>
              </w:rPr>
              <w:t xml:space="preserve">  </w:t>
            </w:r>
            <w:r>
              <w:rPr>
                <w:rFonts w:ascii="黑体" w:eastAsia="仿宋" w:hAnsi="黑体" w:cs="黑体" w:hint="eastAsia"/>
                <w:sz w:val="30"/>
                <w:szCs w:val="18"/>
              </w:rPr>
              <w:t>准</w:t>
            </w:r>
          </w:p>
        </w:tc>
        <w:tc>
          <w:tcPr>
            <w:tcW w:w="395"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应得分</w:t>
            </w:r>
          </w:p>
        </w:tc>
        <w:tc>
          <w:tcPr>
            <w:tcW w:w="375"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扣减分</w:t>
            </w:r>
          </w:p>
        </w:tc>
        <w:tc>
          <w:tcPr>
            <w:tcW w:w="340"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实得分</w:t>
            </w:r>
          </w:p>
        </w:tc>
      </w:tr>
      <w:tr w:rsidTr="00493108">
        <w:tblPrEx>
          <w:tblW w:w="4998" w:type="pct"/>
          <w:jc w:val="center"/>
          <w:tblLook w:val="04A0"/>
        </w:tblPrEx>
        <w:trPr>
          <w:cantSplit/>
          <w:trHeight w:val="1447"/>
          <w:jc w:val="center"/>
        </w:trPr>
        <w:tc>
          <w:tcPr>
            <w:tcW w:w="359"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w:t>
            </w:r>
          </w:p>
        </w:tc>
        <w:tc>
          <w:tcPr>
            <w:tcW w:w="1660"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color w:val="000000"/>
                <w:sz w:val="30"/>
                <w:szCs w:val="18"/>
                <w:lang w:val="zh-CN"/>
              </w:rPr>
              <w:t>认真贯彻执行国家及上级有关安全生产的法令、法规、指标和本公司制定的各项安全生产管理制度，搞好生产安全工作；</w:t>
            </w:r>
          </w:p>
        </w:tc>
        <w:tc>
          <w:tcPr>
            <w:tcW w:w="1867"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spacing w:val="-8"/>
                <w:sz w:val="30"/>
                <w:szCs w:val="18"/>
              </w:rPr>
              <w:t>未执行</w:t>
            </w:r>
            <w:r>
              <w:rPr>
                <w:rFonts w:ascii="仿宋_GB2312" w:eastAsia="仿宋" w:hAnsi="仿宋_GB2312" w:cs="仿宋_GB2312" w:hint="eastAsia"/>
                <w:color w:val="000000"/>
                <w:sz w:val="30"/>
                <w:szCs w:val="18"/>
                <w:lang w:val="zh-CN"/>
              </w:rPr>
              <w:t>国家及上级有关安全生产的法令、法规、指标</w:t>
            </w:r>
            <w:r>
              <w:rPr>
                <w:rFonts w:ascii="仿宋_GB2312" w:eastAsia="仿宋" w:hAnsi="仿宋_GB2312" w:cs="仿宋_GB2312" w:hint="eastAsia"/>
                <w:color w:val="000000"/>
                <w:sz w:val="30"/>
                <w:szCs w:val="18"/>
              </w:rPr>
              <w:t>扣</w:t>
            </w:r>
            <w:r>
              <w:rPr>
                <w:rFonts w:ascii="仿宋_GB2312" w:eastAsia="仿宋" w:hAnsi="仿宋_GB2312" w:cs="仿宋_GB2312" w:hint="eastAsia"/>
                <w:color w:val="000000"/>
                <w:sz w:val="30"/>
                <w:szCs w:val="18"/>
              </w:rPr>
              <w:t>10</w:t>
            </w:r>
            <w:r>
              <w:rPr>
                <w:rFonts w:ascii="仿宋_GB2312" w:eastAsia="仿宋" w:hAnsi="仿宋_GB2312" w:cs="仿宋_GB2312" w:hint="eastAsia"/>
                <w:color w:val="000000"/>
                <w:sz w:val="30"/>
                <w:szCs w:val="18"/>
              </w:rPr>
              <w:t>分</w:t>
            </w:r>
          </w:p>
        </w:tc>
        <w:tc>
          <w:tcPr>
            <w:tcW w:w="395"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r>
              <w:rPr>
                <w:rFonts w:ascii="仿宋_GB2312" w:eastAsia="仿宋" w:hAnsi="仿宋_GB2312" w:cs="仿宋_GB2312" w:hint="eastAsia"/>
                <w:sz w:val="30"/>
                <w:szCs w:val="18"/>
              </w:rPr>
              <w:t>分</w:t>
            </w:r>
          </w:p>
        </w:tc>
        <w:tc>
          <w:tcPr>
            <w:tcW w:w="375" w:type="pct"/>
            <w:vAlign w:val="center"/>
          </w:tcPr>
          <w:p w:rsidR="00493108" w:rsidP="00493108">
            <w:pPr>
              <w:spacing w:line="360" w:lineRule="auto"/>
              <w:jc w:val="center"/>
              <w:rPr>
                <w:rFonts w:ascii="仿宋_GB2312" w:eastAsia="仿宋_GB2312" w:hAnsi="仿宋_GB2312" w:cs="仿宋_GB2312"/>
                <w:sz w:val="18"/>
                <w:szCs w:val="18"/>
              </w:rPr>
            </w:pPr>
          </w:p>
        </w:tc>
        <w:tc>
          <w:tcPr>
            <w:tcW w:w="340"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1091"/>
          <w:jc w:val="center"/>
        </w:trPr>
        <w:tc>
          <w:tcPr>
            <w:tcW w:w="359"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2</w:t>
            </w:r>
          </w:p>
        </w:tc>
        <w:tc>
          <w:tcPr>
            <w:tcW w:w="1660" w:type="pct"/>
            <w:vAlign w:val="center"/>
          </w:tcPr>
          <w:p w:rsidR="00493108" w:rsidP="00493108">
            <w:pPr>
              <w:tabs>
                <w:tab w:val="left" w:pos="540"/>
              </w:tabs>
              <w:snapToGrid w:val="0"/>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color w:val="000000"/>
                <w:sz w:val="30"/>
                <w:szCs w:val="18"/>
                <w:lang w:val="zh-CN"/>
              </w:rPr>
              <w:t>确保生产全年无重特大安全生产事故的发生，尽一切可能避免各类生产事故的发生；</w:t>
            </w:r>
          </w:p>
        </w:tc>
        <w:tc>
          <w:tcPr>
            <w:tcW w:w="1867"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发生一起事故扣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tc>
        <w:tc>
          <w:tcPr>
            <w:tcW w:w="395"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r>
              <w:rPr>
                <w:rFonts w:ascii="仿宋_GB2312" w:eastAsia="仿宋" w:hAnsi="仿宋_GB2312" w:cs="仿宋_GB2312" w:hint="eastAsia"/>
                <w:sz w:val="30"/>
                <w:szCs w:val="18"/>
              </w:rPr>
              <w:t>分</w:t>
            </w:r>
          </w:p>
        </w:tc>
        <w:tc>
          <w:tcPr>
            <w:tcW w:w="375" w:type="pct"/>
            <w:vAlign w:val="center"/>
          </w:tcPr>
          <w:p w:rsidR="00493108" w:rsidP="00493108">
            <w:pPr>
              <w:spacing w:line="360" w:lineRule="auto"/>
              <w:jc w:val="center"/>
              <w:rPr>
                <w:rFonts w:ascii="仿宋_GB2312" w:eastAsia="仿宋_GB2312" w:hAnsi="仿宋_GB2312" w:cs="仿宋_GB2312"/>
                <w:sz w:val="18"/>
                <w:szCs w:val="18"/>
              </w:rPr>
            </w:pPr>
          </w:p>
        </w:tc>
        <w:tc>
          <w:tcPr>
            <w:tcW w:w="340"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1447"/>
          <w:jc w:val="center"/>
        </w:trPr>
        <w:tc>
          <w:tcPr>
            <w:tcW w:w="359"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3</w:t>
            </w:r>
          </w:p>
        </w:tc>
        <w:tc>
          <w:tcPr>
            <w:tcW w:w="1660" w:type="pct"/>
            <w:vAlign w:val="center"/>
          </w:tcPr>
          <w:p w:rsidR="00493108" w:rsidP="00493108">
            <w:pPr>
              <w:tabs>
                <w:tab w:val="left" w:pos="540"/>
              </w:tabs>
              <w:snapToGrid w:val="0"/>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color w:val="000000"/>
                <w:sz w:val="30"/>
                <w:szCs w:val="18"/>
              </w:rPr>
              <w:t>组织部门内的</w:t>
            </w:r>
            <w:r>
              <w:rPr>
                <w:rFonts w:ascii="仿宋_GB2312" w:eastAsia="仿宋" w:hAnsi="仿宋_GB2312" w:cs="仿宋_GB2312" w:hint="eastAsia"/>
                <w:color w:val="000000"/>
                <w:sz w:val="30"/>
                <w:szCs w:val="18"/>
                <w:lang w:val="zh-CN"/>
              </w:rPr>
              <w:t>安全综合检查和隐患排查，对查到的事故隐患，制定和落实隐患排查措施，按时进行整改，并按要求及时反馈。</w:t>
            </w:r>
          </w:p>
        </w:tc>
        <w:tc>
          <w:tcPr>
            <w:tcW w:w="1867"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未按照要求进行安全综合检查扣</w:t>
            </w:r>
            <w:r>
              <w:rPr>
                <w:rFonts w:ascii="仿宋_GB2312" w:eastAsia="仿宋" w:hAnsi="仿宋_GB2312" w:cs="仿宋_GB2312" w:hint="eastAsia"/>
                <w:spacing w:val="-8"/>
                <w:sz w:val="30"/>
                <w:szCs w:val="18"/>
              </w:rPr>
              <w:t>15</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未对综合检查出的安全隐患问题进行跟踪落实整改，一条扣</w:t>
            </w:r>
            <w:r>
              <w:rPr>
                <w:rFonts w:ascii="仿宋_GB2312" w:eastAsia="仿宋" w:hAnsi="仿宋_GB2312" w:cs="仿宋_GB2312" w:hint="eastAsia"/>
                <w:spacing w:val="-8"/>
                <w:sz w:val="30"/>
                <w:szCs w:val="18"/>
              </w:rPr>
              <w:t>1</w:t>
            </w:r>
            <w:r>
              <w:rPr>
                <w:rFonts w:ascii="仿宋_GB2312" w:eastAsia="仿宋" w:hAnsi="仿宋_GB2312" w:cs="仿宋_GB2312" w:hint="eastAsia"/>
                <w:spacing w:val="-8"/>
                <w:sz w:val="30"/>
                <w:szCs w:val="18"/>
              </w:rPr>
              <w:t>分</w:t>
            </w:r>
          </w:p>
        </w:tc>
        <w:tc>
          <w:tcPr>
            <w:tcW w:w="395"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25</w:t>
            </w:r>
            <w:r>
              <w:rPr>
                <w:rFonts w:ascii="仿宋_GB2312" w:eastAsia="仿宋" w:hAnsi="仿宋_GB2312" w:cs="仿宋_GB2312" w:hint="eastAsia"/>
                <w:sz w:val="30"/>
                <w:szCs w:val="18"/>
              </w:rPr>
              <w:t>分</w:t>
            </w:r>
          </w:p>
        </w:tc>
        <w:tc>
          <w:tcPr>
            <w:tcW w:w="375" w:type="pct"/>
            <w:vAlign w:val="center"/>
          </w:tcPr>
          <w:p w:rsidR="00493108" w:rsidP="00493108">
            <w:pPr>
              <w:spacing w:line="360" w:lineRule="auto"/>
              <w:jc w:val="center"/>
              <w:rPr>
                <w:rFonts w:ascii="仿宋_GB2312" w:eastAsia="仿宋_GB2312" w:hAnsi="仿宋_GB2312" w:cs="仿宋_GB2312"/>
                <w:sz w:val="18"/>
                <w:szCs w:val="18"/>
              </w:rPr>
            </w:pPr>
          </w:p>
        </w:tc>
        <w:tc>
          <w:tcPr>
            <w:tcW w:w="340" w:type="pct"/>
            <w:vAlign w:val="center"/>
          </w:tcPr>
          <w:p w:rsidR="00493108" w:rsidP="00493108">
            <w:pPr>
              <w:spacing w:line="360" w:lineRule="auto"/>
              <w:jc w:val="center"/>
              <w:rPr>
                <w:rFonts w:ascii="仿宋_GB2312" w:eastAsia="仿宋_GB2312" w:hAnsi="仿宋_GB2312" w:cs="仿宋_GB2312"/>
                <w:sz w:val="18"/>
                <w:szCs w:val="18"/>
              </w:rPr>
            </w:pPr>
          </w:p>
        </w:tc>
      </w:tr>
    </w:tbl>
    <w:p>
      <w:pPr>
        <w:sectPr w:rsidSect="00D743C4">
          <w:headerReference w:type="even" r:id="rId88"/>
          <w:headerReference w:type="default" r:id="rId89"/>
          <w:footerReference w:type="even" r:id="rId90"/>
          <w:footerReference w:type="default" r:id="rId91"/>
          <w:headerReference w:type="first" r:id="rId92"/>
          <w:footerReference w:type="first" r:id="rId93"/>
          <w:type w:val="nextPage"/>
          <w:pgSz w:w="11906" w:h="16838"/>
          <w:pgMar w:top="1701" w:right="1440" w:bottom="1701" w:left="1440" w:header="851" w:footer="992" w:gutter="0"/>
          <w:pgNumType w:start="15"/>
          <w:cols w:space="425"/>
          <w:titlePg w:val="0"/>
          <w:docGrid w:type="lines" w:linePitch="312"/>
        </w:sectPr>
      </w:pP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744"/>
        <w:gridCol w:w="2328"/>
        <w:gridCol w:w="870"/>
        <w:gridCol w:w="1201"/>
        <w:gridCol w:w="1378"/>
        <w:gridCol w:w="730"/>
        <w:gridCol w:w="693"/>
        <w:gridCol w:w="630"/>
      </w:tblGrid>
      <w:tr w:rsidTr="00493108">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447"/>
          <w:jc w:val="center"/>
        </w:trPr>
        <w:tc>
          <w:tcPr>
            <w:tcW w:w="359"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4</w:t>
            </w:r>
          </w:p>
        </w:tc>
        <w:tc>
          <w:tcPr>
            <w:tcW w:w="1660" w:type="pct"/>
            <w:gridSpan w:val="2"/>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lang w:val="zh-CN"/>
              </w:rPr>
              <w:t>做好人员安全培训教育工作，做好记录。</w:t>
            </w:r>
          </w:p>
        </w:tc>
        <w:tc>
          <w:tcPr>
            <w:tcW w:w="1867" w:type="pct"/>
            <w:gridSpan w:val="3"/>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rPr>
              <w:t>未做好本部门员工（新入厂、转岗）的安全教育培训工作，扣</w:t>
            </w:r>
            <w:r>
              <w:rPr>
                <w:rFonts w:ascii="仿宋_GB2312" w:eastAsia="仿宋" w:hAnsi="仿宋_GB2312" w:cs="仿宋_GB2312"/>
                <w:spacing w:val="-8"/>
                <w:sz w:val="30"/>
                <w:szCs w:val="18"/>
              </w:rPr>
              <w:t>5</w:t>
            </w:r>
            <w:r>
              <w:rPr>
                <w:rFonts w:ascii="仿宋_GB2312" w:eastAsia="仿宋" w:hAnsi="仿宋_GB2312" w:cs="仿宋_GB2312"/>
                <w:spacing w:val="-8"/>
                <w:sz w:val="30"/>
                <w:szCs w:val="18"/>
              </w:rPr>
              <w:t>分；一个职工落实教育不到位扣</w:t>
            </w:r>
            <w:r>
              <w:rPr>
                <w:rFonts w:ascii="仿宋_GB2312" w:eastAsia="仿宋" w:hAnsi="仿宋_GB2312" w:cs="仿宋_GB2312"/>
                <w:spacing w:val="-8"/>
                <w:sz w:val="30"/>
                <w:szCs w:val="18"/>
              </w:rPr>
              <w:t>1</w:t>
            </w:r>
            <w:r>
              <w:rPr>
                <w:rFonts w:ascii="仿宋_GB2312" w:eastAsia="仿宋" w:hAnsi="仿宋_GB2312" w:cs="仿宋_GB2312"/>
                <w:spacing w:val="-8"/>
                <w:sz w:val="30"/>
                <w:szCs w:val="18"/>
              </w:rPr>
              <w:t>分。（查职工培训教育档案、部门安全活动记录）。</w:t>
            </w:r>
          </w:p>
        </w:tc>
        <w:tc>
          <w:tcPr>
            <w:tcW w:w="395"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rPr>
              <w:t>20</w:t>
            </w:r>
            <w:r>
              <w:rPr>
                <w:rFonts w:ascii="仿宋_GB2312" w:eastAsia="仿宋" w:hAnsi="仿宋_GB2312" w:cs="仿宋_GB2312"/>
                <w:spacing w:val="-8"/>
                <w:sz w:val="30"/>
                <w:szCs w:val="18"/>
              </w:rPr>
              <w:t>分</w:t>
            </w:r>
          </w:p>
        </w:tc>
        <w:tc>
          <w:tcPr>
            <w:tcW w:w="375" w:type="pct"/>
            <w:vAlign w:val="center"/>
          </w:tcPr>
          <w:p w:rsidR="00493108" w:rsidP="00493108">
            <w:pPr>
              <w:spacing w:line="360" w:lineRule="auto"/>
              <w:jc w:val="center"/>
              <w:rPr>
                <w:rFonts w:ascii="仿宋_GB2312" w:eastAsia="仿宋_GB2312" w:hAnsi="仿宋_GB2312" w:cs="仿宋_GB2312"/>
                <w:sz w:val="18"/>
                <w:szCs w:val="18"/>
              </w:rPr>
            </w:pPr>
          </w:p>
        </w:tc>
        <w:tc>
          <w:tcPr>
            <w:tcW w:w="340"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1091"/>
          <w:jc w:val="center"/>
        </w:trPr>
        <w:tc>
          <w:tcPr>
            <w:tcW w:w="359"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5</w:t>
            </w:r>
          </w:p>
        </w:tc>
        <w:tc>
          <w:tcPr>
            <w:tcW w:w="1660" w:type="pct"/>
            <w:gridSpan w:val="2"/>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rPr>
              <w:t>组织实施公司</w:t>
            </w:r>
            <w:r>
              <w:rPr>
                <w:rFonts w:ascii="仿宋_GB2312" w:eastAsia="仿宋" w:hAnsi="仿宋_GB2312" w:cs="仿宋_GB2312" w:hint="eastAsia"/>
                <w:spacing w:val="-8"/>
                <w:sz w:val="30"/>
                <w:szCs w:val="18"/>
              </w:rPr>
              <w:t>安</w:t>
            </w:r>
            <w:r>
              <w:rPr>
                <w:rFonts w:ascii="仿宋_GB2312" w:eastAsia="仿宋" w:hAnsi="仿宋_GB2312" w:cs="仿宋_GB2312"/>
                <w:spacing w:val="-8"/>
                <w:sz w:val="30"/>
                <w:szCs w:val="18"/>
              </w:rPr>
              <w:t>全生产会议督办事项。</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rPr>
              <w:t>参加公司各种安全会议。</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rPr>
              <w:t>安全生产会议安排事项督</w:t>
            </w:r>
            <w:r>
              <w:rPr>
                <w:rFonts w:ascii="仿宋_GB2312" w:eastAsia="仿宋" w:hAnsi="仿宋_GB2312" w:cs="仿宋_GB2312" w:hint="eastAsia"/>
                <w:spacing w:val="-8"/>
                <w:sz w:val="30"/>
                <w:szCs w:val="18"/>
              </w:rPr>
              <w:t>办</w:t>
            </w:r>
            <w:r>
              <w:rPr>
                <w:rFonts w:ascii="仿宋_GB2312" w:eastAsia="仿宋" w:hAnsi="仿宋_GB2312" w:cs="仿宋_GB2312"/>
                <w:spacing w:val="-8"/>
                <w:sz w:val="30"/>
                <w:szCs w:val="18"/>
              </w:rPr>
              <w:t>100%</w:t>
            </w:r>
            <w:r>
              <w:rPr>
                <w:rFonts w:ascii="仿宋_GB2312" w:eastAsia="仿宋" w:hAnsi="仿宋_GB2312" w:cs="仿宋_GB2312"/>
                <w:spacing w:val="-8"/>
                <w:sz w:val="30"/>
                <w:szCs w:val="18"/>
              </w:rPr>
              <w:t>完成。</w:t>
            </w:r>
          </w:p>
        </w:tc>
        <w:tc>
          <w:tcPr>
            <w:tcW w:w="1867" w:type="pct"/>
            <w:gridSpan w:val="3"/>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rPr>
              <w:t>未参加公司相关安全会议，每次扣</w:t>
            </w:r>
            <w:r>
              <w:rPr>
                <w:rFonts w:ascii="仿宋_GB2312" w:eastAsia="仿宋" w:hAnsi="仿宋_GB2312" w:cs="仿宋_GB2312"/>
                <w:spacing w:val="-8"/>
                <w:sz w:val="30"/>
                <w:szCs w:val="18"/>
              </w:rPr>
              <w:t xml:space="preserve"> </w:t>
            </w:r>
            <w:r>
              <w:rPr>
                <w:rFonts w:ascii="仿宋_GB2312" w:eastAsia="仿宋" w:hAnsi="仿宋_GB2312" w:cs="仿宋_GB2312" w:hint="eastAsia"/>
                <w:spacing w:val="-8"/>
                <w:sz w:val="30"/>
                <w:szCs w:val="18"/>
              </w:rPr>
              <w:t>1</w:t>
            </w:r>
            <w:r>
              <w:rPr>
                <w:rFonts w:ascii="仿宋_GB2312" w:eastAsia="仿宋" w:hAnsi="仿宋_GB2312" w:cs="仿宋_GB2312"/>
                <w:spacing w:val="-8"/>
                <w:sz w:val="30"/>
                <w:szCs w:val="18"/>
              </w:rPr>
              <w:t xml:space="preserve"> </w:t>
            </w:r>
            <w:r>
              <w:rPr>
                <w:rFonts w:ascii="仿宋_GB2312" w:eastAsia="仿宋" w:hAnsi="仿宋_GB2312" w:cs="仿宋_GB2312"/>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rPr>
              <w:t>未落实安全生产会议督办事项，扣</w:t>
            </w:r>
            <w:r>
              <w:rPr>
                <w:rFonts w:ascii="仿宋_GB2312" w:eastAsia="仿宋" w:hAnsi="仿宋_GB2312" w:cs="仿宋_GB2312" w:hint="eastAsia"/>
                <w:spacing w:val="-8"/>
                <w:sz w:val="30"/>
                <w:szCs w:val="18"/>
              </w:rPr>
              <w:t>1</w:t>
            </w:r>
            <w:r>
              <w:rPr>
                <w:rFonts w:ascii="仿宋_GB2312" w:eastAsia="仿宋" w:hAnsi="仿宋_GB2312" w:cs="仿宋_GB2312"/>
                <w:spacing w:val="-8"/>
                <w:sz w:val="30"/>
                <w:szCs w:val="18"/>
              </w:rPr>
              <w:t>分。</w:t>
            </w:r>
          </w:p>
        </w:tc>
        <w:tc>
          <w:tcPr>
            <w:tcW w:w="395"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tc>
        <w:tc>
          <w:tcPr>
            <w:tcW w:w="375" w:type="pct"/>
            <w:vAlign w:val="center"/>
          </w:tcPr>
          <w:p w:rsidR="00493108" w:rsidP="00493108">
            <w:pPr>
              <w:spacing w:line="360" w:lineRule="auto"/>
              <w:jc w:val="center"/>
              <w:rPr>
                <w:rFonts w:ascii="仿宋_GB2312" w:eastAsia="仿宋_GB2312" w:hAnsi="仿宋_GB2312" w:cs="仿宋_GB2312"/>
                <w:sz w:val="18"/>
                <w:szCs w:val="18"/>
              </w:rPr>
            </w:pPr>
          </w:p>
        </w:tc>
        <w:tc>
          <w:tcPr>
            <w:tcW w:w="340"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1091"/>
          <w:jc w:val="center"/>
        </w:trPr>
        <w:tc>
          <w:tcPr>
            <w:tcW w:w="359" w:type="pct"/>
            <w:vAlign w:val="center"/>
          </w:tcPr>
          <w:p w:rsidR="00493108" w:rsidP="00493108">
            <w:pPr>
              <w:tabs>
                <w:tab w:val="left" w:pos="540"/>
              </w:tabs>
              <w:snapToGrid w:val="0"/>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6</w:t>
            </w:r>
          </w:p>
        </w:tc>
        <w:tc>
          <w:tcPr>
            <w:tcW w:w="1660" w:type="pct"/>
            <w:gridSpan w:val="2"/>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rPr>
              <w:t>组织实施本公司及上级公司安全生产公文、保密管理工作</w:t>
            </w:r>
            <w:r>
              <w:rPr>
                <w:rFonts w:ascii="仿宋_GB2312" w:eastAsia="仿宋" w:hAnsi="仿宋_GB2312" w:cs="仿宋_GB2312" w:hint="eastAsia"/>
                <w:spacing w:val="-8"/>
                <w:sz w:val="30"/>
                <w:szCs w:val="18"/>
              </w:rPr>
              <w:t>，确保</w:t>
            </w:r>
            <w:r>
              <w:rPr>
                <w:rFonts w:ascii="仿宋_GB2312" w:eastAsia="仿宋" w:hAnsi="仿宋_GB2312" w:cs="仿宋_GB2312"/>
                <w:spacing w:val="-8"/>
                <w:sz w:val="30"/>
                <w:szCs w:val="18"/>
              </w:rPr>
              <w:t>安全生产公文流转及时</w:t>
            </w:r>
            <w:r>
              <w:rPr>
                <w:rFonts w:ascii="仿宋_GB2312" w:eastAsia="仿宋" w:hAnsi="仿宋_GB2312" w:cs="仿宋_GB2312" w:hint="eastAsia"/>
                <w:spacing w:val="-8"/>
                <w:sz w:val="30"/>
                <w:szCs w:val="18"/>
              </w:rPr>
              <w:t>，</w:t>
            </w:r>
            <w:r>
              <w:rPr>
                <w:rFonts w:ascii="仿宋_GB2312" w:eastAsia="仿宋" w:hAnsi="仿宋_GB2312" w:cs="仿宋_GB2312"/>
                <w:spacing w:val="-8"/>
                <w:sz w:val="30"/>
                <w:szCs w:val="18"/>
              </w:rPr>
              <w:t>不发生安全生产泄密事件。</w:t>
            </w:r>
          </w:p>
        </w:tc>
        <w:tc>
          <w:tcPr>
            <w:tcW w:w="1867" w:type="pct"/>
            <w:gridSpan w:val="3"/>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rPr>
              <w:t>因本部门责任发生安全生产泄密事件，扣</w:t>
            </w:r>
            <w:r>
              <w:rPr>
                <w:rFonts w:ascii="仿宋_GB2312" w:eastAsia="仿宋" w:hAnsi="仿宋_GB2312" w:cs="仿宋_GB2312"/>
                <w:spacing w:val="-8"/>
                <w:sz w:val="30"/>
                <w:szCs w:val="18"/>
              </w:rPr>
              <w:t xml:space="preserve"> 1 </w:t>
            </w:r>
            <w:r>
              <w:rPr>
                <w:rFonts w:ascii="仿宋_GB2312" w:eastAsia="仿宋" w:hAnsi="仿宋_GB2312" w:cs="仿宋_GB2312"/>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spacing w:val="-8"/>
                <w:sz w:val="30"/>
                <w:szCs w:val="18"/>
              </w:rPr>
              <w:t>安全生产公文流转不及时，扣</w:t>
            </w:r>
            <w:r>
              <w:rPr>
                <w:rFonts w:ascii="仿宋_GB2312" w:eastAsia="仿宋" w:hAnsi="仿宋_GB2312" w:cs="仿宋_GB2312" w:hint="eastAsia"/>
                <w:spacing w:val="-8"/>
                <w:sz w:val="30"/>
                <w:szCs w:val="18"/>
              </w:rPr>
              <w:t>1</w:t>
            </w:r>
            <w:r>
              <w:rPr>
                <w:rFonts w:ascii="仿宋_GB2312" w:eastAsia="仿宋" w:hAnsi="仿宋_GB2312" w:cs="仿宋_GB2312"/>
                <w:spacing w:val="-8"/>
                <w:sz w:val="30"/>
                <w:szCs w:val="18"/>
              </w:rPr>
              <w:t>分。</w:t>
            </w:r>
          </w:p>
        </w:tc>
        <w:tc>
          <w:tcPr>
            <w:tcW w:w="395" w:type="pct"/>
            <w:vAlign w:val="center"/>
          </w:tcPr>
          <w:p w:rsidR="00493108" w:rsidP="00493108">
            <w:pPr>
              <w:widowControl/>
              <w:kinsoku w:val="0"/>
              <w:autoSpaceDE w:val="0"/>
              <w:autoSpaceDN w:val="0"/>
              <w:adjustRightInd w:val="0"/>
              <w:snapToGrid w:val="0"/>
              <w:spacing w:line="360" w:lineRule="auto"/>
              <w:ind w:firstLine="13"/>
              <w:jc w:val="center"/>
              <w:textAlignment w:val="baseline"/>
              <w:rPr>
                <w:rFonts w:ascii="仿宋" w:eastAsia="仿宋" w:hAnsi="仿宋" w:cs="仿宋"/>
                <w:szCs w:val="21"/>
              </w:rPr>
            </w:pPr>
            <w:r>
              <w:rPr>
                <w:rFonts w:ascii="仿宋_GB2312" w:eastAsia="仿宋" w:hAnsi="仿宋_GB2312" w:cs="仿宋_GB2312" w:hint="eastAsia"/>
                <w:spacing w:val="-8"/>
                <w:sz w:val="30"/>
                <w:szCs w:val="18"/>
              </w:rPr>
              <w:t>25</w:t>
            </w:r>
            <w:r>
              <w:rPr>
                <w:rFonts w:ascii="仿宋_GB2312" w:eastAsia="仿宋" w:hAnsi="仿宋_GB2312" w:cs="仿宋_GB2312" w:hint="eastAsia"/>
                <w:spacing w:val="-8"/>
                <w:sz w:val="30"/>
                <w:szCs w:val="18"/>
              </w:rPr>
              <w:t>分</w:t>
            </w:r>
          </w:p>
        </w:tc>
        <w:tc>
          <w:tcPr>
            <w:tcW w:w="375" w:type="pct"/>
            <w:vAlign w:val="center"/>
          </w:tcPr>
          <w:p w:rsidR="00493108" w:rsidP="00493108">
            <w:pPr>
              <w:spacing w:line="360" w:lineRule="auto"/>
              <w:jc w:val="center"/>
              <w:rPr>
                <w:rFonts w:ascii="仿宋_GB2312" w:eastAsia="仿宋_GB2312" w:hAnsi="仿宋_GB2312" w:cs="仿宋_GB2312"/>
                <w:sz w:val="18"/>
                <w:szCs w:val="18"/>
              </w:rPr>
            </w:pPr>
          </w:p>
        </w:tc>
        <w:tc>
          <w:tcPr>
            <w:tcW w:w="340"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734"/>
          <w:jc w:val="center"/>
        </w:trPr>
        <w:tc>
          <w:tcPr>
            <w:tcW w:w="2020" w:type="pct"/>
            <w:gridSpan w:val="3"/>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考核项目合计</w:t>
            </w:r>
          </w:p>
        </w:tc>
        <w:tc>
          <w:tcPr>
            <w:tcW w:w="1867" w:type="pct"/>
            <w:gridSpan w:val="3"/>
            <w:vAlign w:val="center"/>
          </w:tcPr>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tc>
        <w:tc>
          <w:tcPr>
            <w:tcW w:w="395"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100</w:t>
            </w:r>
            <w:r>
              <w:rPr>
                <w:rFonts w:ascii="仿宋_GB2312" w:eastAsia="仿宋" w:hAnsi="仿宋_GB2312" w:cs="仿宋_GB2312" w:hint="eastAsia"/>
                <w:sz w:val="30"/>
                <w:szCs w:val="18"/>
              </w:rPr>
              <w:t>分</w:t>
            </w:r>
          </w:p>
        </w:tc>
        <w:tc>
          <w:tcPr>
            <w:tcW w:w="375" w:type="pct"/>
            <w:vAlign w:val="center"/>
          </w:tcPr>
          <w:p w:rsidR="00493108" w:rsidP="00493108">
            <w:pPr>
              <w:spacing w:line="360" w:lineRule="auto"/>
              <w:jc w:val="center"/>
              <w:rPr>
                <w:rFonts w:ascii="仿宋_GB2312" w:eastAsia="仿宋_GB2312" w:hAnsi="仿宋_GB2312" w:cs="仿宋_GB2312"/>
                <w:sz w:val="18"/>
                <w:szCs w:val="18"/>
              </w:rPr>
            </w:pPr>
          </w:p>
        </w:tc>
        <w:tc>
          <w:tcPr>
            <w:tcW w:w="340"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8" w:type="pct"/>
          <w:jc w:val="center"/>
          <w:tblLook w:val="04A0"/>
        </w:tblPrEx>
        <w:trPr>
          <w:cantSplit/>
          <w:trHeight w:val="1091"/>
          <w:jc w:val="center"/>
        </w:trPr>
        <w:tc>
          <w:tcPr>
            <w:tcW w:w="761" w:type="pct"/>
            <w:gridSpan w:val="2"/>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考核结果</w:t>
            </w:r>
          </w:p>
        </w:tc>
        <w:tc>
          <w:tcPr>
            <w:tcW w:w="1730" w:type="pct"/>
            <w:gridSpan w:val="2"/>
            <w:vAlign w:val="center"/>
          </w:tcPr>
          <w:p w:rsidR="00493108" w:rsidP="00493108">
            <w:pPr>
              <w:spacing w:line="360" w:lineRule="auto"/>
              <w:jc w:val="center"/>
              <w:rPr>
                <w:rFonts w:ascii="仿宋_GB2312" w:eastAsia="仿宋_GB2312" w:hAnsi="仿宋_GB2312" w:cs="仿宋_GB2312"/>
                <w:sz w:val="18"/>
                <w:szCs w:val="18"/>
              </w:rPr>
            </w:pPr>
          </w:p>
        </w:tc>
        <w:tc>
          <w:tcPr>
            <w:tcW w:w="65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处理意见</w:t>
            </w:r>
          </w:p>
        </w:tc>
        <w:tc>
          <w:tcPr>
            <w:tcW w:w="1857" w:type="pct"/>
            <w:gridSpan w:val="4"/>
            <w:vAlign w:val="center"/>
          </w:tcPr>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tc>
      </w:tr>
    </w:tbl>
    <w:p>
      <w:pPr>
        <w:sectPr w:rsidSect="00D743C4">
          <w:headerReference w:type="even" r:id="rId94"/>
          <w:headerReference w:type="default" r:id="rId95"/>
          <w:footerReference w:type="even" r:id="rId96"/>
          <w:footerReference w:type="default" r:id="rId97"/>
          <w:headerReference w:type="first" r:id="rId98"/>
          <w:footerReference w:type="first" r:id="rId99"/>
          <w:type w:val="nextPage"/>
          <w:pgSz w:w="11906" w:h="16838"/>
          <w:pgMar w:top="1701" w:right="1440" w:bottom="1701" w:left="1440" w:header="851" w:footer="992" w:gutter="0"/>
          <w:pgNumType w:start="16"/>
          <w:cols w:space="425"/>
          <w:titlePg w:val="0"/>
          <w:docGrid w:type="lines" w:linePitch="312"/>
        </w:sectPr>
      </w:pP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8"/>
        <w:gridCol w:w="3198"/>
        <w:gridCol w:w="1201"/>
        <w:gridCol w:w="3431"/>
      </w:tblGrid>
      <w:tr w:rsidTr="00493108">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01"/>
          <w:jc w:val="center"/>
        </w:trPr>
        <w:tc>
          <w:tcPr>
            <w:tcW w:w="76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被考核人签字</w:t>
            </w:r>
          </w:p>
        </w:tc>
        <w:tc>
          <w:tcPr>
            <w:tcW w:w="1730" w:type="pct"/>
            <w:vAlign w:val="center"/>
          </w:tcPr>
          <w:p w:rsidR="00493108" w:rsidP="00493108">
            <w:pPr>
              <w:spacing w:line="360" w:lineRule="auto"/>
              <w:jc w:val="center"/>
              <w:rPr>
                <w:rFonts w:ascii="仿宋_GB2312" w:eastAsia="仿宋_GB2312" w:hAnsi="仿宋_GB2312" w:cs="仿宋_GB2312"/>
                <w:sz w:val="18"/>
                <w:szCs w:val="18"/>
              </w:rPr>
            </w:pPr>
          </w:p>
        </w:tc>
        <w:tc>
          <w:tcPr>
            <w:tcW w:w="65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考核人签字</w:t>
            </w:r>
          </w:p>
        </w:tc>
        <w:tc>
          <w:tcPr>
            <w:tcW w:w="1857" w:type="pct"/>
            <w:vAlign w:val="center"/>
          </w:tcPr>
          <w:p w:rsidR="00493108" w:rsidP="00493108">
            <w:pPr>
              <w:spacing w:line="360" w:lineRule="auto"/>
              <w:jc w:val="center"/>
              <w:rPr>
                <w:rFonts w:ascii="仿宋_GB2312" w:eastAsia="仿宋_GB2312" w:hAnsi="仿宋_GB2312" w:cs="仿宋_GB2312"/>
                <w:sz w:val="18"/>
                <w:szCs w:val="18"/>
              </w:rPr>
            </w:pPr>
          </w:p>
        </w:tc>
      </w:tr>
    </w:tbl>
    <w:p w:rsidR="00493108" w:rsidP="00493108">
      <w:pPr>
        <w:spacing w:after="156" w:afterLines="50" w:line="360" w:lineRule="auto"/>
        <w:jc w:val="right"/>
        <w:rPr>
          <w:rFonts w:ascii="方正小标宋_GBK" w:eastAsia="方正小标宋_GBK" w:hAnsi="方正小标宋_GBK" w:cs="方正小标宋_GBK"/>
          <w:sz w:val="36"/>
        </w:rPr>
        <w:sectPr w:rsidSect="00D743C4">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701" w:right="1440" w:bottom="1701" w:left="1440" w:header="851" w:footer="992" w:gutter="0"/>
          <w:pgNumType w:start="17"/>
          <w:cols w:space="425"/>
          <w:titlePg w:val="0"/>
          <w:docGrid w:type="lines" w:linePitch="312"/>
        </w:sectPr>
      </w:pPr>
      <w:r>
        <w:rPr>
          <w:rFonts w:ascii="仿宋_GB2312" w:eastAsia="仿宋" w:hAnsi="仿宋_GB2312" w:cs="仿宋_GB2312" w:hint="eastAsia"/>
          <w:sz w:val="30"/>
          <w:szCs w:val="18"/>
        </w:rPr>
        <w:t>考核日期：</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年</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月</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日</w:t>
      </w:r>
      <w:r>
        <w:rPr>
          <w:rFonts w:ascii="仿宋_GB2312" w:eastAsia="仿宋" w:hAnsi="仿宋_GB2312" w:cs="仿宋_GB2312" w:hint="eastAsia"/>
          <w:sz w:val="30"/>
          <w:szCs w:val="18"/>
        </w:rPr>
        <w:t xml:space="preserve"> </w:t>
      </w:r>
      <w:r>
        <w:rPr>
          <w:rFonts w:ascii="仿宋_GB2312" w:eastAsia="仿宋" w:hAnsi="仿宋_GB2312" w:cs="仿宋_GB2312" w:hint="eastAsia"/>
          <w:sz w:val="30"/>
        </w:rPr>
        <w:t xml:space="preserve"> </w:t>
      </w:r>
    </w:p>
    <w:p w:rsidR="00493108" w:rsidRPr="00493108" w:rsidP="00493108">
      <w:pPr>
        <w:spacing w:after="156" w:afterLines="50" w:line="360" w:lineRule="auto"/>
        <w:jc w:val="center"/>
        <w:rPr>
          <w:rFonts w:ascii="黑体" w:eastAsia="黑体" w:hAnsi="黑体" w:cs="方正小标宋简体"/>
          <w:sz w:val="36"/>
        </w:rPr>
      </w:pPr>
      <w:r w:rsidRPr="00493108">
        <w:rPr>
          <w:rFonts w:ascii="黑体" w:eastAsia="仿宋" w:hAnsi="黑体" w:cs="方正小标宋简体" w:hint="eastAsia"/>
          <w:sz w:val="30"/>
        </w:rPr>
        <w:t>人力资源部</w:t>
      </w:r>
      <w:r w:rsidRPr="00493108">
        <w:rPr>
          <w:rFonts w:ascii="黑体" w:eastAsia="仿宋" w:hAnsi="黑体" w:cs="方正小标宋简体"/>
          <w:sz w:val="30"/>
        </w:rPr>
        <w:t>安全生产责任制考核表</w:t>
      </w:r>
    </w:p>
    <w:tbl>
      <w:tblPr>
        <w:tblStyle w:val="TableNormal"/>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
        <w:gridCol w:w="2258"/>
        <w:gridCol w:w="3818"/>
        <w:gridCol w:w="843"/>
        <w:gridCol w:w="845"/>
        <w:gridCol w:w="845"/>
      </w:tblGrid>
      <w:tr w:rsidTr="00493108">
        <w:tblPrEx>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695"/>
          <w:jc w:val="center"/>
        </w:trPr>
        <w:tc>
          <w:tcPr>
            <w:tcW w:w="341"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序号</w:t>
            </w:r>
          </w:p>
        </w:tc>
        <w:tc>
          <w:tcPr>
            <w:tcW w:w="1221"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考</w:t>
            </w:r>
            <w:r>
              <w:rPr>
                <w:rFonts w:ascii="黑体" w:eastAsia="仿宋" w:hAnsi="黑体" w:cs="黑体"/>
                <w:sz w:val="30"/>
                <w:szCs w:val="18"/>
              </w:rPr>
              <w:t xml:space="preserve"> </w:t>
            </w:r>
            <w:r>
              <w:rPr>
                <w:rFonts w:ascii="黑体" w:eastAsia="仿宋" w:hAnsi="黑体" w:cs="黑体"/>
                <w:sz w:val="30"/>
                <w:szCs w:val="18"/>
              </w:rPr>
              <w:t>核</w:t>
            </w:r>
            <w:r>
              <w:rPr>
                <w:rFonts w:ascii="黑体" w:eastAsia="仿宋" w:hAnsi="黑体" w:cs="黑体"/>
                <w:sz w:val="30"/>
                <w:szCs w:val="18"/>
              </w:rPr>
              <w:t xml:space="preserve"> </w:t>
            </w:r>
            <w:r>
              <w:rPr>
                <w:rFonts w:ascii="黑体" w:eastAsia="仿宋" w:hAnsi="黑体" w:cs="黑体"/>
                <w:sz w:val="30"/>
                <w:szCs w:val="18"/>
              </w:rPr>
              <w:t>项</w:t>
            </w:r>
            <w:r>
              <w:rPr>
                <w:rFonts w:ascii="黑体" w:eastAsia="仿宋" w:hAnsi="黑体" w:cs="黑体"/>
                <w:sz w:val="30"/>
                <w:szCs w:val="18"/>
              </w:rPr>
              <w:t xml:space="preserve"> </w:t>
            </w:r>
            <w:r>
              <w:rPr>
                <w:rFonts w:ascii="黑体" w:eastAsia="仿宋" w:hAnsi="黑体" w:cs="黑体"/>
                <w:sz w:val="30"/>
                <w:szCs w:val="18"/>
              </w:rPr>
              <w:t>目</w:t>
            </w:r>
          </w:p>
        </w:tc>
        <w:tc>
          <w:tcPr>
            <w:tcW w:w="2066"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扣</w:t>
            </w:r>
            <w:r>
              <w:rPr>
                <w:rFonts w:ascii="黑体" w:eastAsia="仿宋" w:hAnsi="黑体" w:cs="黑体"/>
                <w:sz w:val="30"/>
                <w:szCs w:val="18"/>
              </w:rPr>
              <w:t xml:space="preserve">  </w:t>
            </w:r>
            <w:r>
              <w:rPr>
                <w:rFonts w:ascii="黑体" w:eastAsia="仿宋" w:hAnsi="黑体" w:cs="黑体"/>
                <w:sz w:val="30"/>
                <w:szCs w:val="18"/>
              </w:rPr>
              <w:t>分</w:t>
            </w:r>
            <w:r>
              <w:rPr>
                <w:rFonts w:ascii="黑体" w:eastAsia="仿宋" w:hAnsi="黑体" w:cs="黑体"/>
                <w:sz w:val="30"/>
                <w:szCs w:val="18"/>
              </w:rPr>
              <w:t xml:space="preserve">  </w:t>
            </w:r>
            <w:r>
              <w:rPr>
                <w:rFonts w:ascii="黑体" w:eastAsia="仿宋" w:hAnsi="黑体" w:cs="黑体"/>
                <w:sz w:val="30"/>
                <w:szCs w:val="18"/>
              </w:rPr>
              <w:t>标</w:t>
            </w:r>
            <w:r>
              <w:rPr>
                <w:rFonts w:ascii="黑体" w:eastAsia="仿宋" w:hAnsi="黑体" w:cs="黑体"/>
                <w:sz w:val="30"/>
                <w:szCs w:val="18"/>
              </w:rPr>
              <w:t xml:space="preserve">  </w:t>
            </w:r>
            <w:r>
              <w:rPr>
                <w:rFonts w:ascii="黑体" w:eastAsia="仿宋" w:hAnsi="黑体" w:cs="黑体"/>
                <w:sz w:val="30"/>
                <w:szCs w:val="18"/>
              </w:rPr>
              <w:t>准</w:t>
            </w:r>
          </w:p>
        </w:tc>
        <w:tc>
          <w:tcPr>
            <w:tcW w:w="456"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应得分</w:t>
            </w:r>
          </w:p>
        </w:tc>
        <w:tc>
          <w:tcPr>
            <w:tcW w:w="457"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扣减分</w:t>
            </w:r>
          </w:p>
        </w:tc>
        <w:tc>
          <w:tcPr>
            <w:tcW w:w="456"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sz w:val="30"/>
                <w:szCs w:val="18"/>
              </w:rPr>
              <w:t>实得分</w:t>
            </w:r>
          </w:p>
        </w:tc>
      </w:tr>
      <w:tr w:rsidTr="00493108">
        <w:tblPrEx>
          <w:tblW w:w="4999" w:type="pct"/>
          <w:jc w:val="center"/>
          <w:tblLook w:val="04A0"/>
        </w:tblPrEx>
        <w:trPr>
          <w:cantSplit/>
          <w:trHeight w:val="1754"/>
          <w:jc w:val="center"/>
        </w:trPr>
        <w:tc>
          <w:tcPr>
            <w:tcW w:w="34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w:t>
            </w:r>
          </w:p>
        </w:tc>
        <w:tc>
          <w:tcPr>
            <w:tcW w:w="1221"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组织协调新员工上岗前安全生产的三级教育，未经安全三级教育不得安排上岗工作，录用的新工人应符合国家有关规定；</w:t>
            </w:r>
          </w:p>
        </w:tc>
        <w:tc>
          <w:tcPr>
            <w:tcW w:w="2066"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未组织新入职员工、调岗员工进行三级安全教育少一人扣</w:t>
            </w:r>
            <w:r>
              <w:rPr>
                <w:rFonts w:ascii="仿宋_GB2312" w:eastAsia="仿宋" w:hAnsi="仿宋_GB2312" w:cs="仿宋_GB2312" w:hint="eastAsia"/>
                <w:color w:val="000000"/>
                <w:sz w:val="30"/>
                <w:szCs w:val="18"/>
              </w:rPr>
              <w:t>5</w:t>
            </w:r>
            <w:r>
              <w:rPr>
                <w:rFonts w:ascii="仿宋_GB2312" w:eastAsia="仿宋" w:hAnsi="仿宋_GB2312" w:cs="仿宋_GB2312" w:hint="eastAsia"/>
                <w:color w:val="000000"/>
                <w:sz w:val="30"/>
                <w:szCs w:val="18"/>
              </w:rPr>
              <w:t>分</w:t>
            </w:r>
          </w:p>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录用的新员工不符合国家有关规定扣</w:t>
            </w:r>
            <w:r>
              <w:rPr>
                <w:rFonts w:ascii="仿宋_GB2312" w:eastAsia="仿宋" w:hAnsi="仿宋_GB2312" w:cs="仿宋_GB2312" w:hint="eastAsia"/>
                <w:color w:val="000000"/>
                <w:sz w:val="30"/>
                <w:szCs w:val="18"/>
              </w:rPr>
              <w:t>10</w:t>
            </w:r>
            <w:r>
              <w:rPr>
                <w:rFonts w:ascii="仿宋_GB2312" w:eastAsia="仿宋" w:hAnsi="仿宋_GB2312" w:cs="仿宋_GB2312" w:hint="eastAsia"/>
                <w:color w:val="000000"/>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20</w:t>
            </w:r>
            <w:r>
              <w:rPr>
                <w:rFonts w:ascii="仿宋_GB2312" w:eastAsia="仿宋" w:hAnsi="仿宋_GB2312" w:cs="仿宋_GB2312" w:hint="eastAsia"/>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9" w:type="pct"/>
          <w:jc w:val="center"/>
          <w:tblLook w:val="04A0"/>
        </w:tblPrEx>
        <w:trPr>
          <w:cantSplit/>
          <w:trHeight w:val="1254"/>
          <w:jc w:val="center"/>
        </w:trPr>
        <w:tc>
          <w:tcPr>
            <w:tcW w:w="34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2</w:t>
            </w:r>
          </w:p>
        </w:tc>
        <w:tc>
          <w:tcPr>
            <w:tcW w:w="1221" w:type="pct"/>
            <w:vAlign w:val="center"/>
          </w:tcPr>
          <w:p w:rsidR="00493108" w:rsidP="00493108">
            <w:pPr>
              <w:tabs>
                <w:tab w:val="left" w:pos="540"/>
              </w:tabs>
              <w:snapToGrid w:val="0"/>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参与重大工伤事故的调查分析、处理，并做好工伤人员的善后处理工作</w:t>
            </w:r>
          </w:p>
        </w:tc>
        <w:tc>
          <w:tcPr>
            <w:tcW w:w="2066"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未参与重大工伤事故的调查与分析扣</w:t>
            </w:r>
            <w:r>
              <w:rPr>
                <w:rFonts w:ascii="仿宋_GB2312" w:eastAsia="仿宋" w:hAnsi="仿宋_GB2312" w:cs="仿宋_GB2312" w:hint="eastAsia"/>
                <w:spacing w:val="-8"/>
                <w:sz w:val="30"/>
                <w:szCs w:val="18"/>
              </w:rPr>
              <w:t>20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未做好工伤人员的善后处理工作扣</w:t>
            </w:r>
            <w:r>
              <w:rPr>
                <w:rFonts w:ascii="仿宋_GB2312" w:eastAsia="仿宋" w:hAnsi="仿宋_GB2312" w:cs="仿宋_GB2312" w:hint="eastAsia"/>
                <w:spacing w:val="-8"/>
                <w:sz w:val="30"/>
                <w:szCs w:val="18"/>
              </w:rPr>
              <w:t>20</w:t>
            </w:r>
            <w:r>
              <w:rPr>
                <w:rFonts w:ascii="仿宋_GB2312" w:eastAsia="仿宋" w:hAnsi="仿宋_GB2312" w:cs="仿宋_GB2312" w:hint="eastAsia"/>
                <w:spacing w:val="-8"/>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20</w:t>
            </w:r>
            <w:r>
              <w:rPr>
                <w:rFonts w:ascii="仿宋_GB2312" w:eastAsia="仿宋" w:hAnsi="仿宋_GB2312" w:cs="仿宋_GB2312" w:hint="eastAsia"/>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r>
    </w:tbl>
    <w:p>
      <w:pPr>
        <w:sectPr w:rsidSect="00D743C4">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701" w:right="1440" w:bottom="1701" w:left="1440" w:header="851" w:footer="992" w:gutter="0"/>
          <w:pgNumType w:start="18"/>
          <w:cols w:space="425"/>
          <w:titlePg w:val="0"/>
          <w:docGrid w:type="lines" w:linePitch="312"/>
        </w:sectPr>
      </w:pPr>
    </w:p>
    <w:tbl>
      <w:tblPr>
        <w:tblStyle w:val="TableNormal"/>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
        <w:gridCol w:w="2258"/>
        <w:gridCol w:w="3818"/>
        <w:gridCol w:w="843"/>
        <w:gridCol w:w="845"/>
        <w:gridCol w:w="845"/>
      </w:tblGrid>
      <w:tr w:rsidTr="00493108">
        <w:tblPrEx>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068"/>
          <w:jc w:val="center"/>
        </w:trPr>
        <w:tc>
          <w:tcPr>
            <w:tcW w:w="34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3</w:t>
            </w:r>
          </w:p>
        </w:tc>
        <w:tc>
          <w:tcPr>
            <w:tcW w:w="1221"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做好特种作业人员的培训、取证、复审工作，确保特种作业人员持证上岗率</w:t>
            </w:r>
            <w:r>
              <w:rPr>
                <w:rFonts w:ascii="仿宋_GB2312" w:eastAsia="仿宋" w:hAnsi="仿宋_GB2312" w:cs="仿宋_GB2312" w:hint="eastAsia"/>
                <w:sz w:val="30"/>
                <w:szCs w:val="18"/>
              </w:rPr>
              <w:t>100</w:t>
            </w:r>
            <w:r>
              <w:rPr>
                <w:rFonts w:ascii="仿宋_GB2312" w:eastAsia="仿宋" w:hAnsi="仿宋_GB2312" w:cs="仿宋_GB2312" w:hint="eastAsia"/>
                <w:sz w:val="30"/>
                <w:szCs w:val="18"/>
              </w:rPr>
              <w:t>％</w:t>
            </w:r>
          </w:p>
        </w:tc>
        <w:tc>
          <w:tcPr>
            <w:tcW w:w="2066"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未做好特种作业人员的培训取证、复审工作，每人次扣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r>
              <w:rPr>
                <w:rFonts w:ascii="仿宋_GB2312" w:eastAsia="仿宋" w:hAnsi="仿宋_GB2312" w:cs="仿宋_GB2312" w:hint="eastAsia"/>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9" w:type="pct"/>
          <w:jc w:val="center"/>
          <w:tblLook w:val="04A0"/>
        </w:tblPrEx>
        <w:trPr>
          <w:cantSplit/>
          <w:trHeight w:val="804"/>
          <w:jc w:val="center"/>
        </w:trPr>
        <w:tc>
          <w:tcPr>
            <w:tcW w:w="34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4</w:t>
            </w:r>
          </w:p>
        </w:tc>
        <w:tc>
          <w:tcPr>
            <w:tcW w:w="1221"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签订劳动合同，在合同中对有职业接触的员工进行告知</w:t>
            </w:r>
          </w:p>
        </w:tc>
        <w:tc>
          <w:tcPr>
            <w:tcW w:w="2066"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未对员工进行告知扣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r>
              <w:rPr>
                <w:rFonts w:ascii="仿宋_GB2312" w:eastAsia="仿宋" w:hAnsi="仿宋_GB2312" w:cs="仿宋_GB2312" w:hint="eastAsia"/>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9" w:type="pct"/>
          <w:jc w:val="center"/>
          <w:tblLook w:val="04A0"/>
        </w:tblPrEx>
        <w:trPr>
          <w:cantSplit/>
          <w:trHeight w:val="726"/>
          <w:jc w:val="center"/>
        </w:trPr>
        <w:tc>
          <w:tcPr>
            <w:tcW w:w="34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5</w:t>
            </w:r>
          </w:p>
        </w:tc>
        <w:tc>
          <w:tcPr>
            <w:tcW w:w="1221"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做好员工入职、在岗的查体工作</w:t>
            </w:r>
          </w:p>
        </w:tc>
        <w:tc>
          <w:tcPr>
            <w:tcW w:w="2066"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未做好</w:t>
            </w:r>
            <w:r>
              <w:rPr>
                <w:rFonts w:ascii="仿宋_GB2312" w:eastAsia="仿宋" w:hAnsi="仿宋_GB2312" w:cs="仿宋_GB2312" w:hint="eastAsia"/>
                <w:sz w:val="30"/>
                <w:szCs w:val="18"/>
              </w:rPr>
              <w:t>员工入职、在岗前的查体工作扣</w:t>
            </w:r>
            <w:r>
              <w:rPr>
                <w:rFonts w:ascii="仿宋_GB2312" w:eastAsia="仿宋" w:hAnsi="仿宋_GB2312" w:cs="仿宋_GB2312" w:hint="eastAsia"/>
                <w:sz w:val="30"/>
                <w:szCs w:val="18"/>
              </w:rPr>
              <w:t>15</w:t>
            </w:r>
            <w:r>
              <w:rPr>
                <w:rFonts w:ascii="仿宋_GB2312" w:eastAsia="仿宋" w:hAnsi="仿宋_GB2312" w:cs="仿宋_GB2312" w:hint="eastAsia"/>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r>
              <w:rPr>
                <w:rFonts w:ascii="仿宋_GB2312" w:eastAsia="仿宋" w:hAnsi="仿宋_GB2312" w:cs="仿宋_GB2312" w:hint="eastAsia"/>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9" w:type="pct"/>
          <w:jc w:val="center"/>
          <w:tblLook w:val="04A0"/>
        </w:tblPrEx>
        <w:trPr>
          <w:cantSplit/>
          <w:trHeight w:val="1251"/>
          <w:jc w:val="center"/>
        </w:trPr>
        <w:tc>
          <w:tcPr>
            <w:tcW w:w="34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6</w:t>
            </w:r>
          </w:p>
        </w:tc>
        <w:tc>
          <w:tcPr>
            <w:tcW w:w="1221" w:type="pct"/>
            <w:vAlign w:val="center"/>
          </w:tcPr>
          <w:p w:rsidR="00493108" w:rsidP="00493108">
            <w:pPr>
              <w:tabs>
                <w:tab w:val="left" w:pos="540"/>
              </w:tabs>
              <w:snapToGrid w:val="0"/>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z w:val="30"/>
                <w:szCs w:val="18"/>
              </w:rPr>
              <w:t>按国家规定，从质量和数量上保证安全技术人员、消防人员的配备。</w:t>
            </w:r>
          </w:p>
        </w:tc>
        <w:tc>
          <w:tcPr>
            <w:tcW w:w="2066" w:type="pct"/>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未按规定配备人员，缺</w:t>
            </w:r>
            <w:r>
              <w:rPr>
                <w:rFonts w:ascii="仿宋_GB2312" w:eastAsia="仿宋" w:hAnsi="仿宋_GB2312" w:cs="仿宋_GB2312" w:hint="eastAsia"/>
                <w:spacing w:val="-8"/>
                <w:sz w:val="30"/>
                <w:szCs w:val="18"/>
              </w:rPr>
              <w:t>1</w:t>
            </w:r>
            <w:r>
              <w:rPr>
                <w:rFonts w:ascii="仿宋_GB2312" w:eastAsia="仿宋" w:hAnsi="仿宋_GB2312" w:cs="仿宋_GB2312" w:hint="eastAsia"/>
                <w:spacing w:val="-8"/>
                <w:sz w:val="30"/>
                <w:szCs w:val="18"/>
              </w:rPr>
              <w:t>人扣</w:t>
            </w:r>
            <w:r>
              <w:rPr>
                <w:rFonts w:ascii="仿宋_GB2312" w:eastAsia="仿宋" w:hAnsi="仿宋_GB2312" w:cs="仿宋_GB2312" w:hint="eastAsia"/>
                <w:spacing w:val="-8"/>
                <w:sz w:val="30"/>
                <w:szCs w:val="18"/>
              </w:rPr>
              <w:t>5</w:t>
            </w:r>
            <w:r>
              <w:rPr>
                <w:rFonts w:ascii="仿宋_GB2312" w:eastAsia="仿宋" w:hAnsi="仿宋_GB2312" w:cs="仿宋_GB2312" w:hint="eastAsia"/>
                <w:spacing w:val="-8"/>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w:t>
            </w:r>
            <w:r>
              <w:rPr>
                <w:rFonts w:ascii="仿宋_GB2312" w:eastAsia="仿宋" w:hAnsi="仿宋_GB2312" w:cs="仿宋_GB2312" w:hint="eastAsia"/>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r>
    </w:tbl>
    <w:p>
      <w:pPr>
        <w:sectPr w:rsidSect="00D743C4">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701" w:right="1440" w:bottom="1701" w:left="1440" w:header="851" w:footer="992" w:gutter="0"/>
          <w:pgNumType w:start="19"/>
          <w:cols w:space="425"/>
          <w:titlePg w:val="0"/>
          <w:docGrid w:type="lines" w:linePitch="312"/>
        </w:sectPr>
      </w:pPr>
    </w:p>
    <w:tbl>
      <w:tblPr>
        <w:tblStyle w:val="TableNormal"/>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
        <w:gridCol w:w="777"/>
        <w:gridCol w:w="1481"/>
        <w:gridCol w:w="1715"/>
        <w:gridCol w:w="1201"/>
        <w:gridCol w:w="902"/>
        <w:gridCol w:w="843"/>
        <w:gridCol w:w="845"/>
        <w:gridCol w:w="845"/>
      </w:tblGrid>
      <w:tr w:rsidTr="00493108">
        <w:tblPrEx>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754"/>
          <w:jc w:val="center"/>
        </w:trPr>
        <w:tc>
          <w:tcPr>
            <w:tcW w:w="341"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7</w:t>
            </w:r>
          </w:p>
        </w:tc>
        <w:tc>
          <w:tcPr>
            <w:tcW w:w="1221" w:type="pct"/>
            <w:gridSpan w:val="2"/>
            <w:vAlign w:val="center"/>
          </w:tcPr>
          <w:p w:rsidR="00493108" w:rsidP="00493108">
            <w:pPr>
              <w:tabs>
                <w:tab w:val="left" w:pos="540"/>
              </w:tabs>
              <w:snapToGrid w:val="0"/>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color w:val="000000"/>
                <w:sz w:val="30"/>
                <w:szCs w:val="18"/>
              </w:rPr>
              <w:t>组织部门内的</w:t>
            </w:r>
            <w:r>
              <w:rPr>
                <w:rFonts w:ascii="仿宋_GB2312" w:eastAsia="仿宋" w:hAnsi="仿宋_GB2312" w:cs="仿宋_GB2312" w:hint="eastAsia"/>
                <w:color w:val="000000"/>
                <w:sz w:val="30"/>
                <w:szCs w:val="18"/>
                <w:lang w:val="zh-CN"/>
              </w:rPr>
              <w:t>安全综合检查和隐患排查，对查到的事故隐患，制定和落实隐患排查措施，按时进行整改，并按要求及时反馈。</w:t>
            </w:r>
          </w:p>
        </w:tc>
        <w:tc>
          <w:tcPr>
            <w:tcW w:w="2066" w:type="pct"/>
            <w:gridSpan w:val="3"/>
            <w:vAlign w:val="center"/>
          </w:tcPr>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未按照要求进行安全综合检查扣</w:t>
            </w:r>
            <w:r>
              <w:rPr>
                <w:rFonts w:ascii="仿宋_GB2312" w:eastAsia="仿宋" w:hAnsi="仿宋_GB2312" w:cs="仿宋_GB2312" w:hint="eastAsia"/>
                <w:spacing w:val="-8"/>
                <w:sz w:val="30"/>
                <w:szCs w:val="18"/>
              </w:rPr>
              <w:t>10</w:t>
            </w:r>
            <w:r>
              <w:rPr>
                <w:rFonts w:ascii="仿宋_GB2312" w:eastAsia="仿宋" w:hAnsi="仿宋_GB2312" w:cs="仿宋_GB2312" w:hint="eastAsia"/>
                <w:spacing w:val="-8"/>
                <w:sz w:val="30"/>
                <w:szCs w:val="18"/>
              </w:rPr>
              <w:t>分</w:t>
            </w:r>
          </w:p>
          <w:p w:rsidR="00493108" w:rsidP="00493108">
            <w:pPr>
              <w:spacing w:line="360" w:lineRule="auto"/>
              <w:jc w:val="center"/>
              <w:rPr>
                <w:rFonts w:ascii="仿宋_GB2312" w:eastAsia="仿宋_GB2312" w:hAnsi="仿宋_GB2312" w:cs="仿宋_GB2312"/>
                <w:spacing w:val="-8"/>
                <w:sz w:val="18"/>
                <w:szCs w:val="18"/>
              </w:rPr>
            </w:pPr>
            <w:r>
              <w:rPr>
                <w:rFonts w:ascii="仿宋_GB2312" w:eastAsia="仿宋" w:hAnsi="仿宋_GB2312" w:cs="仿宋_GB2312" w:hint="eastAsia"/>
                <w:spacing w:val="-8"/>
                <w:sz w:val="30"/>
                <w:szCs w:val="18"/>
              </w:rPr>
              <w:t>未对综合检查出的安全隐患问题进行跟踪落实整改，一条扣</w:t>
            </w:r>
            <w:r>
              <w:rPr>
                <w:rFonts w:ascii="仿宋_GB2312" w:eastAsia="仿宋" w:hAnsi="仿宋_GB2312" w:cs="仿宋_GB2312" w:hint="eastAsia"/>
                <w:spacing w:val="-8"/>
                <w:sz w:val="30"/>
                <w:szCs w:val="18"/>
              </w:rPr>
              <w:t>1</w:t>
            </w:r>
            <w:r>
              <w:rPr>
                <w:rFonts w:ascii="仿宋_GB2312" w:eastAsia="仿宋" w:hAnsi="仿宋_GB2312" w:cs="仿宋_GB2312" w:hint="eastAsia"/>
                <w:spacing w:val="-8"/>
                <w:sz w:val="30"/>
                <w:szCs w:val="18"/>
              </w:rPr>
              <w:t>分</w:t>
            </w:r>
          </w:p>
        </w:tc>
        <w:tc>
          <w:tcPr>
            <w:tcW w:w="456"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20</w:t>
            </w:r>
            <w:r>
              <w:rPr>
                <w:rFonts w:ascii="仿宋_GB2312" w:eastAsia="仿宋" w:hAnsi="仿宋_GB2312" w:cs="仿宋_GB2312" w:hint="eastAsia"/>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9" w:type="pct"/>
          <w:jc w:val="center"/>
          <w:tblLook w:val="04A0"/>
        </w:tblPrEx>
        <w:trPr>
          <w:cantSplit/>
          <w:trHeight w:val="726"/>
          <w:jc w:val="center"/>
        </w:trPr>
        <w:tc>
          <w:tcPr>
            <w:tcW w:w="1562" w:type="pct"/>
            <w:gridSpan w:val="3"/>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考核项目合计</w:t>
            </w:r>
          </w:p>
        </w:tc>
        <w:tc>
          <w:tcPr>
            <w:tcW w:w="2066" w:type="pct"/>
            <w:gridSpan w:val="3"/>
            <w:vAlign w:val="center"/>
          </w:tcPr>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tc>
        <w:tc>
          <w:tcPr>
            <w:tcW w:w="456"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100</w:t>
            </w:r>
            <w:r>
              <w:rPr>
                <w:rFonts w:ascii="仿宋_GB2312" w:eastAsia="仿宋" w:hAnsi="仿宋_GB2312" w:cs="仿宋_GB2312" w:hint="eastAsia"/>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18"/>
                <w:szCs w:val="18"/>
              </w:rPr>
            </w:pPr>
          </w:p>
        </w:tc>
        <w:tc>
          <w:tcPr>
            <w:tcW w:w="456" w:type="pct"/>
            <w:vAlign w:val="center"/>
          </w:tcPr>
          <w:p w:rsidR="00493108" w:rsidP="00493108">
            <w:pPr>
              <w:spacing w:line="360" w:lineRule="auto"/>
              <w:jc w:val="center"/>
              <w:rPr>
                <w:rFonts w:ascii="仿宋_GB2312" w:eastAsia="仿宋_GB2312" w:hAnsi="仿宋_GB2312" w:cs="仿宋_GB2312"/>
                <w:sz w:val="18"/>
                <w:szCs w:val="18"/>
              </w:rPr>
            </w:pPr>
          </w:p>
        </w:tc>
      </w:tr>
      <w:tr w:rsidTr="00493108">
        <w:tblPrEx>
          <w:tblW w:w="4999" w:type="pct"/>
          <w:jc w:val="center"/>
          <w:tblLook w:val="04A0"/>
        </w:tblPrEx>
        <w:trPr>
          <w:cantSplit/>
          <w:trHeight w:val="791"/>
          <w:jc w:val="center"/>
        </w:trPr>
        <w:tc>
          <w:tcPr>
            <w:tcW w:w="761" w:type="pct"/>
            <w:gridSpan w:val="2"/>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考核结果</w:t>
            </w:r>
          </w:p>
        </w:tc>
        <w:tc>
          <w:tcPr>
            <w:tcW w:w="1729" w:type="pct"/>
            <w:gridSpan w:val="2"/>
            <w:vAlign w:val="center"/>
          </w:tcPr>
          <w:p w:rsidR="00493108" w:rsidP="00493108">
            <w:pPr>
              <w:spacing w:line="360" w:lineRule="auto"/>
              <w:jc w:val="center"/>
              <w:rPr>
                <w:rFonts w:ascii="仿宋_GB2312" w:eastAsia="仿宋_GB2312" w:hAnsi="仿宋_GB2312" w:cs="仿宋_GB2312"/>
                <w:sz w:val="18"/>
                <w:szCs w:val="18"/>
              </w:rPr>
            </w:pPr>
          </w:p>
        </w:tc>
        <w:tc>
          <w:tcPr>
            <w:tcW w:w="65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处理意见</w:t>
            </w:r>
          </w:p>
        </w:tc>
        <w:tc>
          <w:tcPr>
            <w:tcW w:w="1858" w:type="pct"/>
            <w:gridSpan w:val="4"/>
            <w:vAlign w:val="center"/>
          </w:tcPr>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p w:rsidR="00493108" w:rsidP="00493108">
            <w:pPr>
              <w:spacing w:line="360" w:lineRule="auto"/>
              <w:jc w:val="center"/>
              <w:rPr>
                <w:rFonts w:ascii="仿宋_GB2312" w:eastAsia="仿宋_GB2312" w:hAnsi="仿宋_GB2312" w:cs="仿宋_GB2312"/>
                <w:sz w:val="18"/>
                <w:szCs w:val="18"/>
              </w:rPr>
            </w:pPr>
          </w:p>
        </w:tc>
      </w:tr>
      <w:tr w:rsidTr="00493108">
        <w:tblPrEx>
          <w:tblW w:w="4999" w:type="pct"/>
          <w:jc w:val="center"/>
          <w:tblLook w:val="04A0"/>
        </w:tblPrEx>
        <w:trPr>
          <w:cantSplit/>
          <w:trHeight w:val="493"/>
          <w:jc w:val="center"/>
        </w:trPr>
        <w:tc>
          <w:tcPr>
            <w:tcW w:w="761" w:type="pct"/>
            <w:gridSpan w:val="2"/>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被考核人签字</w:t>
            </w:r>
          </w:p>
        </w:tc>
        <w:tc>
          <w:tcPr>
            <w:tcW w:w="1729" w:type="pct"/>
            <w:gridSpan w:val="2"/>
            <w:vAlign w:val="center"/>
          </w:tcPr>
          <w:p w:rsidR="00493108" w:rsidP="00493108">
            <w:pPr>
              <w:spacing w:line="360" w:lineRule="auto"/>
              <w:jc w:val="center"/>
              <w:rPr>
                <w:rFonts w:ascii="仿宋_GB2312" w:eastAsia="仿宋_GB2312" w:hAnsi="仿宋_GB2312" w:cs="仿宋_GB2312"/>
                <w:sz w:val="18"/>
                <w:szCs w:val="18"/>
              </w:rPr>
            </w:pPr>
          </w:p>
        </w:tc>
        <w:tc>
          <w:tcPr>
            <w:tcW w:w="650"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考核人签字</w:t>
            </w:r>
          </w:p>
        </w:tc>
        <w:tc>
          <w:tcPr>
            <w:tcW w:w="1858" w:type="pct"/>
            <w:gridSpan w:val="4"/>
            <w:vAlign w:val="center"/>
          </w:tcPr>
          <w:p w:rsidR="00493108" w:rsidP="00493108">
            <w:pPr>
              <w:spacing w:line="360" w:lineRule="auto"/>
              <w:jc w:val="center"/>
              <w:rPr>
                <w:rFonts w:ascii="仿宋_GB2312" w:eastAsia="仿宋_GB2312" w:hAnsi="仿宋_GB2312" w:cs="仿宋_GB2312"/>
                <w:sz w:val="18"/>
                <w:szCs w:val="18"/>
              </w:rPr>
            </w:pPr>
          </w:p>
        </w:tc>
      </w:tr>
    </w:tbl>
    <w:p w:rsidR="00493108" w:rsidP="00493108">
      <w:pPr>
        <w:spacing w:line="360" w:lineRule="auto"/>
        <w:ind w:firstLine="493"/>
        <w:jc w:val="right"/>
        <w:rPr>
          <w:rFonts w:ascii="仿宋_GB2312" w:eastAsia="仿宋_GB2312" w:hAnsi="仿宋_GB2312" w:cs="仿宋_GB2312"/>
          <w:sz w:val="18"/>
          <w:szCs w:val="18"/>
        </w:rPr>
        <w:sectPr w:rsidSect="00D743C4">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701" w:right="1440" w:bottom="1701" w:left="1440" w:header="851" w:footer="992" w:gutter="0"/>
          <w:pgNumType w:start="20"/>
          <w:cols w:space="425"/>
          <w:titlePg w:val="0"/>
          <w:docGrid w:type="lines" w:linePitch="312"/>
        </w:sectPr>
      </w:pPr>
      <w:r>
        <w:rPr>
          <w:rFonts w:ascii="仿宋_GB2312" w:eastAsia="仿宋" w:hAnsi="仿宋_GB2312" w:cs="仿宋_GB2312" w:hint="eastAsia"/>
          <w:sz w:val="30"/>
          <w:szCs w:val="18"/>
        </w:rPr>
        <w:t>考核日期：</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年</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月</w:t>
      </w:r>
      <w:r>
        <w:rPr>
          <w:rFonts w:ascii="仿宋_GB2312" w:eastAsia="仿宋" w:hAnsi="仿宋_GB2312" w:cs="仿宋_GB2312" w:hint="eastAsia"/>
          <w:sz w:val="30"/>
          <w:szCs w:val="18"/>
        </w:rPr>
        <w:t xml:space="preserve">     </w:t>
      </w:r>
      <w:r>
        <w:rPr>
          <w:rFonts w:ascii="仿宋_GB2312" w:eastAsia="仿宋" w:hAnsi="仿宋_GB2312" w:cs="仿宋_GB2312" w:hint="eastAsia"/>
          <w:sz w:val="30"/>
          <w:szCs w:val="18"/>
        </w:rPr>
        <w:t>日</w:t>
      </w:r>
      <w:r>
        <w:rPr>
          <w:rFonts w:ascii="仿宋_GB2312" w:eastAsia="仿宋" w:hAnsi="仿宋_GB2312" w:cs="仿宋_GB2312" w:hint="eastAsia"/>
          <w:sz w:val="30"/>
          <w:szCs w:val="18"/>
        </w:rPr>
        <w:t xml:space="preserve"> </w:t>
      </w:r>
    </w:p>
    <w:p w:rsidR="00493108" w:rsidRPr="00493108" w:rsidP="00493108">
      <w:pPr>
        <w:spacing w:after="156" w:afterLines="50" w:line="360" w:lineRule="auto"/>
        <w:jc w:val="center"/>
        <w:rPr>
          <w:rFonts w:ascii="黑体" w:eastAsia="黑体" w:hAnsi="黑体" w:cs="方正小标宋简体"/>
          <w:sz w:val="36"/>
        </w:rPr>
      </w:pPr>
      <w:r w:rsidRPr="00493108">
        <w:rPr>
          <w:rFonts w:ascii="黑体" w:eastAsia="仿宋" w:hAnsi="黑体" w:cs="方正小标宋简体"/>
          <w:sz w:val="30"/>
        </w:rPr>
        <w:t>财务部安全生产责任制考核表</w:t>
      </w:r>
    </w:p>
    <w:tbl>
      <w:tblPr>
        <w:tblStyle w:val="TableNormal"/>
        <w:tblW w:w="50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2"/>
        <w:gridCol w:w="2695"/>
        <w:gridCol w:w="3309"/>
        <w:gridCol w:w="848"/>
        <w:gridCol w:w="853"/>
        <w:gridCol w:w="859"/>
      </w:tblGrid>
      <w:tr w:rsidTr="00493108">
        <w:tblPrEx>
          <w:tblW w:w="50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738"/>
          <w:jc w:val="center"/>
        </w:trPr>
        <w:tc>
          <w:tcPr>
            <w:tcW w:w="413"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序号</w:t>
            </w:r>
          </w:p>
        </w:tc>
        <w:tc>
          <w:tcPr>
            <w:tcW w:w="1442"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考</w:t>
            </w:r>
            <w:r>
              <w:rPr>
                <w:rFonts w:ascii="黑体" w:eastAsia="仿宋" w:hAnsi="黑体" w:cs="黑体" w:hint="eastAsia"/>
                <w:sz w:val="30"/>
                <w:szCs w:val="18"/>
              </w:rPr>
              <w:t xml:space="preserve"> </w:t>
            </w:r>
            <w:r>
              <w:rPr>
                <w:rFonts w:ascii="黑体" w:eastAsia="仿宋" w:hAnsi="黑体" w:cs="黑体" w:hint="eastAsia"/>
                <w:sz w:val="30"/>
                <w:szCs w:val="18"/>
              </w:rPr>
              <w:t>核</w:t>
            </w:r>
            <w:r>
              <w:rPr>
                <w:rFonts w:ascii="黑体" w:eastAsia="仿宋" w:hAnsi="黑体" w:cs="黑体" w:hint="eastAsia"/>
                <w:sz w:val="30"/>
                <w:szCs w:val="18"/>
              </w:rPr>
              <w:t xml:space="preserve"> </w:t>
            </w:r>
            <w:r>
              <w:rPr>
                <w:rFonts w:ascii="黑体" w:eastAsia="仿宋" w:hAnsi="黑体" w:cs="黑体" w:hint="eastAsia"/>
                <w:sz w:val="30"/>
                <w:szCs w:val="18"/>
              </w:rPr>
              <w:t>项</w:t>
            </w:r>
            <w:r>
              <w:rPr>
                <w:rFonts w:ascii="黑体" w:eastAsia="仿宋" w:hAnsi="黑体" w:cs="黑体" w:hint="eastAsia"/>
                <w:sz w:val="30"/>
                <w:szCs w:val="18"/>
              </w:rPr>
              <w:t xml:space="preserve"> </w:t>
            </w:r>
            <w:r>
              <w:rPr>
                <w:rFonts w:ascii="黑体" w:eastAsia="仿宋" w:hAnsi="黑体" w:cs="黑体" w:hint="eastAsia"/>
                <w:sz w:val="30"/>
                <w:szCs w:val="18"/>
              </w:rPr>
              <w:t>目</w:t>
            </w:r>
          </w:p>
        </w:tc>
        <w:tc>
          <w:tcPr>
            <w:tcW w:w="1772"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扣</w:t>
            </w:r>
            <w:r>
              <w:rPr>
                <w:rFonts w:ascii="黑体" w:eastAsia="仿宋" w:hAnsi="黑体" w:cs="黑体" w:hint="eastAsia"/>
                <w:sz w:val="30"/>
                <w:szCs w:val="18"/>
              </w:rPr>
              <w:t xml:space="preserve">  </w:t>
            </w:r>
            <w:r>
              <w:rPr>
                <w:rFonts w:ascii="黑体" w:eastAsia="仿宋" w:hAnsi="黑体" w:cs="黑体" w:hint="eastAsia"/>
                <w:sz w:val="30"/>
                <w:szCs w:val="18"/>
              </w:rPr>
              <w:t>分</w:t>
            </w:r>
            <w:r>
              <w:rPr>
                <w:rFonts w:ascii="黑体" w:eastAsia="仿宋" w:hAnsi="黑体" w:cs="黑体" w:hint="eastAsia"/>
                <w:sz w:val="30"/>
                <w:szCs w:val="18"/>
              </w:rPr>
              <w:t xml:space="preserve">  </w:t>
            </w:r>
            <w:r>
              <w:rPr>
                <w:rFonts w:ascii="黑体" w:eastAsia="仿宋" w:hAnsi="黑体" w:cs="黑体" w:hint="eastAsia"/>
                <w:sz w:val="30"/>
                <w:szCs w:val="18"/>
              </w:rPr>
              <w:t>标</w:t>
            </w:r>
            <w:r>
              <w:rPr>
                <w:rFonts w:ascii="黑体" w:eastAsia="仿宋" w:hAnsi="黑体" w:cs="黑体" w:hint="eastAsia"/>
                <w:sz w:val="30"/>
                <w:szCs w:val="18"/>
              </w:rPr>
              <w:t xml:space="preserve">  </w:t>
            </w:r>
            <w:r>
              <w:rPr>
                <w:rFonts w:ascii="黑体" w:eastAsia="仿宋" w:hAnsi="黑体" w:cs="黑体" w:hint="eastAsia"/>
                <w:sz w:val="30"/>
                <w:szCs w:val="18"/>
              </w:rPr>
              <w:t>准</w:t>
            </w:r>
          </w:p>
        </w:tc>
        <w:tc>
          <w:tcPr>
            <w:tcW w:w="454"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应得分</w:t>
            </w:r>
          </w:p>
        </w:tc>
        <w:tc>
          <w:tcPr>
            <w:tcW w:w="457"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扣减分</w:t>
            </w:r>
          </w:p>
        </w:tc>
        <w:tc>
          <w:tcPr>
            <w:tcW w:w="458" w:type="pct"/>
            <w:vAlign w:val="center"/>
          </w:tcPr>
          <w:p w:rsidR="00493108" w:rsidP="00493108">
            <w:pPr>
              <w:spacing w:line="360" w:lineRule="auto"/>
              <w:jc w:val="center"/>
              <w:rPr>
                <w:rFonts w:ascii="黑体" w:eastAsia="黑体" w:hAnsi="黑体" w:cs="黑体"/>
                <w:sz w:val="18"/>
                <w:szCs w:val="18"/>
              </w:rPr>
            </w:pPr>
            <w:r>
              <w:rPr>
                <w:rFonts w:ascii="黑体" w:eastAsia="仿宋" w:hAnsi="黑体" w:cs="黑体" w:hint="eastAsia"/>
                <w:sz w:val="30"/>
                <w:szCs w:val="18"/>
              </w:rPr>
              <w:t>实得分</w:t>
            </w:r>
          </w:p>
        </w:tc>
      </w:tr>
      <w:tr w:rsidTr="00493108">
        <w:tblPrEx>
          <w:tblW w:w="5051" w:type="pct"/>
          <w:jc w:val="center"/>
          <w:tblLook w:val="04A0"/>
        </w:tblPrEx>
        <w:trPr>
          <w:cantSplit/>
          <w:trHeight w:val="1261"/>
          <w:jc w:val="center"/>
        </w:trPr>
        <w:tc>
          <w:tcPr>
            <w:tcW w:w="413" w:type="pct"/>
            <w:vAlign w:val="center"/>
          </w:tcPr>
          <w:p w:rsidR="00493108" w:rsidP="00493108">
            <w:pPr>
              <w:spacing w:line="360" w:lineRule="auto"/>
              <w:jc w:val="center"/>
              <w:rPr>
                <w:rFonts w:ascii="仿宋_GB2312" w:eastAsia="仿宋_GB2312" w:hAnsi="仿宋_GB2312" w:cs="仿宋_GB2312"/>
                <w:sz w:val="18"/>
                <w:szCs w:val="18"/>
              </w:rPr>
            </w:pPr>
            <w:r>
              <w:rPr>
                <w:rFonts w:ascii="仿宋_GB2312" w:eastAsia="仿宋" w:hAnsi="仿宋_GB2312" w:cs="仿宋_GB2312" w:hint="eastAsia"/>
                <w:sz w:val="30"/>
                <w:szCs w:val="18"/>
              </w:rPr>
              <w:t>1</w:t>
            </w:r>
          </w:p>
        </w:tc>
        <w:tc>
          <w:tcPr>
            <w:tcW w:w="1442" w:type="pct"/>
            <w:vAlign w:val="center"/>
          </w:tcPr>
          <w:p w:rsidR="00493108" w:rsidP="00493108">
            <w:pPr>
              <w:spacing w:line="360" w:lineRule="auto"/>
              <w:jc w:val="center"/>
              <w:rPr>
                <w:rFonts w:ascii="仿宋_GB2312" w:eastAsia="仿宋_GB2312" w:hAnsi="仿宋_GB2312" w:cs="仿宋_GB2312"/>
                <w:spacing w:val="-8"/>
                <w:sz w:val="20"/>
                <w:szCs w:val="20"/>
              </w:rPr>
            </w:pPr>
            <w:r>
              <w:rPr>
                <w:rFonts w:ascii="仿宋_GB2312" w:eastAsia="仿宋" w:hAnsi="仿宋_GB2312" w:cs="仿宋_GB2312" w:hint="eastAsia"/>
                <w:color w:val="000000"/>
                <w:sz w:val="30"/>
                <w:szCs w:val="18"/>
                <w:lang w:val="zh-CN"/>
              </w:rPr>
              <w:t>认真贯彻执行国家及上级有关安全生产的法令、法规、指标和本公司制定的各项安全生产管理制度，搞好生产安全工作；</w:t>
            </w:r>
          </w:p>
        </w:tc>
        <w:tc>
          <w:tcPr>
            <w:tcW w:w="1772" w:type="pct"/>
            <w:vAlign w:val="center"/>
          </w:tcPr>
          <w:p w:rsidR="00493108" w:rsidP="00493108">
            <w:pPr>
              <w:spacing w:line="360" w:lineRule="auto"/>
              <w:jc w:val="center"/>
              <w:rPr>
                <w:rFonts w:ascii="仿宋_GB2312" w:eastAsia="仿宋_GB2312" w:hAnsi="仿宋_GB2312" w:cs="仿宋_GB2312"/>
                <w:color w:val="000000"/>
                <w:sz w:val="20"/>
                <w:szCs w:val="20"/>
              </w:rPr>
            </w:pPr>
            <w:r>
              <w:rPr>
                <w:rFonts w:ascii="仿宋_GB2312" w:eastAsia="仿宋" w:hAnsi="仿宋_GB2312" w:cs="仿宋_GB2312" w:hint="eastAsia"/>
                <w:spacing w:val="-8"/>
                <w:sz w:val="30"/>
                <w:szCs w:val="18"/>
              </w:rPr>
              <w:t>未执行</w:t>
            </w:r>
            <w:r>
              <w:rPr>
                <w:rFonts w:ascii="仿宋_GB2312" w:eastAsia="仿宋" w:hAnsi="仿宋_GB2312" w:cs="仿宋_GB2312" w:hint="eastAsia"/>
                <w:color w:val="000000"/>
                <w:sz w:val="30"/>
                <w:szCs w:val="18"/>
                <w:lang w:val="zh-CN"/>
              </w:rPr>
              <w:t>国家及上级有关安全生产的法令、法规、指标</w:t>
            </w:r>
            <w:r>
              <w:rPr>
                <w:rFonts w:ascii="仿宋_GB2312" w:eastAsia="仿宋" w:hAnsi="仿宋_GB2312" w:cs="仿宋_GB2312" w:hint="eastAsia"/>
                <w:color w:val="000000"/>
                <w:sz w:val="30"/>
                <w:szCs w:val="18"/>
              </w:rPr>
              <w:t>扣</w:t>
            </w:r>
            <w:r>
              <w:rPr>
                <w:rFonts w:ascii="仿宋_GB2312" w:eastAsia="仿宋" w:hAnsi="仿宋_GB2312" w:cs="仿宋_GB2312" w:hint="eastAsia"/>
                <w:color w:val="000000"/>
                <w:sz w:val="30"/>
                <w:szCs w:val="18"/>
              </w:rPr>
              <w:t>10</w:t>
            </w:r>
            <w:r>
              <w:rPr>
                <w:rFonts w:ascii="仿宋_GB2312" w:eastAsia="仿宋" w:hAnsi="仿宋_GB2312" w:cs="仿宋_GB2312" w:hint="eastAsia"/>
                <w:color w:val="000000"/>
                <w:sz w:val="30"/>
                <w:szCs w:val="18"/>
              </w:rPr>
              <w:t>分</w:t>
            </w:r>
          </w:p>
        </w:tc>
        <w:tc>
          <w:tcPr>
            <w:tcW w:w="454" w:type="pct"/>
            <w:vAlign w:val="center"/>
          </w:tcPr>
          <w:p w:rsidR="00493108" w:rsidP="00493108">
            <w:pPr>
              <w:spacing w:line="360" w:lineRule="auto"/>
              <w:jc w:val="center"/>
              <w:rPr>
                <w:rFonts w:ascii="仿宋_GB2312" w:eastAsia="仿宋_GB2312" w:hAnsi="仿宋_GB2312" w:cs="仿宋_GB2312"/>
                <w:sz w:val="20"/>
                <w:szCs w:val="20"/>
              </w:rPr>
            </w:pPr>
            <w:r>
              <w:rPr>
                <w:rFonts w:ascii="仿宋_GB2312" w:eastAsia="仿宋" w:hAnsi="仿宋_GB2312" w:cs="仿宋_GB2312" w:hint="eastAsia"/>
                <w:sz w:val="30"/>
                <w:szCs w:val="18"/>
              </w:rPr>
              <w:t>10</w:t>
            </w:r>
            <w:r>
              <w:rPr>
                <w:rFonts w:ascii="仿宋_GB2312" w:eastAsia="仿宋" w:hAnsi="仿宋_GB2312" w:cs="仿宋_GB2312" w:hint="eastAsia"/>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sz w:val="20"/>
                <w:szCs w:val="20"/>
              </w:rPr>
            </w:pPr>
          </w:p>
        </w:tc>
        <w:tc>
          <w:tcPr>
            <w:tcW w:w="458" w:type="pct"/>
            <w:vAlign w:val="center"/>
          </w:tcPr>
          <w:p w:rsidR="00493108" w:rsidP="00493108">
            <w:pPr>
              <w:spacing w:line="360" w:lineRule="auto"/>
              <w:jc w:val="center"/>
              <w:rPr>
                <w:rFonts w:ascii="仿宋_GB2312" w:eastAsia="仿宋_GB2312" w:hAnsi="仿宋_GB2312" w:cs="仿宋_GB2312"/>
                <w:sz w:val="20"/>
                <w:szCs w:val="20"/>
              </w:rPr>
            </w:pPr>
          </w:p>
        </w:tc>
      </w:tr>
      <w:tr w:rsidTr="00493108">
        <w:tblPrEx>
          <w:tblW w:w="5051" w:type="pct"/>
          <w:jc w:val="center"/>
          <w:tblLook w:val="04A0"/>
        </w:tblPrEx>
        <w:trPr>
          <w:cantSplit/>
          <w:trHeight w:val="1413"/>
          <w:jc w:val="center"/>
        </w:trPr>
        <w:tc>
          <w:tcPr>
            <w:tcW w:w="413"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r>
              <w:rPr>
                <w:rFonts w:ascii="仿宋_GB2312" w:eastAsia="仿宋" w:hAnsi="仿宋_GB2312" w:cs="仿宋_GB2312" w:hint="eastAsia"/>
                <w:color w:val="000000"/>
                <w:sz w:val="30"/>
                <w:szCs w:val="18"/>
                <w:lang w:val="zh-CN"/>
              </w:rPr>
              <w:t>2</w:t>
            </w:r>
          </w:p>
        </w:tc>
        <w:tc>
          <w:tcPr>
            <w:tcW w:w="1442"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r>
              <w:rPr>
                <w:rFonts w:ascii="仿宋_GB2312" w:eastAsia="仿宋" w:hAnsi="仿宋_GB2312" w:cs="仿宋_GB2312" w:hint="eastAsia"/>
                <w:color w:val="000000"/>
                <w:sz w:val="30"/>
                <w:szCs w:val="18"/>
                <w:lang w:val="zh-CN"/>
              </w:rPr>
              <w:t>落实公司安全费用的提取和使用，确保安全费用提取及时、足额、专款专用。建立安全费用提取使用专项台账。</w:t>
            </w:r>
          </w:p>
        </w:tc>
        <w:tc>
          <w:tcPr>
            <w:tcW w:w="1772"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未建立公司安全生产费用台账，本项不得分；安全生产费用未及时足额提取，每次扣</w:t>
            </w:r>
            <w:r>
              <w:rPr>
                <w:rFonts w:ascii="仿宋_GB2312" w:eastAsia="仿宋" w:hAnsi="仿宋_GB2312" w:cs="仿宋_GB2312" w:hint="eastAsia"/>
                <w:color w:val="000000"/>
                <w:sz w:val="30"/>
                <w:szCs w:val="18"/>
              </w:rPr>
              <w:t>2</w:t>
            </w:r>
            <w:r>
              <w:rPr>
                <w:rFonts w:ascii="仿宋_GB2312" w:eastAsia="仿宋" w:hAnsi="仿宋_GB2312" w:cs="仿宋_GB2312" w:hint="eastAsia"/>
                <w:color w:val="000000"/>
                <w:sz w:val="30"/>
                <w:szCs w:val="18"/>
              </w:rPr>
              <w:t>分；提取资金未专款专用，每次扣</w:t>
            </w:r>
            <w:r>
              <w:rPr>
                <w:rFonts w:ascii="仿宋_GB2312" w:eastAsia="仿宋" w:hAnsi="仿宋_GB2312" w:cs="仿宋_GB2312" w:hint="eastAsia"/>
                <w:color w:val="000000"/>
                <w:sz w:val="30"/>
                <w:szCs w:val="18"/>
              </w:rPr>
              <w:t>1</w:t>
            </w:r>
            <w:r>
              <w:rPr>
                <w:rFonts w:ascii="仿宋_GB2312" w:eastAsia="仿宋" w:hAnsi="仿宋_GB2312" w:cs="仿宋_GB2312" w:hint="eastAsia"/>
                <w:color w:val="000000"/>
                <w:sz w:val="30"/>
                <w:szCs w:val="18"/>
              </w:rPr>
              <w:t>分。（查安全费用台账）</w:t>
            </w:r>
          </w:p>
        </w:tc>
        <w:tc>
          <w:tcPr>
            <w:tcW w:w="454"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10</w:t>
            </w:r>
            <w:r>
              <w:rPr>
                <w:rFonts w:ascii="仿宋_GB2312" w:eastAsia="仿宋" w:hAnsi="仿宋_GB2312" w:cs="仿宋_GB2312" w:hint="eastAsia"/>
                <w:color w:val="000000"/>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p>
        </w:tc>
        <w:tc>
          <w:tcPr>
            <w:tcW w:w="458"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p>
        </w:tc>
      </w:tr>
    </w:tbl>
    <w:p>
      <w:pPr>
        <w:sectPr w:rsidSect="00D743C4">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701" w:right="1440" w:bottom="1701" w:left="1440" w:header="851" w:footer="992" w:gutter="0"/>
          <w:pgNumType w:start="21"/>
          <w:cols w:space="425"/>
          <w:titlePg w:val="0"/>
          <w:docGrid w:type="lines" w:linePitch="312"/>
        </w:sectPr>
      </w:pPr>
    </w:p>
    <w:tbl>
      <w:tblPr>
        <w:tblStyle w:val="TableNormal"/>
        <w:tblW w:w="50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2"/>
        <w:gridCol w:w="2695"/>
        <w:gridCol w:w="3309"/>
        <w:gridCol w:w="848"/>
        <w:gridCol w:w="853"/>
        <w:gridCol w:w="859"/>
      </w:tblGrid>
      <w:tr w:rsidTr="00493108">
        <w:tblPrEx>
          <w:tblW w:w="50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008"/>
          <w:jc w:val="center"/>
        </w:trPr>
        <w:tc>
          <w:tcPr>
            <w:tcW w:w="413"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r>
              <w:rPr>
                <w:rFonts w:ascii="仿宋_GB2312" w:eastAsia="仿宋" w:hAnsi="仿宋_GB2312" w:cs="仿宋_GB2312" w:hint="eastAsia"/>
                <w:color w:val="000000"/>
                <w:sz w:val="30"/>
                <w:szCs w:val="18"/>
                <w:lang w:val="zh-CN"/>
              </w:rPr>
              <w:t>3</w:t>
            </w:r>
          </w:p>
        </w:tc>
        <w:tc>
          <w:tcPr>
            <w:tcW w:w="1442"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r>
              <w:rPr>
                <w:rFonts w:ascii="仿宋_GB2312" w:eastAsia="仿宋" w:hAnsi="仿宋_GB2312" w:cs="仿宋_GB2312" w:hint="eastAsia"/>
                <w:color w:val="000000"/>
                <w:sz w:val="30"/>
                <w:szCs w:val="18"/>
                <w:lang w:val="zh-CN"/>
              </w:rPr>
              <w:t>落实公司安全生产、教育培训、技术改造和基本建设等安全费用的资金准备</w:t>
            </w:r>
          </w:p>
        </w:tc>
        <w:tc>
          <w:tcPr>
            <w:tcW w:w="1772"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未及时落实公司安全生产、教育培训、技术改造和基本建设等安全费用的资金准备，每项扣</w:t>
            </w:r>
            <w:r>
              <w:rPr>
                <w:rFonts w:ascii="仿宋_GB2312" w:eastAsia="仿宋" w:hAnsi="仿宋_GB2312" w:cs="仿宋_GB2312" w:hint="eastAsia"/>
                <w:color w:val="000000"/>
                <w:sz w:val="30"/>
                <w:szCs w:val="18"/>
              </w:rPr>
              <w:t>2</w:t>
            </w:r>
            <w:r>
              <w:rPr>
                <w:rFonts w:ascii="仿宋_GB2312" w:eastAsia="仿宋" w:hAnsi="仿宋_GB2312" w:cs="仿宋_GB2312" w:hint="eastAsia"/>
                <w:color w:val="000000"/>
                <w:sz w:val="30"/>
                <w:szCs w:val="18"/>
              </w:rPr>
              <w:t>分。</w:t>
            </w:r>
          </w:p>
        </w:tc>
        <w:tc>
          <w:tcPr>
            <w:tcW w:w="454"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10</w:t>
            </w:r>
            <w:r>
              <w:rPr>
                <w:rFonts w:ascii="仿宋_GB2312" w:eastAsia="仿宋" w:hAnsi="仿宋_GB2312" w:cs="仿宋_GB2312" w:hint="eastAsia"/>
                <w:color w:val="000000"/>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p>
        </w:tc>
        <w:tc>
          <w:tcPr>
            <w:tcW w:w="458"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p>
        </w:tc>
      </w:tr>
      <w:tr w:rsidTr="00493108">
        <w:tblPrEx>
          <w:tblW w:w="5051" w:type="pct"/>
          <w:jc w:val="center"/>
          <w:tblLook w:val="04A0"/>
        </w:tblPrEx>
        <w:trPr>
          <w:cantSplit/>
          <w:trHeight w:val="1413"/>
          <w:jc w:val="center"/>
        </w:trPr>
        <w:tc>
          <w:tcPr>
            <w:tcW w:w="413"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r>
              <w:rPr>
                <w:rFonts w:ascii="仿宋_GB2312" w:eastAsia="仿宋" w:hAnsi="仿宋_GB2312" w:cs="仿宋_GB2312" w:hint="eastAsia"/>
                <w:color w:val="000000"/>
                <w:sz w:val="30"/>
                <w:szCs w:val="18"/>
                <w:lang w:val="zh-CN"/>
              </w:rPr>
              <w:t>4</w:t>
            </w:r>
          </w:p>
        </w:tc>
        <w:tc>
          <w:tcPr>
            <w:tcW w:w="1442"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r>
              <w:rPr>
                <w:rFonts w:ascii="仿宋_GB2312" w:eastAsia="仿宋" w:hAnsi="仿宋_GB2312" w:cs="仿宋_GB2312" w:hint="eastAsia"/>
                <w:color w:val="000000"/>
                <w:sz w:val="30"/>
                <w:szCs w:val="18"/>
                <w:lang w:val="zh-CN"/>
              </w:rPr>
              <w:t>做好人员安全培训教育工作，做好记录。</w:t>
            </w:r>
          </w:p>
        </w:tc>
        <w:tc>
          <w:tcPr>
            <w:tcW w:w="1772"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未做好本部门员工（新入厂、转岗）的安全教育培训工作，扣</w:t>
            </w:r>
            <w:r>
              <w:rPr>
                <w:rFonts w:ascii="仿宋_GB2312" w:eastAsia="仿宋" w:hAnsi="仿宋_GB2312" w:cs="仿宋_GB2312" w:hint="eastAsia"/>
                <w:color w:val="000000"/>
                <w:sz w:val="30"/>
                <w:szCs w:val="18"/>
              </w:rPr>
              <w:t>5</w:t>
            </w:r>
            <w:r>
              <w:rPr>
                <w:rFonts w:ascii="仿宋_GB2312" w:eastAsia="仿宋" w:hAnsi="仿宋_GB2312" w:cs="仿宋_GB2312" w:hint="eastAsia"/>
                <w:color w:val="000000"/>
                <w:sz w:val="30"/>
                <w:szCs w:val="18"/>
              </w:rPr>
              <w:t>分；一个职工落实教育不到位扣</w:t>
            </w:r>
            <w:r>
              <w:rPr>
                <w:rFonts w:ascii="仿宋_GB2312" w:eastAsia="仿宋" w:hAnsi="仿宋_GB2312" w:cs="仿宋_GB2312" w:hint="eastAsia"/>
                <w:color w:val="000000"/>
                <w:sz w:val="30"/>
                <w:szCs w:val="18"/>
              </w:rPr>
              <w:t>1</w:t>
            </w:r>
            <w:r>
              <w:rPr>
                <w:rFonts w:ascii="仿宋_GB2312" w:eastAsia="仿宋" w:hAnsi="仿宋_GB2312" w:cs="仿宋_GB2312" w:hint="eastAsia"/>
                <w:color w:val="000000"/>
                <w:sz w:val="30"/>
                <w:szCs w:val="18"/>
              </w:rPr>
              <w:t>分。（查职工培训教育档案、安全活动记录）。</w:t>
            </w:r>
          </w:p>
        </w:tc>
        <w:tc>
          <w:tcPr>
            <w:tcW w:w="454"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20</w:t>
            </w:r>
            <w:r>
              <w:rPr>
                <w:rFonts w:ascii="仿宋_GB2312" w:eastAsia="仿宋" w:hAnsi="仿宋_GB2312" w:cs="仿宋_GB2312" w:hint="eastAsia"/>
                <w:color w:val="000000"/>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p>
        </w:tc>
        <w:tc>
          <w:tcPr>
            <w:tcW w:w="458"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p>
        </w:tc>
      </w:tr>
      <w:tr w:rsidTr="00493108">
        <w:tblPrEx>
          <w:tblW w:w="5051" w:type="pct"/>
          <w:jc w:val="center"/>
          <w:tblLook w:val="04A0"/>
        </w:tblPrEx>
        <w:trPr>
          <w:cantSplit/>
          <w:trHeight w:val="1076"/>
          <w:jc w:val="center"/>
        </w:trPr>
        <w:tc>
          <w:tcPr>
            <w:tcW w:w="413"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r>
              <w:rPr>
                <w:rFonts w:ascii="仿宋_GB2312" w:eastAsia="仿宋" w:hAnsi="仿宋_GB2312" w:cs="仿宋_GB2312" w:hint="eastAsia"/>
                <w:color w:val="000000"/>
                <w:sz w:val="30"/>
                <w:szCs w:val="18"/>
                <w:lang w:val="zh-CN"/>
              </w:rPr>
              <w:t>5</w:t>
            </w:r>
          </w:p>
        </w:tc>
        <w:tc>
          <w:tcPr>
            <w:tcW w:w="1442"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r>
              <w:rPr>
                <w:rFonts w:ascii="仿宋_GB2312" w:eastAsia="仿宋" w:hAnsi="仿宋_GB2312" w:cs="仿宋_GB2312" w:hint="eastAsia"/>
                <w:color w:val="000000"/>
                <w:sz w:val="30"/>
                <w:szCs w:val="18"/>
                <w:lang w:val="zh-CN"/>
              </w:rPr>
              <w:t>确保安全生产、安全教育、技术改造、隐患治理、环境治理和基本建设等费用的使用资金及时到位。</w:t>
            </w:r>
          </w:p>
        </w:tc>
        <w:tc>
          <w:tcPr>
            <w:tcW w:w="1772"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未有效保证相关资金及时到位，每次扣</w:t>
            </w:r>
            <w:r>
              <w:rPr>
                <w:rFonts w:ascii="仿宋_GB2312" w:eastAsia="仿宋" w:hAnsi="仿宋_GB2312" w:cs="仿宋_GB2312" w:hint="eastAsia"/>
                <w:color w:val="000000"/>
                <w:sz w:val="30"/>
                <w:szCs w:val="18"/>
              </w:rPr>
              <w:t>1</w:t>
            </w:r>
            <w:r>
              <w:rPr>
                <w:rFonts w:ascii="仿宋_GB2312" w:eastAsia="仿宋" w:hAnsi="仿宋_GB2312" w:cs="仿宋_GB2312" w:hint="eastAsia"/>
                <w:color w:val="000000"/>
                <w:sz w:val="30"/>
                <w:szCs w:val="18"/>
              </w:rPr>
              <w:t>分；因资金不到位导致事故的，本项不得分。（查有关隐患整改记录）</w:t>
            </w:r>
          </w:p>
        </w:tc>
        <w:tc>
          <w:tcPr>
            <w:tcW w:w="454" w:type="pct"/>
            <w:vAlign w:val="center"/>
          </w:tcPr>
          <w:p w:rsidR="00493108" w:rsidP="00493108">
            <w:pPr>
              <w:spacing w:line="360" w:lineRule="auto"/>
              <w:jc w:val="center"/>
              <w:rPr>
                <w:rFonts w:ascii="仿宋_GB2312" w:eastAsia="仿宋_GB2312" w:hAnsi="仿宋_GB2312" w:cs="仿宋_GB2312"/>
                <w:color w:val="000000"/>
                <w:sz w:val="18"/>
                <w:szCs w:val="18"/>
              </w:rPr>
            </w:pPr>
            <w:r>
              <w:rPr>
                <w:rFonts w:ascii="仿宋_GB2312" w:eastAsia="仿宋" w:hAnsi="仿宋_GB2312" w:cs="仿宋_GB2312" w:hint="eastAsia"/>
                <w:color w:val="000000"/>
                <w:sz w:val="30"/>
                <w:szCs w:val="18"/>
              </w:rPr>
              <w:t>20</w:t>
            </w:r>
            <w:r>
              <w:rPr>
                <w:rFonts w:ascii="仿宋_GB2312" w:eastAsia="仿宋" w:hAnsi="仿宋_GB2312" w:cs="仿宋_GB2312" w:hint="eastAsia"/>
                <w:color w:val="000000"/>
                <w:sz w:val="30"/>
                <w:szCs w:val="18"/>
              </w:rPr>
              <w:t>分</w:t>
            </w:r>
          </w:p>
        </w:tc>
        <w:tc>
          <w:tcPr>
            <w:tcW w:w="457"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p>
        </w:tc>
        <w:tc>
          <w:tcPr>
            <w:tcW w:w="458" w:type="pct"/>
            <w:vAlign w:val="center"/>
          </w:tcPr>
          <w:p w:rsidR="00493108" w:rsidP="00493108">
            <w:pPr>
              <w:spacing w:line="360" w:lineRule="auto"/>
              <w:jc w:val="center"/>
              <w:rPr>
                <w:rFonts w:ascii="仿宋_GB2312" w:eastAsia="仿宋_GB2312" w:hAnsi="仿宋_GB2312" w:cs="仿宋_GB2312"/>
                <w:color w:val="000000"/>
                <w:sz w:val="18"/>
                <w:szCs w:val="18"/>
                <w:lang w:val="zh-CN"/>
              </w:rPr>
            </w:pP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0" w:history="1">
        <w:r>
          <w:rPr>
            <w:rFonts w:ascii="SimSun" w:eastAsia="SimSun" w:hAnsi="SimSun" w:cs="SimSun"/>
            <w:b/>
            <w:bCs/>
            <w:color w:val="0000EE"/>
            <w:kern w:val="0"/>
            <w:sz w:val="30"/>
            <w:szCs w:val="30"/>
            <w:u w:val="single" w:color="0000EE"/>
          </w:rPr>
          <w:t>https://d.book118.com/446002014221010040</w:t>
        </w:r>
      </w:hyperlink>
    </w:p>
    <w:p/>
    <w:sectPr w:rsidSect="00D743C4">
      <w:headerReference w:type="even" r:id="rId131"/>
      <w:headerReference w:type="default" r:id="rId132"/>
      <w:footerReference w:type="even" r:id="rId133"/>
      <w:footerReference w:type="default" r:id="rId134"/>
      <w:headerReference w:type="first" r:id="rId135"/>
      <w:footerReference w:type="first" r:id="rId136"/>
      <w:type w:val="nextPage"/>
      <w:pgSz w:w="11906" w:h="16838"/>
      <w:pgMar w:top="1701" w:right="1440" w:bottom="1701" w:left="144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粗黑宋简体">
    <w:altName w:val="微软雅黑"/>
    <w:charset w:val="86"/>
    <w:family w:val="auto"/>
    <w:pitch w:val="default"/>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方正仿宋_GBK">
    <w:altName w:val="Microsoft YaHei UI"/>
    <w:charset w:val="86"/>
    <w:family w:val="auto"/>
    <w:pitch w:val="default"/>
    <w:sig w:usb0="00000000" w:usb1="080E0000" w:usb2="00000000" w:usb3="00000000" w:csb0="00040000" w:csb1="00000000"/>
  </w:font>
  <w:font w:name="方正小标宋_GBK">
    <w:altName w:val="Microsoft YaHei UI"/>
    <w:charset w:val="86"/>
    <w:family w:val="auto"/>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621E" w:rsidP="0076621E">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P="00B244B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6621E" w:rsidRPr="0076621E" w:rsidP="0076621E">
    <w:pPr>
      <w:pStyle w:val="Footer"/>
      <w:ind w:right="360"/>
    </w:pPr>
    <w:r>
      <w:rPr>
        <w:rFonts w:hint="eastAsia"/>
      </w:rPr>
      <w:t>岁月一点一滴的溜走，在不经意间，快的让我们都来不及在下一个路口挽留。也无法预测人生未知的镜头。</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rsidRPr="0076621E" w:rsidP="0076621E">
    <w:pPr>
      <w:pStyle w:val="Header"/>
      <w:jc w:val="right"/>
    </w:pPr>
    <w:r>
      <w:rPr>
        <w:rFonts w:hint="eastAsia"/>
      </w:rPr>
      <w:t>能冲刷一切的除了眼泪，就是时间，以时间来推移感情，时间越长，冲突越淡，仿佛不断稀释的茶。</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2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115EC7"/>
    <w:rsid w:val="00493108"/>
    <w:rsid w:val="005F4CDA"/>
    <w:rsid w:val="0076621E"/>
    <w:rsid w:val="00B244B8"/>
    <w:rsid w:val="00F70D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C6B2AF64-CF8A-491D-9B1B-E0677A39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正文文本 字符"/>
    <w:basedOn w:val="DefaultParagraphFont"/>
    <w:link w:val="BodyText"/>
    <w:semiHidden/>
    <w:rsid w:val="00493108"/>
    <w:rPr>
      <w:rFonts w:ascii="Times New Roman" w:eastAsia="宋体" w:hAnsi="Times New Roman" w:cs="Times New Roman"/>
      <w:sz w:val="24"/>
      <w:szCs w:val="24"/>
    </w:rPr>
  </w:style>
  <w:style w:type="paragraph" w:styleId="BodyText">
    <w:name w:val="Body Text"/>
    <w:basedOn w:val="Normal"/>
    <w:link w:val="a"/>
    <w:semiHidden/>
    <w:qFormat/>
    <w:rsid w:val="00493108"/>
    <w:pPr>
      <w:spacing w:line="360" w:lineRule="auto"/>
    </w:pPr>
    <w:rPr>
      <w:rFonts w:ascii="Times New Roman" w:eastAsia="宋体" w:hAnsi="Times New Roman" w:cs="Times New Roman"/>
      <w:sz w:val="24"/>
      <w:szCs w:val="24"/>
    </w:rPr>
  </w:style>
  <w:style w:type="character" w:customStyle="1" w:styleId="a0">
    <w:name w:val="页脚 字符"/>
    <w:basedOn w:val="DefaultParagraphFont"/>
    <w:link w:val="Footer"/>
    <w:rsid w:val="00493108"/>
    <w:rPr>
      <w:rFonts w:ascii="Times New Roman" w:eastAsia="宋体" w:hAnsi="Times New Roman" w:cs="Times New Roman"/>
      <w:sz w:val="18"/>
      <w:szCs w:val="18"/>
    </w:rPr>
  </w:style>
  <w:style w:type="paragraph" w:styleId="Footer">
    <w:name w:val="footer"/>
    <w:basedOn w:val="Normal"/>
    <w:link w:val="a0"/>
    <w:rsid w:val="00493108"/>
    <w:pPr>
      <w:tabs>
        <w:tab w:val="center" w:pos="4153"/>
        <w:tab w:val="right" w:pos="8306"/>
      </w:tabs>
      <w:snapToGrid w:val="0"/>
      <w:jc w:val="left"/>
    </w:pPr>
    <w:rPr>
      <w:rFonts w:ascii="Times New Roman" w:eastAsia="宋体" w:hAnsi="Times New Roman" w:cs="Times New Roman"/>
      <w:sz w:val="18"/>
      <w:szCs w:val="18"/>
    </w:rPr>
  </w:style>
  <w:style w:type="character" w:customStyle="1" w:styleId="a1">
    <w:name w:val="页眉 字符"/>
    <w:basedOn w:val="DefaultParagraphFont"/>
    <w:link w:val="Header"/>
    <w:rsid w:val="00493108"/>
    <w:rPr>
      <w:rFonts w:ascii="Times New Roman" w:eastAsia="宋体" w:hAnsi="Times New Roman" w:cs="Times New Roman"/>
      <w:sz w:val="18"/>
      <w:szCs w:val="18"/>
    </w:rPr>
  </w:style>
  <w:style w:type="paragraph" w:styleId="Header">
    <w:name w:val="header"/>
    <w:basedOn w:val="Normal"/>
    <w:link w:val="a1"/>
    <w:qFormat/>
    <w:rsid w:val="00493108"/>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styleId="PageNumber">
    <w:name w:val="page number"/>
    <w:basedOn w:val="DefaultParagraphFont"/>
    <w:uiPriority w:val="99"/>
    <w:semiHidden/>
    <w:unhideWhenUsed/>
    <w:rsid w:val="00766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yperlink" Target="https://d.book118.com/446002014221010040" TargetMode="External" /><Relationship Id="rId131" Type="http://schemas.openxmlformats.org/officeDocument/2006/relationships/header" Target="header64.xml" /><Relationship Id="rId132" Type="http://schemas.openxmlformats.org/officeDocument/2006/relationships/header" Target="header65.xml" /><Relationship Id="rId133" Type="http://schemas.openxmlformats.org/officeDocument/2006/relationships/footer" Target="footer64.xml" /><Relationship Id="rId134" Type="http://schemas.openxmlformats.org/officeDocument/2006/relationships/footer" Target="footer65.xml" /><Relationship Id="rId135" Type="http://schemas.openxmlformats.org/officeDocument/2006/relationships/header" Target="header66.xml" /><Relationship Id="rId136" Type="http://schemas.openxmlformats.org/officeDocument/2006/relationships/footer" Target="footer66.xml" /><Relationship Id="rId137" Type="http://schemas.openxmlformats.org/officeDocument/2006/relationships/theme" Target="theme/theme1.xml" /><Relationship Id="rId138" Type="http://schemas.openxmlformats.org/officeDocument/2006/relationships/styles" Target="styles.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22</Pages>
  <Words>1682</Words>
  <Characters>9593</Characters>
  <Application>Microsoft Office Word</Application>
  <DocSecurity>0</DocSecurity>
  <Lines>79</Lines>
  <Paragraphs>22</Paragraphs>
  <ScaleCrop>false</ScaleCrop>
  <Manager>今日公文网官网：www.jinrigongwen.com</Manager>
  <Company>今日公文网官网：www.jinrigongwen.com</Company>
  <LinksUpToDate>false</LinksUpToDate>
  <CharactersWithSpaces>11253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今日公文网官网：www.jinrigongwen.com</dc:title>
  <dc:subject>今日公文网官网：www.jinrigongwen.com</dc:subject>
  <dc:creator>今日公文网官网：www.jinrigongwen.com</dc:creator>
  <cp:keywords>今日公文网官网：www.jinrigongwen.com</cp:keywords>
  <dc:description>今日公文网官网：www.jinrigongwen.com</dc:description>
  <cp:lastModifiedBy>俊 齐</cp:lastModifiedBy>
  <cp:revision>4</cp:revision>
  <dcterms:created xsi:type="dcterms:W3CDTF">2023-09-24T04:48:00Z</dcterms:created>
  <dcterms:modified xsi:type="dcterms:W3CDTF">2024-01-24T01:41:00Z</dcterms:modified>
  <cp:category>今日公文网官网：www.jinrigongwen.com</cp:category>
  <cp:contentStatus>今日公文网官网：www.jinrigongwen.com</cp:contentStatus>
</cp:coreProperties>
</file>