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24" w:history="1">
        <w:r>
          <w:rPr>
            <w:rFonts w:ascii="仿宋" w:eastAsia="仿宋" w:hAnsi="仿宋" w:cs="仿宋" w:hint="eastAsia"/>
            <w:lang w:eastAsia="zh-CN"/>
          </w:rPr>
          <w:t>概论</w:t>
        </w:r>
        <w:r>
          <w:tab/>
        </w:r>
        <w:r>
          <w:fldChar w:fldCharType="begin"/>
        </w:r>
        <w:r>
          <w:instrText xml:space="preserve"> PAGEREF _Toc6024 \h </w:instrText>
        </w:r>
        <w:r>
          <w:fldChar w:fldCharType="separate"/>
        </w:r>
        <w:r>
          <w:t>3</w:t>
        </w:r>
        <w:r>
          <w:fldChar w:fldCharType="end"/>
        </w:r>
      </w:hyperlink>
    </w:p>
    <w:p>
      <w:pPr>
        <w:pStyle w:val="TOC1"/>
        <w:tabs>
          <w:tab w:val="right" w:leader="dot" w:pos="8306"/>
        </w:tabs>
      </w:pPr>
      <w:hyperlink w:anchor="_Toc25737" w:history="1">
        <w:r>
          <w:rPr>
            <w:rFonts w:ascii="仿宋" w:eastAsia="仿宋" w:hAnsi="仿宋" w:cs="仿宋" w:hint="eastAsia"/>
            <w:lang w:eastAsia="zh-CN"/>
          </w:rPr>
          <w:t>一、信息化学品项目危机管理</w:t>
        </w:r>
        <w:r>
          <w:tab/>
        </w:r>
        <w:r>
          <w:fldChar w:fldCharType="begin"/>
        </w:r>
        <w:r>
          <w:instrText xml:space="preserve"> PAGEREF _Toc25737 \h </w:instrText>
        </w:r>
        <w:r>
          <w:fldChar w:fldCharType="separate"/>
        </w:r>
        <w:r>
          <w:t>3</w:t>
        </w:r>
        <w:r>
          <w:fldChar w:fldCharType="end"/>
        </w:r>
      </w:hyperlink>
    </w:p>
    <w:p>
      <w:pPr>
        <w:pStyle w:val="TOC2"/>
        <w:tabs>
          <w:tab w:val="right" w:leader="dot" w:pos="8306"/>
        </w:tabs>
      </w:pPr>
      <w:hyperlink w:anchor="_Toc9908" w:history="1">
        <w:r>
          <w:rPr>
            <w:rFonts w:ascii="仿宋" w:eastAsia="仿宋" w:hAnsi="仿宋" w:cs="仿宋" w:hint="eastAsia"/>
            <w:lang w:eastAsia="zh-CN"/>
          </w:rPr>
          <w:t>(一)、危机预警与识别</w:t>
        </w:r>
        <w:r>
          <w:tab/>
        </w:r>
        <w:r>
          <w:fldChar w:fldCharType="begin"/>
        </w:r>
        <w:r>
          <w:instrText xml:space="preserve"> PAGEREF _Toc9908 \h </w:instrText>
        </w:r>
        <w:r>
          <w:fldChar w:fldCharType="separate"/>
        </w:r>
        <w:r>
          <w:t>3</w:t>
        </w:r>
        <w:r>
          <w:fldChar w:fldCharType="end"/>
        </w:r>
      </w:hyperlink>
    </w:p>
    <w:p>
      <w:pPr>
        <w:pStyle w:val="TOC2"/>
        <w:tabs>
          <w:tab w:val="right" w:leader="dot" w:pos="8306"/>
        </w:tabs>
      </w:pPr>
      <w:hyperlink w:anchor="_Toc13341" w:history="1">
        <w:r>
          <w:rPr>
            <w:rFonts w:ascii="仿宋" w:eastAsia="仿宋" w:hAnsi="仿宋" w:cs="仿宋" w:hint="eastAsia"/>
            <w:lang w:eastAsia="zh-CN"/>
          </w:rPr>
          <w:t>(二)、危机应对与恢复</w:t>
        </w:r>
        <w:r>
          <w:tab/>
        </w:r>
        <w:r>
          <w:fldChar w:fldCharType="begin"/>
        </w:r>
        <w:r>
          <w:instrText xml:space="preserve"> PAGEREF _Toc13341 \h </w:instrText>
        </w:r>
        <w:r>
          <w:fldChar w:fldCharType="separate"/>
        </w:r>
        <w:r>
          <w:t>4</w:t>
        </w:r>
        <w:r>
          <w:fldChar w:fldCharType="end"/>
        </w:r>
      </w:hyperlink>
    </w:p>
    <w:p>
      <w:pPr>
        <w:pStyle w:val="TOC1"/>
        <w:tabs>
          <w:tab w:val="right" w:leader="dot" w:pos="8306"/>
        </w:tabs>
      </w:pPr>
      <w:hyperlink w:anchor="_Toc25049" w:history="1">
        <w:r>
          <w:rPr>
            <w:rFonts w:ascii="仿宋" w:eastAsia="仿宋" w:hAnsi="仿宋" w:cs="仿宋" w:hint="eastAsia"/>
            <w:lang w:eastAsia="zh-CN"/>
          </w:rPr>
          <w:t>二、信息化学品项目建设单位说明</w:t>
        </w:r>
        <w:r>
          <w:tab/>
        </w:r>
        <w:r>
          <w:fldChar w:fldCharType="begin"/>
        </w:r>
        <w:r>
          <w:instrText xml:space="preserve"> PAGEREF _Toc25049 \h </w:instrText>
        </w:r>
        <w:r>
          <w:fldChar w:fldCharType="separate"/>
        </w:r>
        <w:r>
          <w:t>5</w:t>
        </w:r>
        <w:r>
          <w:fldChar w:fldCharType="end"/>
        </w:r>
      </w:hyperlink>
    </w:p>
    <w:p>
      <w:pPr>
        <w:pStyle w:val="TOC2"/>
        <w:tabs>
          <w:tab w:val="right" w:leader="dot" w:pos="8306"/>
        </w:tabs>
      </w:pPr>
      <w:hyperlink w:anchor="_Toc8627" w:history="1">
        <w:r>
          <w:rPr>
            <w:rFonts w:ascii="仿宋" w:eastAsia="仿宋" w:hAnsi="仿宋" w:cs="仿宋" w:hint="eastAsia"/>
            <w:lang w:eastAsia="zh-CN"/>
          </w:rPr>
          <w:t>(一)、信息化学品项目承办单位基本情况</w:t>
        </w:r>
        <w:r>
          <w:tab/>
        </w:r>
        <w:r>
          <w:fldChar w:fldCharType="begin"/>
        </w:r>
        <w:r>
          <w:instrText xml:space="preserve"> PAGEREF _Toc8627 \h </w:instrText>
        </w:r>
        <w:r>
          <w:fldChar w:fldCharType="separate"/>
        </w:r>
        <w:r>
          <w:t>5</w:t>
        </w:r>
        <w:r>
          <w:fldChar w:fldCharType="end"/>
        </w:r>
      </w:hyperlink>
    </w:p>
    <w:p>
      <w:pPr>
        <w:pStyle w:val="TOC2"/>
        <w:tabs>
          <w:tab w:val="right" w:leader="dot" w:pos="8306"/>
        </w:tabs>
      </w:pPr>
      <w:hyperlink w:anchor="_Toc26154" w:history="1">
        <w:r>
          <w:rPr>
            <w:rFonts w:ascii="仿宋" w:eastAsia="仿宋" w:hAnsi="仿宋" w:cs="仿宋" w:hint="eastAsia"/>
            <w:lang w:eastAsia="zh-CN"/>
          </w:rPr>
          <w:t>(二)、公司经济效益分析</w:t>
        </w:r>
        <w:r>
          <w:tab/>
        </w:r>
        <w:r>
          <w:fldChar w:fldCharType="begin"/>
        </w:r>
        <w:r>
          <w:instrText xml:space="preserve"> PAGEREF _Toc26154 \h </w:instrText>
        </w:r>
        <w:r>
          <w:fldChar w:fldCharType="separate"/>
        </w:r>
        <w:r>
          <w:t>6</w:t>
        </w:r>
        <w:r>
          <w:fldChar w:fldCharType="end"/>
        </w:r>
      </w:hyperlink>
    </w:p>
    <w:p>
      <w:pPr>
        <w:pStyle w:val="TOC1"/>
        <w:tabs>
          <w:tab w:val="right" w:leader="dot" w:pos="8306"/>
        </w:tabs>
      </w:pPr>
      <w:hyperlink w:anchor="_Toc12067" w:history="1">
        <w:r>
          <w:rPr>
            <w:rFonts w:ascii="仿宋" w:eastAsia="仿宋" w:hAnsi="仿宋" w:cs="仿宋" w:hint="eastAsia"/>
            <w:lang w:eastAsia="zh-CN"/>
          </w:rPr>
          <w:t>三、信息化学品项目建设背景及必要性分析</w:t>
        </w:r>
        <w:r>
          <w:tab/>
        </w:r>
        <w:r>
          <w:fldChar w:fldCharType="begin"/>
        </w:r>
        <w:r>
          <w:instrText xml:space="preserve"> PAGEREF _Toc12067 \h </w:instrText>
        </w:r>
        <w:r>
          <w:fldChar w:fldCharType="separate"/>
        </w:r>
        <w:r>
          <w:t>7</w:t>
        </w:r>
        <w:r>
          <w:fldChar w:fldCharType="end"/>
        </w:r>
      </w:hyperlink>
    </w:p>
    <w:p>
      <w:pPr>
        <w:pStyle w:val="TOC2"/>
        <w:tabs>
          <w:tab w:val="right" w:leader="dot" w:pos="8306"/>
        </w:tabs>
      </w:pPr>
      <w:hyperlink w:anchor="_Toc27086" w:history="1">
        <w:r>
          <w:rPr>
            <w:rFonts w:ascii="仿宋" w:eastAsia="仿宋" w:hAnsi="仿宋" w:cs="仿宋" w:hint="eastAsia"/>
            <w:lang w:eastAsia="zh-CN"/>
          </w:rPr>
          <w:t>(一)、信息化学品项目背景分析</w:t>
        </w:r>
        <w:r>
          <w:tab/>
        </w:r>
        <w:r>
          <w:fldChar w:fldCharType="begin"/>
        </w:r>
        <w:r>
          <w:instrText xml:space="preserve"> PAGEREF _Toc27086 \h </w:instrText>
        </w:r>
        <w:r>
          <w:fldChar w:fldCharType="separate"/>
        </w:r>
        <w:r>
          <w:t>7</w:t>
        </w:r>
        <w:r>
          <w:fldChar w:fldCharType="end"/>
        </w:r>
      </w:hyperlink>
    </w:p>
    <w:p>
      <w:pPr>
        <w:pStyle w:val="TOC2"/>
        <w:tabs>
          <w:tab w:val="right" w:leader="dot" w:pos="8306"/>
        </w:tabs>
      </w:pPr>
      <w:hyperlink w:anchor="_Toc12030" w:history="1">
        <w:r>
          <w:rPr>
            <w:rFonts w:ascii="仿宋" w:eastAsia="仿宋" w:hAnsi="仿宋" w:cs="仿宋" w:hint="eastAsia"/>
            <w:lang w:eastAsia="zh-CN"/>
          </w:rPr>
          <w:t>(二)、信息化学品项目建设必要性分析</w:t>
        </w:r>
        <w:r>
          <w:tab/>
        </w:r>
        <w:r>
          <w:fldChar w:fldCharType="begin"/>
        </w:r>
        <w:r>
          <w:instrText xml:space="preserve"> PAGEREF _Toc12030 \h </w:instrText>
        </w:r>
        <w:r>
          <w:fldChar w:fldCharType="separate"/>
        </w:r>
        <w:r>
          <w:t>9</w:t>
        </w:r>
        <w:r>
          <w:fldChar w:fldCharType="end"/>
        </w:r>
      </w:hyperlink>
    </w:p>
    <w:p>
      <w:pPr>
        <w:pStyle w:val="TOC1"/>
        <w:tabs>
          <w:tab w:val="right" w:leader="dot" w:pos="8306"/>
        </w:tabs>
      </w:pPr>
      <w:hyperlink w:anchor="_Toc7688" w:history="1">
        <w:r>
          <w:rPr>
            <w:rFonts w:ascii="仿宋" w:eastAsia="仿宋" w:hAnsi="仿宋" w:cs="仿宋" w:hint="eastAsia"/>
            <w:lang w:eastAsia="zh-CN"/>
          </w:rPr>
          <w:t>四、信息化学品项目文档管理</w:t>
        </w:r>
        <w:r>
          <w:tab/>
        </w:r>
        <w:r>
          <w:fldChar w:fldCharType="begin"/>
        </w:r>
        <w:r>
          <w:instrText xml:space="preserve"> PAGEREF _Toc7688 \h </w:instrText>
        </w:r>
        <w:r>
          <w:fldChar w:fldCharType="separate"/>
        </w:r>
        <w:r>
          <w:t>10</w:t>
        </w:r>
        <w:r>
          <w:fldChar w:fldCharType="end"/>
        </w:r>
      </w:hyperlink>
    </w:p>
    <w:p>
      <w:pPr>
        <w:pStyle w:val="TOC2"/>
        <w:tabs>
          <w:tab w:val="right" w:leader="dot" w:pos="8306"/>
        </w:tabs>
      </w:pPr>
      <w:hyperlink w:anchor="_Toc31371" w:history="1">
        <w:r>
          <w:rPr>
            <w:rFonts w:ascii="仿宋" w:eastAsia="仿宋" w:hAnsi="仿宋" w:cs="仿宋" w:hint="eastAsia"/>
            <w:lang w:eastAsia="zh-CN"/>
          </w:rPr>
          <w:t>(一)、文档编制与审查</w:t>
        </w:r>
        <w:r>
          <w:tab/>
        </w:r>
        <w:r>
          <w:fldChar w:fldCharType="begin"/>
        </w:r>
        <w:r>
          <w:instrText xml:space="preserve"> PAGEREF _Toc31371 \h </w:instrText>
        </w:r>
        <w:r>
          <w:fldChar w:fldCharType="separate"/>
        </w:r>
        <w:r>
          <w:t>10</w:t>
        </w:r>
        <w:r>
          <w:fldChar w:fldCharType="end"/>
        </w:r>
      </w:hyperlink>
    </w:p>
    <w:p>
      <w:pPr>
        <w:pStyle w:val="TOC2"/>
        <w:tabs>
          <w:tab w:val="right" w:leader="dot" w:pos="8306"/>
        </w:tabs>
      </w:pPr>
      <w:hyperlink w:anchor="_Toc30673" w:history="1">
        <w:r>
          <w:rPr>
            <w:rFonts w:ascii="仿宋" w:eastAsia="仿宋" w:hAnsi="仿宋" w:cs="仿宋" w:hint="eastAsia"/>
            <w:lang w:eastAsia="zh-CN"/>
          </w:rPr>
          <w:t>(二)、文档发布与分发</w:t>
        </w:r>
        <w:r>
          <w:tab/>
        </w:r>
        <w:r>
          <w:fldChar w:fldCharType="begin"/>
        </w:r>
        <w:r>
          <w:instrText xml:space="preserve"> PAGEREF _Toc30673 \h </w:instrText>
        </w:r>
        <w:r>
          <w:fldChar w:fldCharType="separate"/>
        </w:r>
        <w:r>
          <w:t>11</w:t>
        </w:r>
        <w:r>
          <w:fldChar w:fldCharType="end"/>
        </w:r>
      </w:hyperlink>
    </w:p>
    <w:p>
      <w:pPr>
        <w:pStyle w:val="TOC2"/>
        <w:tabs>
          <w:tab w:val="right" w:leader="dot" w:pos="8306"/>
        </w:tabs>
      </w:pPr>
      <w:hyperlink w:anchor="_Toc22656" w:history="1">
        <w:r>
          <w:rPr>
            <w:rFonts w:ascii="仿宋" w:eastAsia="仿宋" w:hAnsi="仿宋" w:cs="仿宋" w:hint="eastAsia"/>
            <w:lang w:eastAsia="zh-CN"/>
          </w:rPr>
          <w:t>(三)、文档存档与归档</w:t>
        </w:r>
        <w:r>
          <w:tab/>
        </w:r>
        <w:r>
          <w:fldChar w:fldCharType="begin"/>
        </w:r>
        <w:r>
          <w:instrText xml:space="preserve"> PAGEREF _Toc22656 \h </w:instrText>
        </w:r>
        <w:r>
          <w:fldChar w:fldCharType="separate"/>
        </w:r>
        <w:r>
          <w:t>12</w:t>
        </w:r>
        <w:r>
          <w:fldChar w:fldCharType="end"/>
        </w:r>
      </w:hyperlink>
    </w:p>
    <w:p>
      <w:pPr>
        <w:pStyle w:val="TOC1"/>
        <w:tabs>
          <w:tab w:val="right" w:leader="dot" w:pos="8306"/>
        </w:tabs>
      </w:pPr>
      <w:hyperlink w:anchor="_Toc14879" w:history="1">
        <w:r>
          <w:rPr>
            <w:rFonts w:ascii="仿宋" w:eastAsia="仿宋" w:hAnsi="仿宋" w:cs="仿宋" w:hint="eastAsia"/>
            <w:lang w:eastAsia="zh-CN"/>
          </w:rPr>
          <w:t>五、市场分析、调研</w:t>
        </w:r>
        <w:r>
          <w:tab/>
        </w:r>
        <w:r>
          <w:fldChar w:fldCharType="begin"/>
        </w:r>
        <w:r>
          <w:instrText xml:space="preserve"> PAGEREF _Toc14879 \h </w:instrText>
        </w:r>
        <w:r>
          <w:fldChar w:fldCharType="separate"/>
        </w:r>
        <w:r>
          <w:t>13</w:t>
        </w:r>
        <w:r>
          <w:fldChar w:fldCharType="end"/>
        </w:r>
      </w:hyperlink>
    </w:p>
    <w:p>
      <w:pPr>
        <w:pStyle w:val="TOC2"/>
        <w:tabs>
          <w:tab w:val="right" w:leader="dot" w:pos="8306"/>
        </w:tabs>
      </w:pPr>
      <w:hyperlink w:anchor="_Toc8880" w:history="1">
        <w:r>
          <w:rPr>
            <w:rFonts w:ascii="仿宋" w:eastAsia="仿宋" w:hAnsi="仿宋" w:cs="仿宋" w:hint="eastAsia"/>
            <w:lang w:eastAsia="zh-CN"/>
          </w:rPr>
          <w:t>(一)、信息化学品行业分析</w:t>
        </w:r>
        <w:r>
          <w:tab/>
        </w:r>
        <w:r>
          <w:fldChar w:fldCharType="begin"/>
        </w:r>
        <w:r>
          <w:instrText xml:space="preserve"> PAGEREF _Toc8880 \h </w:instrText>
        </w:r>
        <w:r>
          <w:fldChar w:fldCharType="separate"/>
        </w:r>
        <w:r>
          <w:t>13</w:t>
        </w:r>
        <w:r>
          <w:fldChar w:fldCharType="end"/>
        </w:r>
      </w:hyperlink>
    </w:p>
    <w:p>
      <w:pPr>
        <w:pStyle w:val="TOC2"/>
        <w:tabs>
          <w:tab w:val="right" w:leader="dot" w:pos="8306"/>
        </w:tabs>
      </w:pPr>
      <w:hyperlink w:anchor="_Toc14178" w:history="1">
        <w:r>
          <w:rPr>
            <w:rFonts w:ascii="仿宋" w:eastAsia="仿宋" w:hAnsi="仿宋" w:cs="仿宋" w:hint="eastAsia"/>
            <w:lang w:eastAsia="zh-CN"/>
          </w:rPr>
          <w:t>(二)、信息化学品市场分析预测</w:t>
        </w:r>
        <w:r>
          <w:tab/>
        </w:r>
        <w:r>
          <w:fldChar w:fldCharType="begin"/>
        </w:r>
        <w:r>
          <w:instrText xml:space="preserve"> PAGEREF _Toc14178 \h </w:instrText>
        </w:r>
        <w:r>
          <w:fldChar w:fldCharType="separate"/>
        </w:r>
        <w:r>
          <w:t>14</w:t>
        </w:r>
        <w:r>
          <w:fldChar w:fldCharType="end"/>
        </w:r>
      </w:hyperlink>
    </w:p>
    <w:p>
      <w:pPr>
        <w:pStyle w:val="TOC1"/>
        <w:tabs>
          <w:tab w:val="right" w:leader="dot" w:pos="8306"/>
        </w:tabs>
      </w:pPr>
      <w:hyperlink w:anchor="_Toc27146" w:history="1">
        <w:r>
          <w:rPr>
            <w:rFonts w:ascii="仿宋" w:eastAsia="仿宋" w:hAnsi="仿宋" w:cs="仿宋" w:hint="eastAsia"/>
            <w:lang w:eastAsia="zh-CN"/>
          </w:rPr>
          <w:t>六、信息化学品项目绩效评估</w:t>
        </w:r>
        <w:r>
          <w:tab/>
        </w:r>
        <w:r>
          <w:fldChar w:fldCharType="begin"/>
        </w:r>
        <w:r>
          <w:instrText xml:space="preserve"> PAGEREF _Toc27146 \h </w:instrText>
        </w:r>
        <w:r>
          <w:fldChar w:fldCharType="separate"/>
        </w:r>
        <w:r>
          <w:t>15</w:t>
        </w:r>
        <w:r>
          <w:fldChar w:fldCharType="end"/>
        </w:r>
      </w:hyperlink>
    </w:p>
    <w:p>
      <w:pPr>
        <w:pStyle w:val="TOC2"/>
        <w:tabs>
          <w:tab w:val="right" w:leader="dot" w:pos="8306"/>
        </w:tabs>
      </w:pPr>
      <w:hyperlink w:anchor="_Toc11273" w:history="1">
        <w:r>
          <w:rPr>
            <w:rFonts w:ascii="仿宋" w:eastAsia="仿宋" w:hAnsi="仿宋" w:cs="仿宋" w:hint="eastAsia"/>
            <w:lang w:eastAsia="zh-CN"/>
          </w:rPr>
          <w:t>(一)、绩效评估指标</w:t>
        </w:r>
        <w:r>
          <w:tab/>
        </w:r>
        <w:r>
          <w:fldChar w:fldCharType="begin"/>
        </w:r>
        <w:r>
          <w:instrText xml:space="preserve"> PAGEREF _Toc11273 \h </w:instrText>
        </w:r>
        <w:r>
          <w:fldChar w:fldCharType="separate"/>
        </w:r>
        <w:r>
          <w:t>15</w:t>
        </w:r>
        <w:r>
          <w:fldChar w:fldCharType="end"/>
        </w:r>
      </w:hyperlink>
    </w:p>
    <w:p>
      <w:pPr>
        <w:pStyle w:val="TOC2"/>
        <w:tabs>
          <w:tab w:val="right" w:leader="dot" w:pos="8306"/>
        </w:tabs>
      </w:pPr>
      <w:hyperlink w:anchor="_Toc5013" w:history="1">
        <w:r>
          <w:rPr>
            <w:rFonts w:ascii="仿宋" w:eastAsia="仿宋" w:hAnsi="仿宋" w:cs="仿宋" w:hint="eastAsia"/>
            <w:lang w:eastAsia="zh-CN"/>
          </w:rPr>
          <w:t>(二)、绩效评估方法</w:t>
        </w:r>
        <w:r>
          <w:tab/>
        </w:r>
        <w:r>
          <w:fldChar w:fldCharType="begin"/>
        </w:r>
        <w:r>
          <w:instrText xml:space="preserve"> PAGEREF _Toc5013 \h </w:instrText>
        </w:r>
        <w:r>
          <w:fldChar w:fldCharType="separate"/>
        </w:r>
        <w:r>
          <w:t>16</w:t>
        </w:r>
        <w:r>
          <w:fldChar w:fldCharType="end"/>
        </w:r>
      </w:hyperlink>
    </w:p>
    <w:p>
      <w:pPr>
        <w:pStyle w:val="TOC2"/>
        <w:tabs>
          <w:tab w:val="right" w:leader="dot" w:pos="8306"/>
        </w:tabs>
      </w:pPr>
      <w:hyperlink w:anchor="_Toc25098" w:history="1">
        <w:r>
          <w:rPr>
            <w:rFonts w:ascii="仿宋" w:eastAsia="仿宋" w:hAnsi="仿宋" w:cs="仿宋" w:hint="eastAsia"/>
            <w:lang w:eastAsia="zh-CN"/>
          </w:rPr>
          <w:t>(三)、绩效评估周期</w:t>
        </w:r>
        <w:r>
          <w:tab/>
        </w:r>
        <w:r>
          <w:fldChar w:fldCharType="begin"/>
        </w:r>
        <w:r>
          <w:instrText xml:space="preserve"> PAGEREF _Toc25098 \h </w:instrText>
        </w:r>
        <w:r>
          <w:fldChar w:fldCharType="separate"/>
        </w:r>
        <w:r>
          <w:t>17</w:t>
        </w:r>
        <w:r>
          <w:fldChar w:fldCharType="end"/>
        </w:r>
      </w:hyperlink>
    </w:p>
    <w:p>
      <w:pPr>
        <w:pStyle w:val="TOC1"/>
        <w:tabs>
          <w:tab w:val="right" w:leader="dot" w:pos="8306"/>
        </w:tabs>
      </w:pPr>
      <w:hyperlink w:anchor="_Toc32337" w:history="1">
        <w:r>
          <w:rPr>
            <w:rFonts w:ascii="仿宋" w:eastAsia="仿宋" w:hAnsi="仿宋" w:cs="仿宋" w:hint="eastAsia"/>
            <w:lang w:eastAsia="zh-CN"/>
          </w:rPr>
          <w:t>七、信息化学品项目人力资源培养与发展</w:t>
        </w:r>
        <w:r>
          <w:tab/>
        </w:r>
        <w:r>
          <w:fldChar w:fldCharType="begin"/>
        </w:r>
        <w:r>
          <w:instrText xml:space="preserve"> PAGEREF _Toc32337 \h </w:instrText>
        </w:r>
        <w:r>
          <w:fldChar w:fldCharType="separate"/>
        </w:r>
        <w:r>
          <w:t>18</w:t>
        </w:r>
        <w:r>
          <w:fldChar w:fldCharType="end"/>
        </w:r>
      </w:hyperlink>
    </w:p>
    <w:p>
      <w:pPr>
        <w:pStyle w:val="TOC2"/>
        <w:tabs>
          <w:tab w:val="right" w:leader="dot" w:pos="8306"/>
        </w:tabs>
      </w:pPr>
      <w:hyperlink w:anchor="_Toc3516" w:history="1">
        <w:r>
          <w:rPr>
            <w:rFonts w:ascii="仿宋" w:eastAsia="仿宋" w:hAnsi="仿宋" w:cs="仿宋" w:hint="eastAsia"/>
            <w:lang w:eastAsia="zh-CN"/>
          </w:rPr>
          <w:t>(一)、人才需求与规划</w:t>
        </w:r>
        <w:r>
          <w:tab/>
        </w:r>
        <w:r>
          <w:fldChar w:fldCharType="begin"/>
        </w:r>
        <w:r>
          <w:instrText xml:space="preserve"> PAGEREF _Toc3516 \h </w:instrText>
        </w:r>
        <w:r>
          <w:fldChar w:fldCharType="separate"/>
        </w:r>
        <w:r>
          <w:t>18</w:t>
        </w:r>
        <w:r>
          <w:fldChar w:fldCharType="end"/>
        </w:r>
      </w:hyperlink>
    </w:p>
    <w:p>
      <w:pPr>
        <w:pStyle w:val="TOC2"/>
        <w:tabs>
          <w:tab w:val="right" w:leader="dot" w:pos="8306"/>
        </w:tabs>
      </w:pPr>
      <w:hyperlink w:anchor="_Toc294" w:history="1">
        <w:r>
          <w:rPr>
            <w:rFonts w:ascii="仿宋" w:eastAsia="仿宋" w:hAnsi="仿宋" w:cs="仿宋" w:hint="eastAsia"/>
            <w:lang w:eastAsia="zh-CN"/>
          </w:rPr>
          <w:t>(二)、培训与发展计划</w:t>
        </w:r>
        <w:r>
          <w:tab/>
        </w:r>
        <w:r>
          <w:fldChar w:fldCharType="begin"/>
        </w:r>
        <w:r>
          <w:instrText xml:space="preserve"> PAGEREF _Toc294 \h </w:instrText>
        </w:r>
        <w:r>
          <w:fldChar w:fldCharType="separate"/>
        </w:r>
        <w:r>
          <w:t>19</w:t>
        </w:r>
        <w:r>
          <w:fldChar w:fldCharType="end"/>
        </w:r>
      </w:hyperlink>
    </w:p>
    <w:p>
      <w:pPr>
        <w:pStyle w:val="TOC1"/>
        <w:tabs>
          <w:tab w:val="right" w:leader="dot" w:pos="8306"/>
        </w:tabs>
      </w:pPr>
      <w:hyperlink w:anchor="_Toc5776" w:history="1">
        <w:r>
          <w:rPr>
            <w:rFonts w:ascii="仿宋" w:eastAsia="仿宋" w:hAnsi="仿宋" w:cs="仿宋" w:hint="eastAsia"/>
            <w:lang w:eastAsia="zh-CN"/>
          </w:rPr>
          <w:t>八、信息化学品项目经营效益</w:t>
        </w:r>
        <w:r>
          <w:tab/>
        </w:r>
        <w:r>
          <w:fldChar w:fldCharType="begin"/>
        </w:r>
        <w:r>
          <w:instrText xml:space="preserve"> PAGEREF _Toc5776 \h </w:instrText>
        </w:r>
        <w:r>
          <w:fldChar w:fldCharType="separate"/>
        </w:r>
        <w:r>
          <w:t>19</w:t>
        </w:r>
        <w:r>
          <w:fldChar w:fldCharType="end"/>
        </w:r>
      </w:hyperlink>
    </w:p>
    <w:p>
      <w:pPr>
        <w:pStyle w:val="TOC2"/>
        <w:tabs>
          <w:tab w:val="right" w:leader="dot" w:pos="8306"/>
        </w:tabs>
      </w:pPr>
      <w:hyperlink w:anchor="_Toc18763" w:history="1">
        <w:r>
          <w:rPr>
            <w:rFonts w:ascii="仿宋" w:eastAsia="仿宋" w:hAnsi="仿宋" w:cs="仿宋" w:hint="eastAsia"/>
            <w:lang w:eastAsia="zh-CN"/>
          </w:rPr>
          <w:t>(一)、经济评价财务测算</w:t>
        </w:r>
        <w:r>
          <w:tab/>
        </w:r>
        <w:r>
          <w:fldChar w:fldCharType="begin"/>
        </w:r>
        <w:r>
          <w:instrText xml:space="preserve"> PAGEREF _Toc18763 \h </w:instrText>
        </w:r>
        <w:r>
          <w:fldChar w:fldCharType="separate"/>
        </w:r>
        <w:r>
          <w:t>19</w:t>
        </w:r>
        <w:r>
          <w:fldChar w:fldCharType="end"/>
        </w:r>
      </w:hyperlink>
    </w:p>
    <w:p>
      <w:pPr>
        <w:pStyle w:val="TOC2"/>
        <w:tabs>
          <w:tab w:val="right" w:leader="dot" w:pos="8306"/>
        </w:tabs>
      </w:pPr>
      <w:hyperlink w:anchor="_Toc21088" w:history="1">
        <w:r>
          <w:rPr>
            <w:rFonts w:ascii="仿宋" w:eastAsia="仿宋" w:hAnsi="仿宋" w:cs="仿宋" w:hint="eastAsia"/>
            <w:lang w:eastAsia="zh-CN"/>
          </w:rPr>
          <w:t>(二)、信息化学品项目盈利能力分析</w:t>
        </w:r>
        <w:r>
          <w:tab/>
        </w:r>
        <w:r>
          <w:fldChar w:fldCharType="begin"/>
        </w:r>
        <w:r>
          <w:instrText xml:space="preserve"> PAGEREF _Toc21088 \h </w:instrText>
        </w:r>
        <w:r>
          <w:fldChar w:fldCharType="separate"/>
        </w:r>
        <w:r>
          <w:t>20</w:t>
        </w:r>
        <w:r>
          <w:fldChar w:fldCharType="end"/>
        </w:r>
      </w:hyperlink>
    </w:p>
    <w:p>
      <w:pPr>
        <w:pStyle w:val="TOC1"/>
        <w:tabs>
          <w:tab w:val="right" w:leader="dot" w:pos="8306"/>
        </w:tabs>
      </w:pPr>
      <w:hyperlink w:anchor="_Toc9409" w:history="1">
        <w:r>
          <w:rPr>
            <w:rFonts w:ascii="仿宋" w:eastAsia="仿宋" w:hAnsi="仿宋" w:cs="仿宋" w:hint="eastAsia"/>
            <w:lang w:eastAsia="zh-CN"/>
          </w:rPr>
          <w:t>九、信息化学品项目财务管理</w:t>
        </w:r>
        <w:r>
          <w:tab/>
        </w:r>
        <w:r>
          <w:fldChar w:fldCharType="begin"/>
        </w:r>
        <w:r>
          <w:instrText xml:space="preserve"> PAGEREF _Toc9409 \h </w:instrText>
        </w:r>
        <w:r>
          <w:fldChar w:fldCharType="separate"/>
        </w:r>
        <w:r>
          <w:t>21</w:t>
        </w:r>
        <w:r>
          <w:fldChar w:fldCharType="end"/>
        </w:r>
      </w:hyperlink>
    </w:p>
    <w:p>
      <w:pPr>
        <w:pStyle w:val="TOC2"/>
        <w:tabs>
          <w:tab w:val="right" w:leader="dot" w:pos="8306"/>
        </w:tabs>
      </w:pPr>
      <w:hyperlink w:anchor="_Toc12400" w:history="1">
        <w:r>
          <w:rPr>
            <w:rFonts w:ascii="仿宋" w:eastAsia="仿宋" w:hAnsi="仿宋" w:cs="仿宋" w:hint="eastAsia"/>
            <w:lang w:eastAsia="zh-CN"/>
          </w:rPr>
          <w:t>(一)、资金需求大</w:t>
        </w:r>
        <w:r>
          <w:tab/>
        </w:r>
        <w:r>
          <w:fldChar w:fldCharType="begin"/>
        </w:r>
        <w:r>
          <w:instrText xml:space="preserve"> PAGEREF _Toc12400 \h </w:instrText>
        </w:r>
        <w:r>
          <w:fldChar w:fldCharType="separate"/>
        </w:r>
        <w:r>
          <w:t>21</w:t>
        </w:r>
        <w:r>
          <w:fldChar w:fldCharType="end"/>
        </w:r>
      </w:hyperlink>
    </w:p>
    <w:p>
      <w:pPr>
        <w:pStyle w:val="TOC2"/>
        <w:tabs>
          <w:tab w:val="right" w:leader="dot" w:pos="8306"/>
        </w:tabs>
      </w:pPr>
      <w:hyperlink w:anchor="_Toc25052" w:history="1">
        <w:r>
          <w:rPr>
            <w:rFonts w:ascii="仿宋" w:eastAsia="仿宋" w:hAnsi="仿宋" w:cs="仿宋" w:hint="eastAsia"/>
            <w:lang w:eastAsia="zh-CN"/>
          </w:rPr>
          <w:t>(二)、研发周期长</w:t>
        </w:r>
        <w:r>
          <w:tab/>
        </w:r>
        <w:r>
          <w:fldChar w:fldCharType="begin"/>
        </w:r>
        <w:r>
          <w:instrText xml:space="preserve"> PAGEREF _Toc25052 \h </w:instrText>
        </w:r>
        <w:r>
          <w:fldChar w:fldCharType="separate"/>
        </w:r>
        <w:r>
          <w:t>22</w:t>
        </w:r>
        <w:r>
          <w:fldChar w:fldCharType="end"/>
        </w:r>
      </w:hyperlink>
    </w:p>
    <w:p>
      <w:pPr>
        <w:pStyle w:val="TOC2"/>
        <w:tabs>
          <w:tab w:val="right" w:leader="dot" w:pos="8306"/>
        </w:tabs>
      </w:pPr>
      <w:hyperlink w:anchor="_Toc31070" w:history="1">
        <w:r>
          <w:rPr>
            <w:rFonts w:ascii="仿宋" w:eastAsia="仿宋" w:hAnsi="仿宋" w:cs="仿宋" w:hint="eastAsia"/>
            <w:lang w:eastAsia="zh-CN"/>
          </w:rPr>
          <w:t>(三)、市场风险大</w:t>
        </w:r>
        <w:r>
          <w:tab/>
        </w:r>
        <w:r>
          <w:fldChar w:fldCharType="begin"/>
        </w:r>
        <w:r>
          <w:instrText xml:space="preserve"> PAGEREF _Toc31070 \h </w:instrText>
        </w:r>
        <w:r>
          <w:fldChar w:fldCharType="separate"/>
        </w:r>
        <w:r>
          <w:t>24</w:t>
        </w:r>
        <w:r>
          <w:fldChar w:fldCharType="end"/>
        </w:r>
      </w:hyperlink>
    </w:p>
    <w:p>
      <w:pPr>
        <w:pStyle w:val="TOC2"/>
        <w:tabs>
          <w:tab w:val="right" w:leader="dot" w:pos="8306"/>
        </w:tabs>
      </w:pPr>
      <w:hyperlink w:anchor="_Toc29685" w:history="1">
        <w:r>
          <w:rPr>
            <w:rFonts w:ascii="仿宋" w:eastAsia="仿宋" w:hAnsi="仿宋" w:cs="仿宋" w:hint="eastAsia"/>
            <w:lang w:eastAsia="zh-CN"/>
          </w:rPr>
          <w:t>(四)、利润率高</w:t>
        </w:r>
        <w:r>
          <w:tab/>
        </w:r>
        <w:r>
          <w:fldChar w:fldCharType="begin"/>
        </w:r>
        <w:r>
          <w:instrText xml:space="preserve"> PAGEREF _Toc29685 \h </w:instrText>
        </w:r>
        <w:r>
          <w:fldChar w:fldCharType="separate"/>
        </w:r>
        <w:r>
          <w:t>26</w:t>
        </w:r>
        <w:r>
          <w:fldChar w:fldCharType="end"/>
        </w:r>
      </w:hyperlink>
    </w:p>
    <w:p>
      <w:pPr>
        <w:pStyle w:val="TOC1"/>
        <w:tabs>
          <w:tab w:val="right" w:leader="dot" w:pos="8306"/>
        </w:tabs>
      </w:pPr>
      <w:hyperlink w:anchor="_Toc13193" w:history="1">
        <w:r>
          <w:rPr>
            <w:rFonts w:ascii="仿宋" w:eastAsia="仿宋" w:hAnsi="仿宋" w:cs="仿宋" w:hint="eastAsia"/>
            <w:lang w:eastAsia="zh-CN"/>
          </w:rPr>
          <w:t>十、信息化学品项目创新与研发</w:t>
        </w:r>
        <w:r>
          <w:tab/>
        </w:r>
        <w:r>
          <w:fldChar w:fldCharType="begin"/>
        </w:r>
        <w:r>
          <w:instrText xml:space="preserve"> PAGEREF _Toc13193 \h </w:instrText>
        </w:r>
        <w:r>
          <w:fldChar w:fldCharType="separate"/>
        </w:r>
        <w:r>
          <w:t>28</w:t>
        </w:r>
        <w:r>
          <w:fldChar w:fldCharType="end"/>
        </w:r>
      </w:hyperlink>
    </w:p>
    <w:p>
      <w:pPr>
        <w:pStyle w:val="TOC2"/>
        <w:tabs>
          <w:tab w:val="right" w:leader="dot" w:pos="8306"/>
        </w:tabs>
      </w:pPr>
      <w:hyperlink w:anchor="_Toc20146" w:history="1">
        <w:r>
          <w:rPr>
            <w:rFonts w:ascii="仿宋" w:eastAsia="仿宋" w:hAnsi="仿宋" w:cs="仿宋" w:hint="eastAsia"/>
            <w:lang w:eastAsia="zh-CN"/>
          </w:rPr>
          <w:t>(一)、创新策略与方向</w:t>
        </w:r>
        <w:r>
          <w:tab/>
        </w:r>
        <w:r>
          <w:fldChar w:fldCharType="begin"/>
        </w:r>
        <w:r>
          <w:instrText xml:space="preserve"> PAGEREF _Toc20146 \h </w:instrText>
        </w:r>
        <w:r>
          <w:fldChar w:fldCharType="separate"/>
        </w:r>
        <w:r>
          <w:t>28</w:t>
        </w:r>
        <w:r>
          <w:fldChar w:fldCharType="end"/>
        </w:r>
      </w:hyperlink>
    </w:p>
    <w:p>
      <w:pPr>
        <w:pStyle w:val="TOC2"/>
        <w:tabs>
          <w:tab w:val="right" w:leader="dot" w:pos="8306"/>
        </w:tabs>
      </w:pPr>
      <w:hyperlink w:anchor="_Toc30650" w:history="1">
        <w:r>
          <w:rPr>
            <w:rFonts w:ascii="仿宋" w:eastAsia="仿宋" w:hAnsi="仿宋" w:cs="仿宋" w:hint="eastAsia"/>
            <w:lang w:eastAsia="zh-CN"/>
          </w:rPr>
          <w:t>(二)、研发规划与投入</w:t>
        </w:r>
        <w:r>
          <w:tab/>
        </w:r>
        <w:r>
          <w:fldChar w:fldCharType="begin"/>
        </w:r>
        <w:r>
          <w:instrText xml:space="preserve"> PAGEREF _Toc30650 \h </w:instrText>
        </w:r>
        <w:r>
          <w:fldChar w:fldCharType="separate"/>
        </w:r>
        <w:r>
          <w:t>30</w:t>
        </w:r>
        <w:r>
          <w:fldChar w:fldCharType="end"/>
        </w:r>
      </w:hyperlink>
    </w:p>
    <w:p>
      <w:pPr>
        <w:pStyle w:val="TOC1"/>
        <w:tabs>
          <w:tab w:val="right" w:leader="dot" w:pos="8306"/>
        </w:tabs>
      </w:pPr>
      <w:hyperlink w:anchor="_Toc13450" w:history="1">
        <w:r>
          <w:rPr>
            <w:rFonts w:ascii="仿宋" w:eastAsia="仿宋" w:hAnsi="仿宋" w:cs="仿宋" w:hint="eastAsia"/>
            <w:lang w:eastAsia="zh-CN"/>
          </w:rPr>
          <w:t>十一、信息化学品项目环境影响分析</w:t>
        </w:r>
        <w:r>
          <w:tab/>
        </w:r>
        <w:r>
          <w:fldChar w:fldCharType="begin"/>
        </w:r>
        <w:r>
          <w:instrText xml:space="preserve"> PAGEREF _Toc13450 \h </w:instrText>
        </w:r>
        <w:r>
          <w:fldChar w:fldCharType="separate"/>
        </w:r>
        <w:r>
          <w:t>31</w:t>
        </w:r>
        <w:r>
          <w:fldChar w:fldCharType="end"/>
        </w:r>
      </w:hyperlink>
    </w:p>
    <w:p>
      <w:pPr>
        <w:pStyle w:val="TOC2"/>
        <w:tabs>
          <w:tab w:val="right" w:leader="dot" w:pos="8306"/>
        </w:tabs>
      </w:pPr>
      <w:hyperlink w:anchor="_Toc8214" w:history="1">
        <w:r>
          <w:rPr>
            <w:rFonts w:ascii="仿宋" w:eastAsia="仿宋" w:hAnsi="仿宋" w:cs="仿宋" w:hint="eastAsia"/>
            <w:lang w:eastAsia="zh-CN"/>
          </w:rPr>
          <w:t>(一)、建设区域环境质量现状</w:t>
        </w:r>
        <w:r>
          <w:tab/>
        </w:r>
        <w:r>
          <w:fldChar w:fldCharType="begin"/>
        </w:r>
        <w:r>
          <w:instrText xml:space="preserve"> PAGEREF _Toc8214 \h </w:instrText>
        </w:r>
        <w:r>
          <w:fldChar w:fldCharType="separate"/>
        </w:r>
        <w:r>
          <w:t>31</w:t>
        </w:r>
        <w:r>
          <w:fldChar w:fldCharType="end"/>
        </w:r>
      </w:hyperlink>
    </w:p>
    <w:p>
      <w:pPr>
        <w:pStyle w:val="TOC2"/>
        <w:tabs>
          <w:tab w:val="right" w:leader="dot" w:pos="8306"/>
        </w:tabs>
      </w:pPr>
      <w:hyperlink w:anchor="_Toc23150" w:history="1">
        <w:r>
          <w:rPr>
            <w:rFonts w:ascii="仿宋" w:eastAsia="仿宋" w:hAnsi="仿宋" w:cs="仿宋" w:hint="eastAsia"/>
            <w:lang w:eastAsia="zh-CN"/>
          </w:rPr>
          <w:t>(二)、建设期环境保护</w:t>
        </w:r>
        <w:r>
          <w:tab/>
        </w:r>
        <w:r>
          <w:fldChar w:fldCharType="begin"/>
        </w:r>
        <w:r>
          <w:instrText xml:space="preserve"> PAGEREF _Toc23150 \h </w:instrText>
        </w:r>
        <w:r>
          <w:fldChar w:fldCharType="separate"/>
        </w:r>
        <w:r>
          <w:t>33</w:t>
        </w:r>
        <w:r>
          <w:fldChar w:fldCharType="end"/>
        </w:r>
      </w:hyperlink>
    </w:p>
    <w:p>
      <w:pPr>
        <w:pStyle w:val="TOC2"/>
        <w:tabs>
          <w:tab w:val="right" w:leader="dot" w:pos="8306"/>
        </w:tabs>
      </w:pPr>
      <w:hyperlink w:anchor="_Toc19362" w:history="1">
        <w:r>
          <w:rPr>
            <w:rFonts w:ascii="仿宋" w:eastAsia="仿宋" w:hAnsi="仿宋" w:cs="仿宋" w:hint="eastAsia"/>
            <w:lang w:eastAsia="zh-CN"/>
          </w:rPr>
          <w:t>(三)、运营期环境保护</w:t>
        </w:r>
        <w:r>
          <w:tab/>
        </w:r>
        <w:r>
          <w:fldChar w:fldCharType="begin"/>
        </w:r>
        <w:r>
          <w:instrText xml:space="preserve"> PAGEREF _Toc19362 \h </w:instrText>
        </w:r>
        <w:r>
          <w:fldChar w:fldCharType="separate"/>
        </w:r>
        <w:r>
          <w:t>34</w:t>
        </w:r>
        <w:r>
          <w:fldChar w:fldCharType="end"/>
        </w:r>
      </w:hyperlink>
    </w:p>
    <w:p>
      <w:pPr>
        <w:pStyle w:val="TOC2"/>
        <w:tabs>
          <w:tab w:val="right" w:leader="dot" w:pos="8306"/>
        </w:tabs>
      </w:pPr>
      <w:hyperlink w:anchor="_Toc4545" w:history="1">
        <w:r>
          <w:rPr>
            <w:rFonts w:ascii="仿宋" w:eastAsia="仿宋" w:hAnsi="仿宋" w:cs="仿宋" w:hint="eastAsia"/>
            <w:lang w:eastAsia="zh-CN"/>
          </w:rPr>
          <w:t>(四)、信息化学品项目建设对区域经济的影响</w:t>
        </w:r>
        <w:r>
          <w:tab/>
        </w:r>
        <w:r>
          <w:fldChar w:fldCharType="begin"/>
        </w:r>
        <w:r>
          <w:instrText xml:space="preserve"> PAGEREF _Toc4545 \h </w:instrText>
        </w:r>
        <w:r>
          <w:fldChar w:fldCharType="separate"/>
        </w:r>
        <w:r>
          <w:t>36</w:t>
        </w:r>
        <w:r>
          <w:fldChar w:fldCharType="end"/>
        </w:r>
      </w:hyperlink>
    </w:p>
    <w:p>
      <w:pPr>
        <w:pStyle w:val="TOC2"/>
        <w:tabs>
          <w:tab w:val="right" w:leader="dot" w:pos="8306"/>
        </w:tabs>
      </w:pPr>
      <w:hyperlink w:anchor="_Toc17119" w:history="1">
        <w:r>
          <w:rPr>
            <w:rFonts w:ascii="仿宋" w:eastAsia="仿宋" w:hAnsi="仿宋" w:cs="仿宋" w:hint="eastAsia"/>
            <w:lang w:eastAsia="zh-CN"/>
          </w:rPr>
          <w:t>(五)、废弃物处理</w:t>
        </w:r>
        <w:r>
          <w:tab/>
        </w:r>
        <w:r>
          <w:fldChar w:fldCharType="begin"/>
        </w:r>
        <w:r>
          <w:instrText xml:space="preserve"> PAGEREF _Toc17119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44" w:history="1">
        <w:r>
          <w:rPr>
            <w:rFonts w:ascii="仿宋" w:eastAsia="仿宋" w:hAnsi="仿宋" w:cs="仿宋" w:hint="eastAsia"/>
            <w:lang w:eastAsia="zh-CN"/>
          </w:rPr>
          <w:t>(六)、特殊环境影响分析</w:t>
        </w:r>
        <w:r>
          <w:tab/>
        </w:r>
        <w:r>
          <w:fldChar w:fldCharType="begin"/>
        </w:r>
        <w:r>
          <w:instrText xml:space="preserve"> PAGEREF _Toc29444 \h </w:instrText>
        </w:r>
        <w:r>
          <w:fldChar w:fldCharType="separate"/>
        </w:r>
        <w:r>
          <w:t>39</w:t>
        </w:r>
        <w:r>
          <w:fldChar w:fldCharType="end"/>
        </w:r>
      </w:hyperlink>
    </w:p>
    <w:p>
      <w:pPr>
        <w:pStyle w:val="TOC2"/>
        <w:tabs>
          <w:tab w:val="right" w:leader="dot" w:pos="8306"/>
        </w:tabs>
      </w:pPr>
      <w:hyperlink w:anchor="_Toc28231" w:history="1">
        <w:r>
          <w:rPr>
            <w:rFonts w:ascii="仿宋" w:eastAsia="仿宋" w:hAnsi="仿宋" w:cs="仿宋" w:hint="eastAsia"/>
            <w:lang w:eastAsia="zh-CN"/>
          </w:rPr>
          <w:t>(七)、清洁生产</w:t>
        </w:r>
        <w:r>
          <w:tab/>
        </w:r>
        <w:r>
          <w:fldChar w:fldCharType="begin"/>
        </w:r>
        <w:r>
          <w:instrText xml:space="preserve"> PAGEREF _Toc28231 \h </w:instrText>
        </w:r>
        <w:r>
          <w:fldChar w:fldCharType="separate"/>
        </w:r>
        <w:r>
          <w:t>40</w:t>
        </w:r>
        <w:r>
          <w:fldChar w:fldCharType="end"/>
        </w:r>
      </w:hyperlink>
    </w:p>
    <w:p>
      <w:pPr>
        <w:pStyle w:val="TOC2"/>
        <w:tabs>
          <w:tab w:val="right" w:leader="dot" w:pos="8306"/>
        </w:tabs>
      </w:pPr>
      <w:hyperlink w:anchor="_Toc5852" w:history="1">
        <w:r>
          <w:rPr>
            <w:rFonts w:ascii="仿宋" w:eastAsia="仿宋" w:hAnsi="仿宋" w:cs="仿宋" w:hint="eastAsia"/>
            <w:lang w:eastAsia="zh-CN"/>
          </w:rPr>
          <w:t>(八)、环境保护综合评价</w:t>
        </w:r>
        <w:r>
          <w:tab/>
        </w:r>
        <w:r>
          <w:fldChar w:fldCharType="begin"/>
        </w:r>
        <w:r>
          <w:instrText xml:space="preserve"> PAGEREF _Toc5852 \h </w:instrText>
        </w:r>
        <w:r>
          <w:fldChar w:fldCharType="separate"/>
        </w:r>
        <w:r>
          <w:t>41</w:t>
        </w:r>
        <w:r>
          <w:fldChar w:fldCharType="end"/>
        </w:r>
      </w:hyperlink>
    </w:p>
    <w:p>
      <w:pPr>
        <w:pStyle w:val="TOC1"/>
        <w:tabs>
          <w:tab w:val="right" w:leader="dot" w:pos="8306"/>
        </w:tabs>
      </w:pPr>
      <w:hyperlink w:anchor="_Toc21937" w:history="1">
        <w:r>
          <w:rPr>
            <w:rFonts w:ascii="仿宋" w:eastAsia="仿宋" w:hAnsi="仿宋" w:cs="仿宋" w:hint="eastAsia"/>
            <w:lang w:eastAsia="zh-CN"/>
          </w:rPr>
          <w:t>十二、信息化学品项目计划安排</w:t>
        </w:r>
        <w:r>
          <w:tab/>
        </w:r>
        <w:r>
          <w:fldChar w:fldCharType="begin"/>
        </w:r>
        <w:r>
          <w:instrText xml:space="preserve"> PAGEREF _Toc21937 \h </w:instrText>
        </w:r>
        <w:r>
          <w:fldChar w:fldCharType="separate"/>
        </w:r>
        <w:r>
          <w:t>42</w:t>
        </w:r>
        <w:r>
          <w:fldChar w:fldCharType="end"/>
        </w:r>
      </w:hyperlink>
    </w:p>
    <w:p>
      <w:pPr>
        <w:pStyle w:val="TOC2"/>
        <w:tabs>
          <w:tab w:val="right" w:leader="dot" w:pos="8306"/>
        </w:tabs>
      </w:pPr>
      <w:hyperlink w:anchor="_Toc6244" w:history="1">
        <w:r>
          <w:rPr>
            <w:rFonts w:ascii="仿宋" w:eastAsia="仿宋" w:hAnsi="仿宋" w:cs="仿宋" w:hint="eastAsia"/>
            <w:lang w:eastAsia="zh-CN"/>
          </w:rPr>
          <w:t>(一)、建设周期</w:t>
        </w:r>
        <w:r>
          <w:tab/>
        </w:r>
        <w:r>
          <w:fldChar w:fldCharType="begin"/>
        </w:r>
        <w:r>
          <w:instrText xml:space="preserve"> PAGEREF _Toc6244 \h </w:instrText>
        </w:r>
        <w:r>
          <w:fldChar w:fldCharType="separate"/>
        </w:r>
        <w:r>
          <w:t>42</w:t>
        </w:r>
        <w:r>
          <w:fldChar w:fldCharType="end"/>
        </w:r>
      </w:hyperlink>
    </w:p>
    <w:p>
      <w:pPr>
        <w:pStyle w:val="TOC2"/>
        <w:tabs>
          <w:tab w:val="right" w:leader="dot" w:pos="8306"/>
        </w:tabs>
      </w:pPr>
      <w:hyperlink w:anchor="_Toc6123" w:history="1">
        <w:r>
          <w:rPr>
            <w:rFonts w:ascii="仿宋" w:eastAsia="仿宋" w:hAnsi="仿宋" w:cs="仿宋" w:hint="eastAsia"/>
            <w:lang w:eastAsia="zh-CN"/>
          </w:rPr>
          <w:t>(二)、建设进度</w:t>
        </w:r>
        <w:r>
          <w:tab/>
        </w:r>
        <w:r>
          <w:fldChar w:fldCharType="begin"/>
        </w:r>
        <w:r>
          <w:instrText xml:space="preserve"> PAGEREF _Toc6123 \h </w:instrText>
        </w:r>
        <w:r>
          <w:fldChar w:fldCharType="separate"/>
        </w:r>
        <w:r>
          <w:t>43</w:t>
        </w:r>
        <w:r>
          <w:fldChar w:fldCharType="end"/>
        </w:r>
      </w:hyperlink>
    </w:p>
    <w:p>
      <w:pPr>
        <w:pStyle w:val="TOC2"/>
        <w:tabs>
          <w:tab w:val="right" w:leader="dot" w:pos="8306"/>
        </w:tabs>
      </w:pPr>
      <w:hyperlink w:anchor="_Toc13025" w:history="1">
        <w:r>
          <w:rPr>
            <w:rFonts w:ascii="仿宋" w:eastAsia="仿宋" w:hAnsi="仿宋" w:cs="仿宋" w:hint="eastAsia"/>
            <w:lang w:eastAsia="zh-CN"/>
          </w:rPr>
          <w:t>(三)、进度安排注意事项</w:t>
        </w:r>
        <w:r>
          <w:tab/>
        </w:r>
        <w:r>
          <w:fldChar w:fldCharType="begin"/>
        </w:r>
        <w:r>
          <w:instrText xml:space="preserve"> PAGEREF _Toc13025 \h </w:instrText>
        </w:r>
        <w:r>
          <w:fldChar w:fldCharType="separate"/>
        </w:r>
        <w:r>
          <w:t>44</w:t>
        </w:r>
        <w:r>
          <w:fldChar w:fldCharType="end"/>
        </w:r>
      </w:hyperlink>
    </w:p>
    <w:p>
      <w:pPr>
        <w:pStyle w:val="TOC2"/>
        <w:tabs>
          <w:tab w:val="right" w:leader="dot" w:pos="8306"/>
        </w:tabs>
      </w:pPr>
      <w:hyperlink w:anchor="_Toc1035" w:history="1">
        <w:r>
          <w:rPr>
            <w:rFonts w:ascii="仿宋" w:eastAsia="仿宋" w:hAnsi="仿宋" w:cs="仿宋" w:hint="eastAsia"/>
            <w:lang w:eastAsia="zh-CN"/>
          </w:rPr>
          <w:t>(四)、人力资源配置</w:t>
        </w:r>
        <w:r>
          <w:tab/>
        </w:r>
        <w:r>
          <w:fldChar w:fldCharType="begin"/>
        </w:r>
        <w:r>
          <w:instrText xml:space="preserve"> PAGEREF _Toc1035 \h </w:instrText>
        </w:r>
        <w:r>
          <w:fldChar w:fldCharType="separate"/>
        </w:r>
        <w:r>
          <w:t>45</w:t>
        </w:r>
        <w:r>
          <w:fldChar w:fldCharType="end"/>
        </w:r>
      </w:hyperlink>
    </w:p>
    <w:p>
      <w:pPr>
        <w:pStyle w:val="TOC1"/>
        <w:tabs>
          <w:tab w:val="right" w:leader="dot" w:pos="8306"/>
        </w:tabs>
      </w:pPr>
      <w:hyperlink w:anchor="_Toc7770" w:history="1">
        <w:r>
          <w:rPr>
            <w:rFonts w:ascii="仿宋" w:eastAsia="仿宋" w:hAnsi="仿宋" w:cs="仿宋" w:hint="eastAsia"/>
            <w:lang w:eastAsia="zh-CN"/>
          </w:rPr>
          <w:t>十三、信息化学品项目变更管理</w:t>
        </w:r>
        <w:r>
          <w:tab/>
        </w:r>
        <w:r>
          <w:fldChar w:fldCharType="begin"/>
        </w:r>
        <w:r>
          <w:instrText xml:space="preserve"> PAGEREF _Toc7770 \h </w:instrText>
        </w:r>
        <w:r>
          <w:fldChar w:fldCharType="separate"/>
        </w:r>
        <w:r>
          <w:t>46</w:t>
        </w:r>
        <w:r>
          <w:fldChar w:fldCharType="end"/>
        </w:r>
      </w:hyperlink>
    </w:p>
    <w:p>
      <w:pPr>
        <w:pStyle w:val="TOC2"/>
        <w:tabs>
          <w:tab w:val="right" w:leader="dot" w:pos="8306"/>
        </w:tabs>
      </w:pPr>
      <w:hyperlink w:anchor="_Toc2619" w:history="1">
        <w:r>
          <w:rPr>
            <w:rFonts w:ascii="仿宋" w:eastAsia="仿宋" w:hAnsi="仿宋" w:cs="仿宋" w:hint="eastAsia"/>
            <w:lang w:eastAsia="zh-CN"/>
          </w:rPr>
          <w:t>(一)、变更申请与评估</w:t>
        </w:r>
        <w:r>
          <w:tab/>
        </w:r>
        <w:r>
          <w:fldChar w:fldCharType="begin"/>
        </w:r>
        <w:r>
          <w:instrText xml:space="preserve"> PAGEREF _Toc2619 \h </w:instrText>
        </w:r>
        <w:r>
          <w:fldChar w:fldCharType="separate"/>
        </w:r>
        <w:r>
          <w:t>46</w:t>
        </w:r>
        <w:r>
          <w:fldChar w:fldCharType="end"/>
        </w:r>
      </w:hyperlink>
    </w:p>
    <w:p>
      <w:pPr>
        <w:pStyle w:val="TOC2"/>
        <w:tabs>
          <w:tab w:val="right" w:leader="dot" w:pos="8306"/>
        </w:tabs>
      </w:pPr>
      <w:hyperlink w:anchor="_Toc10652" w:history="1">
        <w:r>
          <w:rPr>
            <w:rFonts w:ascii="仿宋" w:eastAsia="仿宋" w:hAnsi="仿宋" w:cs="仿宋" w:hint="eastAsia"/>
            <w:lang w:eastAsia="zh-CN"/>
          </w:rPr>
          <w:t>(二)、变更实施与控制</w:t>
        </w:r>
        <w:r>
          <w:tab/>
        </w:r>
        <w:r>
          <w:fldChar w:fldCharType="begin"/>
        </w:r>
        <w:r>
          <w:instrText xml:space="preserve"> PAGEREF _Toc10652 \h </w:instrText>
        </w:r>
        <w:r>
          <w:fldChar w:fldCharType="separate"/>
        </w:r>
        <w:r>
          <w:t>47</w:t>
        </w:r>
        <w:r>
          <w:fldChar w:fldCharType="end"/>
        </w:r>
      </w:hyperlink>
    </w:p>
    <w:p>
      <w:pPr>
        <w:pStyle w:val="TOC1"/>
        <w:tabs>
          <w:tab w:val="right" w:leader="dot" w:pos="8306"/>
        </w:tabs>
      </w:pPr>
      <w:hyperlink w:anchor="_Toc10266" w:history="1">
        <w:r>
          <w:rPr>
            <w:rFonts w:ascii="仿宋" w:eastAsia="仿宋" w:hAnsi="仿宋" w:cs="仿宋" w:hint="eastAsia"/>
            <w:lang w:eastAsia="zh-CN"/>
          </w:rPr>
          <w:t>十四、供应链管理</w:t>
        </w:r>
        <w:r>
          <w:tab/>
        </w:r>
        <w:r>
          <w:fldChar w:fldCharType="begin"/>
        </w:r>
        <w:r>
          <w:instrText xml:space="preserve"> PAGEREF _Toc10266 \h </w:instrText>
        </w:r>
        <w:r>
          <w:fldChar w:fldCharType="separate"/>
        </w:r>
        <w:r>
          <w:t>47</w:t>
        </w:r>
        <w:r>
          <w:fldChar w:fldCharType="end"/>
        </w:r>
      </w:hyperlink>
    </w:p>
    <w:p>
      <w:pPr>
        <w:pStyle w:val="TOC2"/>
        <w:tabs>
          <w:tab w:val="right" w:leader="dot" w:pos="8306"/>
        </w:tabs>
      </w:pPr>
      <w:hyperlink w:anchor="_Toc17842" w:history="1">
        <w:r>
          <w:rPr>
            <w:rFonts w:ascii="仿宋" w:eastAsia="仿宋" w:hAnsi="仿宋" w:cs="仿宋" w:hint="eastAsia"/>
            <w:lang w:eastAsia="zh-CN"/>
          </w:rPr>
          <w:t>(一)、供应链战略规划</w:t>
        </w:r>
        <w:r>
          <w:tab/>
        </w:r>
        <w:r>
          <w:fldChar w:fldCharType="begin"/>
        </w:r>
        <w:r>
          <w:instrText xml:space="preserve"> PAGEREF _Toc17842 \h </w:instrText>
        </w:r>
        <w:r>
          <w:fldChar w:fldCharType="separate"/>
        </w:r>
        <w:r>
          <w:t>47</w:t>
        </w:r>
        <w:r>
          <w:fldChar w:fldCharType="end"/>
        </w:r>
      </w:hyperlink>
    </w:p>
    <w:p>
      <w:pPr>
        <w:pStyle w:val="TOC2"/>
        <w:tabs>
          <w:tab w:val="right" w:leader="dot" w:pos="8306"/>
        </w:tabs>
      </w:pPr>
      <w:hyperlink w:anchor="_Toc21728" w:history="1">
        <w:r>
          <w:rPr>
            <w:rFonts w:ascii="仿宋" w:eastAsia="仿宋" w:hAnsi="仿宋" w:cs="仿宋" w:hint="eastAsia"/>
            <w:lang w:eastAsia="zh-CN"/>
          </w:rPr>
          <w:t>(二)、供应商选择与合作</w:t>
        </w:r>
        <w:r>
          <w:tab/>
        </w:r>
        <w:r>
          <w:fldChar w:fldCharType="begin"/>
        </w:r>
        <w:r>
          <w:instrText xml:space="preserve"> PAGEREF _Toc21728 \h </w:instrText>
        </w:r>
        <w:r>
          <w:fldChar w:fldCharType="separate"/>
        </w:r>
        <w:r>
          <w:t>49</w:t>
        </w:r>
        <w:r>
          <w:fldChar w:fldCharType="end"/>
        </w:r>
      </w:hyperlink>
    </w:p>
    <w:p>
      <w:pPr>
        <w:pStyle w:val="TOC2"/>
        <w:tabs>
          <w:tab w:val="right" w:leader="dot" w:pos="8306"/>
        </w:tabs>
      </w:pPr>
      <w:hyperlink w:anchor="_Toc5603" w:history="1">
        <w:r>
          <w:rPr>
            <w:rFonts w:ascii="仿宋" w:eastAsia="仿宋" w:hAnsi="仿宋" w:cs="仿宋" w:hint="eastAsia"/>
            <w:lang w:eastAsia="zh-CN"/>
          </w:rPr>
          <w:t>(三)、物流与库存管理</w:t>
        </w:r>
        <w:r>
          <w:tab/>
        </w:r>
        <w:r>
          <w:fldChar w:fldCharType="begin"/>
        </w:r>
        <w:r>
          <w:instrText xml:space="preserve"> PAGEREF _Toc5603 \h </w:instrText>
        </w:r>
        <w:r>
          <w:fldChar w:fldCharType="separate"/>
        </w:r>
        <w:r>
          <w:t>50</w:t>
        </w:r>
        <w:r>
          <w:fldChar w:fldCharType="end"/>
        </w:r>
      </w:hyperlink>
    </w:p>
    <w:p>
      <w:pPr>
        <w:pStyle w:val="TOC1"/>
        <w:tabs>
          <w:tab w:val="right" w:leader="dot" w:pos="8306"/>
        </w:tabs>
      </w:pPr>
      <w:hyperlink w:anchor="_Toc21479" w:history="1">
        <w:r>
          <w:rPr>
            <w:rFonts w:ascii="仿宋" w:eastAsia="仿宋" w:hAnsi="仿宋" w:cs="仿宋" w:hint="eastAsia"/>
            <w:lang w:eastAsia="zh-CN"/>
          </w:rPr>
          <w:t>十五、风险识别与分类</w:t>
        </w:r>
        <w:r>
          <w:tab/>
        </w:r>
        <w:r>
          <w:fldChar w:fldCharType="begin"/>
        </w:r>
        <w:r>
          <w:instrText xml:space="preserve"> PAGEREF _Toc21479 \h </w:instrText>
        </w:r>
        <w:r>
          <w:fldChar w:fldCharType="separate"/>
        </w:r>
        <w:r>
          <w:t>52</w:t>
        </w:r>
        <w:r>
          <w:fldChar w:fldCharType="end"/>
        </w:r>
      </w:hyperlink>
    </w:p>
    <w:p>
      <w:pPr>
        <w:pStyle w:val="TOC2"/>
        <w:tabs>
          <w:tab w:val="right" w:leader="dot" w:pos="8306"/>
        </w:tabs>
      </w:pPr>
      <w:hyperlink w:anchor="_Toc28833" w:history="1">
        <w:r>
          <w:rPr>
            <w:rFonts w:ascii="仿宋" w:eastAsia="仿宋" w:hAnsi="仿宋" w:cs="仿宋" w:hint="eastAsia"/>
            <w:lang w:eastAsia="zh-CN"/>
          </w:rPr>
          <w:t>(一)、风险识别</w:t>
        </w:r>
        <w:r>
          <w:tab/>
        </w:r>
        <w:r>
          <w:fldChar w:fldCharType="begin"/>
        </w:r>
        <w:r>
          <w:instrText xml:space="preserve"> PAGEREF _Toc28833 \h </w:instrText>
        </w:r>
        <w:r>
          <w:fldChar w:fldCharType="separate"/>
        </w:r>
        <w:r>
          <w:t>52</w:t>
        </w:r>
        <w:r>
          <w:fldChar w:fldCharType="end"/>
        </w:r>
      </w:hyperlink>
    </w:p>
    <w:p>
      <w:pPr>
        <w:pStyle w:val="TOC2"/>
        <w:tabs>
          <w:tab w:val="right" w:leader="dot" w:pos="8306"/>
        </w:tabs>
      </w:pPr>
      <w:hyperlink w:anchor="_Toc18513" w:history="1">
        <w:r>
          <w:rPr>
            <w:rFonts w:ascii="仿宋" w:eastAsia="仿宋" w:hAnsi="仿宋" w:cs="仿宋" w:hint="eastAsia"/>
            <w:lang w:eastAsia="zh-CN"/>
          </w:rPr>
          <w:t>(二)、风险分类</w:t>
        </w:r>
        <w:r>
          <w:tab/>
        </w:r>
        <w:r>
          <w:fldChar w:fldCharType="begin"/>
        </w:r>
        <w:r>
          <w:instrText xml:space="preserve"> PAGEREF _Toc18513 \h </w:instrText>
        </w:r>
        <w:r>
          <w:fldChar w:fldCharType="separate"/>
        </w:r>
        <w:r>
          <w:t>53</w:t>
        </w:r>
        <w:r>
          <w:fldChar w:fldCharType="end"/>
        </w:r>
      </w:hyperlink>
    </w:p>
    <w:p>
      <w:pPr>
        <w:pStyle w:val="TOC1"/>
        <w:tabs>
          <w:tab w:val="right" w:leader="dot" w:pos="8306"/>
        </w:tabs>
      </w:pPr>
      <w:hyperlink w:anchor="_Toc24862" w:history="1">
        <w:r>
          <w:rPr>
            <w:rFonts w:ascii="仿宋" w:eastAsia="仿宋" w:hAnsi="仿宋" w:cs="仿宋" w:hint="eastAsia"/>
            <w:lang w:eastAsia="zh-CN"/>
          </w:rPr>
          <w:t>十六、信息化学品项目实施时间节点</w:t>
        </w:r>
        <w:r>
          <w:tab/>
        </w:r>
        <w:r>
          <w:fldChar w:fldCharType="begin"/>
        </w:r>
        <w:r>
          <w:instrText xml:space="preserve"> PAGEREF _Toc24862 \h </w:instrText>
        </w:r>
        <w:r>
          <w:fldChar w:fldCharType="separate"/>
        </w:r>
        <w:r>
          <w:t>55</w:t>
        </w:r>
        <w:r>
          <w:fldChar w:fldCharType="end"/>
        </w:r>
      </w:hyperlink>
    </w:p>
    <w:p>
      <w:pPr>
        <w:pStyle w:val="TOC2"/>
        <w:tabs>
          <w:tab w:val="right" w:leader="dot" w:pos="8306"/>
        </w:tabs>
      </w:pPr>
      <w:hyperlink w:anchor="_Toc31440" w:history="1">
        <w:r>
          <w:rPr>
            <w:rFonts w:ascii="仿宋" w:eastAsia="仿宋" w:hAnsi="仿宋" w:cs="仿宋" w:hint="eastAsia"/>
            <w:lang w:eastAsia="zh-CN"/>
          </w:rPr>
          <w:t>(一)、信息化学品项目启动阶段时间节点</w:t>
        </w:r>
        <w:r>
          <w:tab/>
        </w:r>
        <w:r>
          <w:fldChar w:fldCharType="begin"/>
        </w:r>
        <w:r>
          <w:instrText xml:space="preserve"> PAGEREF _Toc31440 \h </w:instrText>
        </w:r>
        <w:r>
          <w:fldChar w:fldCharType="separate"/>
        </w:r>
        <w:r>
          <w:t>55</w:t>
        </w:r>
        <w:r>
          <w:fldChar w:fldCharType="end"/>
        </w:r>
      </w:hyperlink>
    </w:p>
    <w:p>
      <w:pPr>
        <w:pStyle w:val="TOC2"/>
        <w:tabs>
          <w:tab w:val="right" w:leader="dot" w:pos="8306"/>
        </w:tabs>
      </w:pPr>
      <w:hyperlink w:anchor="_Toc30304" w:history="1">
        <w:r>
          <w:rPr>
            <w:rFonts w:ascii="仿宋" w:eastAsia="仿宋" w:hAnsi="仿宋" w:cs="仿宋" w:hint="eastAsia"/>
            <w:lang w:eastAsia="zh-CN"/>
          </w:rPr>
          <w:t>(二)、信息化学品项目执行阶段时间节点</w:t>
        </w:r>
        <w:r>
          <w:tab/>
        </w:r>
        <w:r>
          <w:fldChar w:fldCharType="begin"/>
        </w:r>
        <w:r>
          <w:instrText xml:space="preserve"> PAGEREF _Toc30304 \h </w:instrText>
        </w:r>
        <w:r>
          <w:fldChar w:fldCharType="separate"/>
        </w:r>
        <w:r>
          <w:t>56</w:t>
        </w:r>
        <w:r>
          <w:fldChar w:fldCharType="end"/>
        </w:r>
      </w:hyperlink>
    </w:p>
    <w:p>
      <w:pPr>
        <w:pStyle w:val="TOC2"/>
        <w:tabs>
          <w:tab w:val="right" w:leader="dot" w:pos="8306"/>
        </w:tabs>
      </w:pPr>
      <w:hyperlink w:anchor="_Toc2795" w:history="1">
        <w:r>
          <w:rPr>
            <w:rFonts w:ascii="仿宋" w:eastAsia="仿宋" w:hAnsi="仿宋" w:cs="仿宋" w:hint="eastAsia"/>
            <w:lang w:eastAsia="zh-CN"/>
          </w:rPr>
          <w:t>(三)、信息化学品项目完成阶段时间节点</w:t>
        </w:r>
        <w:r>
          <w:tab/>
        </w:r>
        <w:r>
          <w:fldChar w:fldCharType="begin"/>
        </w:r>
        <w:r>
          <w:instrText xml:space="preserve"> PAGEREF _Toc2795 \h </w:instrText>
        </w:r>
        <w:r>
          <w:fldChar w:fldCharType="separate"/>
        </w:r>
        <w:r>
          <w:t>57</w:t>
        </w:r>
        <w:r>
          <w:fldChar w:fldCharType="end"/>
        </w:r>
      </w:hyperlink>
    </w:p>
    <w:p>
      <w:pPr>
        <w:pStyle w:val="TOC1"/>
        <w:tabs>
          <w:tab w:val="right" w:leader="dot" w:pos="8306"/>
        </w:tabs>
      </w:pPr>
      <w:hyperlink w:anchor="_Toc21510" w:history="1">
        <w:r>
          <w:rPr>
            <w:rFonts w:ascii="仿宋" w:eastAsia="仿宋" w:hAnsi="仿宋" w:cs="仿宋" w:hint="eastAsia"/>
            <w:lang w:eastAsia="zh-CN"/>
          </w:rPr>
          <w:t>十七、营销与推广策略</w:t>
        </w:r>
        <w:r>
          <w:tab/>
        </w:r>
        <w:r>
          <w:fldChar w:fldCharType="begin"/>
        </w:r>
        <w:r>
          <w:instrText xml:space="preserve"> PAGEREF _Toc21510 \h </w:instrText>
        </w:r>
        <w:r>
          <w:fldChar w:fldCharType="separate"/>
        </w:r>
        <w:r>
          <w:t>58</w:t>
        </w:r>
        <w:r>
          <w:fldChar w:fldCharType="end"/>
        </w:r>
      </w:hyperlink>
    </w:p>
    <w:p>
      <w:pPr>
        <w:pStyle w:val="TOC2"/>
        <w:tabs>
          <w:tab w:val="right" w:leader="dot" w:pos="8306"/>
        </w:tabs>
      </w:pPr>
      <w:hyperlink w:anchor="_Toc20277" w:history="1">
        <w:r>
          <w:rPr>
            <w:rFonts w:ascii="仿宋" w:eastAsia="仿宋" w:hAnsi="仿宋" w:cs="仿宋" w:hint="eastAsia"/>
            <w:lang w:eastAsia="zh-CN"/>
          </w:rPr>
          <w:t>(一)、产品/服务定位与特点</w:t>
        </w:r>
        <w:r>
          <w:tab/>
        </w:r>
        <w:r>
          <w:fldChar w:fldCharType="begin"/>
        </w:r>
        <w:r>
          <w:instrText xml:space="preserve"> PAGEREF _Toc20277 \h </w:instrText>
        </w:r>
        <w:r>
          <w:fldChar w:fldCharType="separate"/>
        </w:r>
        <w:r>
          <w:t>58</w:t>
        </w:r>
        <w:r>
          <w:fldChar w:fldCharType="end"/>
        </w:r>
      </w:hyperlink>
    </w:p>
    <w:p>
      <w:pPr>
        <w:pStyle w:val="TOC2"/>
        <w:tabs>
          <w:tab w:val="right" w:leader="dot" w:pos="8306"/>
        </w:tabs>
      </w:pPr>
      <w:hyperlink w:anchor="_Toc23066" w:history="1">
        <w:r>
          <w:rPr>
            <w:rFonts w:ascii="仿宋" w:eastAsia="仿宋" w:hAnsi="仿宋" w:cs="仿宋" w:hint="eastAsia"/>
            <w:lang w:eastAsia="zh-CN"/>
          </w:rPr>
          <w:t>(二)、市场定位与竞争分析</w:t>
        </w:r>
        <w:r>
          <w:tab/>
        </w:r>
        <w:r>
          <w:fldChar w:fldCharType="begin"/>
        </w:r>
        <w:r>
          <w:instrText xml:space="preserve"> PAGEREF _Toc23066 \h </w:instrText>
        </w:r>
        <w:r>
          <w:fldChar w:fldCharType="separate"/>
        </w:r>
        <w:r>
          <w:t>59</w:t>
        </w:r>
        <w:r>
          <w:fldChar w:fldCharType="end"/>
        </w:r>
      </w:hyperlink>
    </w:p>
    <w:p>
      <w:pPr>
        <w:pStyle w:val="TOC2"/>
        <w:tabs>
          <w:tab w:val="right" w:leader="dot" w:pos="8306"/>
        </w:tabs>
      </w:pPr>
      <w:hyperlink w:anchor="_Toc1091" w:history="1">
        <w:r>
          <w:rPr>
            <w:rFonts w:ascii="仿宋" w:eastAsia="仿宋" w:hAnsi="仿宋" w:cs="仿宋" w:hint="eastAsia"/>
            <w:lang w:eastAsia="zh-CN"/>
          </w:rPr>
          <w:t>(三)、营销渠道与策略</w:t>
        </w:r>
        <w:r>
          <w:tab/>
        </w:r>
        <w:r>
          <w:fldChar w:fldCharType="begin"/>
        </w:r>
        <w:r>
          <w:instrText xml:space="preserve"> PAGEREF _Toc1091 \h </w:instrText>
        </w:r>
        <w:r>
          <w:fldChar w:fldCharType="separate"/>
        </w:r>
        <w:r>
          <w:t>61</w:t>
        </w:r>
        <w:r>
          <w:fldChar w:fldCharType="end"/>
        </w:r>
      </w:hyperlink>
    </w:p>
    <w:p>
      <w:pPr>
        <w:pStyle w:val="TOC2"/>
        <w:tabs>
          <w:tab w:val="right" w:leader="dot" w:pos="8306"/>
        </w:tabs>
      </w:pPr>
      <w:hyperlink w:anchor="_Toc9388" w:history="1">
        <w:r>
          <w:rPr>
            <w:rFonts w:ascii="仿宋" w:eastAsia="仿宋" w:hAnsi="仿宋" w:cs="仿宋" w:hint="eastAsia"/>
            <w:lang w:eastAsia="zh-CN"/>
          </w:rPr>
          <w:t>(四)、推广与宣传活动</w:t>
        </w:r>
        <w:r>
          <w:tab/>
        </w:r>
        <w:r>
          <w:fldChar w:fldCharType="begin"/>
        </w:r>
        <w:r>
          <w:instrText xml:space="preserve"> PAGEREF _Toc9388 \h </w:instrText>
        </w:r>
        <w:r>
          <w:fldChar w:fldCharType="separate"/>
        </w:r>
        <w:r>
          <w:t>62</w:t>
        </w:r>
        <w:r>
          <w:fldChar w:fldCharType="end"/>
        </w:r>
      </w:hyperlink>
    </w:p>
    <w:p>
      <w:pPr>
        <w:pStyle w:val="TOC1"/>
        <w:tabs>
          <w:tab w:val="right" w:leader="dot" w:pos="8306"/>
        </w:tabs>
      </w:pPr>
      <w:hyperlink w:anchor="_Toc10355" w:history="1">
        <w:r>
          <w:rPr>
            <w:rFonts w:ascii="仿宋" w:eastAsia="仿宋" w:hAnsi="仿宋" w:cs="仿宋" w:hint="eastAsia"/>
            <w:lang w:eastAsia="zh-CN"/>
          </w:rPr>
          <w:t>十八、质量管理体系</w:t>
        </w:r>
        <w:r>
          <w:tab/>
        </w:r>
        <w:r>
          <w:fldChar w:fldCharType="begin"/>
        </w:r>
        <w:r>
          <w:instrText xml:space="preserve"> PAGEREF _Toc10355 \h </w:instrText>
        </w:r>
        <w:r>
          <w:fldChar w:fldCharType="separate"/>
        </w:r>
        <w:r>
          <w:t>67</w:t>
        </w:r>
        <w:r>
          <w:fldChar w:fldCharType="end"/>
        </w:r>
      </w:hyperlink>
    </w:p>
    <w:p>
      <w:pPr>
        <w:pStyle w:val="TOC2"/>
        <w:tabs>
          <w:tab w:val="right" w:leader="dot" w:pos="8306"/>
        </w:tabs>
      </w:pPr>
      <w:hyperlink w:anchor="_Toc26888" w:history="1">
        <w:r>
          <w:rPr>
            <w:rFonts w:ascii="仿宋" w:eastAsia="仿宋" w:hAnsi="仿宋" w:cs="仿宋" w:hint="eastAsia"/>
            <w:lang w:eastAsia="zh-CN"/>
          </w:rPr>
          <w:t>(一)、质量目标与方针</w:t>
        </w:r>
        <w:r>
          <w:tab/>
        </w:r>
        <w:r>
          <w:fldChar w:fldCharType="begin"/>
        </w:r>
        <w:r>
          <w:instrText xml:space="preserve"> PAGEREF _Toc26888 \h </w:instrText>
        </w:r>
        <w:r>
          <w:fldChar w:fldCharType="separate"/>
        </w:r>
        <w:r>
          <w:t>67</w:t>
        </w:r>
        <w:r>
          <w:fldChar w:fldCharType="end"/>
        </w:r>
      </w:hyperlink>
    </w:p>
    <w:p>
      <w:pPr>
        <w:pStyle w:val="TOC2"/>
        <w:tabs>
          <w:tab w:val="right" w:leader="dot" w:pos="8306"/>
        </w:tabs>
      </w:pPr>
      <w:hyperlink w:anchor="_Toc4795" w:history="1">
        <w:r>
          <w:rPr>
            <w:rFonts w:ascii="仿宋" w:eastAsia="仿宋" w:hAnsi="仿宋" w:cs="仿宋" w:hint="eastAsia"/>
            <w:lang w:eastAsia="zh-CN"/>
          </w:rPr>
          <w:t>(二)、质量管理责任</w:t>
        </w:r>
        <w:r>
          <w:tab/>
        </w:r>
        <w:r>
          <w:fldChar w:fldCharType="begin"/>
        </w:r>
        <w:r>
          <w:instrText xml:space="preserve"> PAGEREF _Toc4795 \h </w:instrText>
        </w:r>
        <w:r>
          <w:fldChar w:fldCharType="separate"/>
        </w:r>
        <w:r>
          <w:t>68</w:t>
        </w:r>
        <w:r>
          <w:fldChar w:fldCharType="end"/>
        </w:r>
      </w:hyperlink>
    </w:p>
    <w:p>
      <w:pPr>
        <w:pStyle w:val="TOC2"/>
        <w:tabs>
          <w:tab w:val="right" w:leader="dot" w:pos="8306"/>
        </w:tabs>
      </w:pPr>
      <w:hyperlink w:anchor="_Toc9661" w:history="1">
        <w:r>
          <w:rPr>
            <w:rFonts w:ascii="仿宋" w:eastAsia="仿宋" w:hAnsi="仿宋" w:cs="仿宋" w:hint="eastAsia"/>
            <w:lang w:eastAsia="zh-CN"/>
          </w:rPr>
          <w:t>(三)、质量管理体系文件</w:t>
        </w:r>
        <w:r>
          <w:tab/>
        </w:r>
        <w:r>
          <w:fldChar w:fldCharType="begin"/>
        </w:r>
        <w:r>
          <w:instrText xml:space="preserve"> PAGEREF _Toc9661 \h </w:instrText>
        </w:r>
        <w:r>
          <w:fldChar w:fldCharType="separate"/>
        </w:r>
        <w:r>
          <w:t>69</w:t>
        </w:r>
        <w:r>
          <w:fldChar w:fldCharType="end"/>
        </w:r>
      </w:hyperlink>
    </w:p>
    <w:p>
      <w:pPr>
        <w:pStyle w:val="TOC2"/>
        <w:tabs>
          <w:tab w:val="right" w:leader="dot" w:pos="8306"/>
        </w:tabs>
      </w:pPr>
      <w:hyperlink w:anchor="_Toc1302" w:history="1">
        <w:r>
          <w:rPr>
            <w:rFonts w:ascii="仿宋" w:eastAsia="仿宋" w:hAnsi="仿宋" w:cs="仿宋" w:hint="eastAsia"/>
            <w:lang w:eastAsia="zh-CN"/>
          </w:rPr>
          <w:t>(四)、质量培训与教育</w:t>
        </w:r>
        <w:r>
          <w:tab/>
        </w:r>
        <w:r>
          <w:fldChar w:fldCharType="begin"/>
        </w:r>
        <w:r>
          <w:instrText xml:space="preserve"> PAGEREF _Toc1302 \h </w:instrText>
        </w:r>
        <w:r>
          <w:fldChar w:fldCharType="separate"/>
        </w:r>
        <w:r>
          <w:t>72</w:t>
        </w:r>
        <w:r>
          <w:fldChar w:fldCharType="end"/>
        </w:r>
      </w:hyperlink>
    </w:p>
    <w:p>
      <w:pPr>
        <w:pStyle w:val="TOC2"/>
        <w:tabs>
          <w:tab w:val="right" w:leader="dot" w:pos="8306"/>
        </w:tabs>
      </w:pPr>
      <w:hyperlink w:anchor="_Toc987" w:history="1">
        <w:r>
          <w:rPr>
            <w:rFonts w:ascii="仿宋" w:eastAsia="仿宋" w:hAnsi="仿宋" w:cs="仿宋" w:hint="eastAsia"/>
            <w:lang w:eastAsia="zh-CN"/>
          </w:rPr>
          <w:t>(五)、质量审核与评价</w:t>
        </w:r>
        <w:r>
          <w:tab/>
        </w:r>
        <w:r>
          <w:fldChar w:fldCharType="begin"/>
        </w:r>
        <w:r>
          <w:instrText xml:space="preserve"> PAGEREF _Toc987 \h </w:instrText>
        </w:r>
        <w:r>
          <w:fldChar w:fldCharType="separate"/>
        </w:r>
        <w:r>
          <w:t>73</w:t>
        </w:r>
        <w:r>
          <w:fldChar w:fldCharType="end"/>
        </w:r>
      </w:hyperlink>
    </w:p>
    <w:p>
      <w:pPr>
        <w:pStyle w:val="TOC2"/>
        <w:tabs>
          <w:tab w:val="right" w:leader="dot" w:pos="8306"/>
        </w:tabs>
      </w:pPr>
      <w:hyperlink w:anchor="_Toc16211" w:history="1">
        <w:r>
          <w:rPr>
            <w:rFonts w:ascii="仿宋" w:eastAsia="仿宋" w:hAnsi="仿宋" w:cs="仿宋" w:hint="eastAsia"/>
            <w:lang w:eastAsia="zh-CN"/>
          </w:rPr>
          <w:t>(六)、不符合与纠正措施</w:t>
        </w:r>
        <w:r>
          <w:tab/>
        </w:r>
        <w:r>
          <w:fldChar w:fldCharType="begin"/>
        </w:r>
        <w:r>
          <w:instrText xml:space="preserve"> PAGEREF _Toc16211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37"/>
      <w:r>
        <w:rPr>
          <w:rFonts w:ascii="仿宋" w:eastAsia="仿宋" w:hAnsi="仿宋" w:cs="仿宋" w:hint="eastAsia"/>
          <w:sz w:val="28"/>
          <w:lang w:eastAsia="zh-CN"/>
        </w:rPr>
        <w:t>一、信息化学品项目危机管理</w:t>
      </w:r>
      <w:bookmarkEnd w:id="2"/>
    </w:p>
    <w:p>
      <w:pPr>
        <w:pStyle w:val="Heading2"/>
        <w:rPr>
          <w:rFonts w:ascii="仿宋" w:eastAsia="仿宋" w:hAnsi="仿宋" w:cs="仿宋" w:hint="eastAsia"/>
          <w:lang w:eastAsia="zh-CN"/>
        </w:rPr>
      </w:pPr>
      <w:bookmarkStart w:id="3" w:name="_Toc99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化学品项目危机管理中，危机预警与识别是确保信息化学品项目稳健运行的核心步骤。通过建立全面的监测机制，信息化学品项目团队旨在及时发现和理解潜在的风险和危机因素，以便采取及时的预防和应对措施，确保信息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首先，通过深入的风险评估，信息化学品项目团队全面分析了整个信息化学品项目和各个阶段可能存在的威胁。这包括准确评估每个潜在风险的发生概率和可能影响的程度，为后续危机预警提供了有力支持。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信息化学品项目团队着重于明确定义信息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信息化学品项目进展的持续监控，团队能够及时发现潜在问题并作出迅速反应。信息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在这一阶段，团队的专业素养和反应速度将发挥至关重要的作用，以确保潜在危机能够在初期得到有效的处理，最大程度地减轻负面影响。通过危机预警与识别，信息化学品项目得以更有序、可控地推进。</w:t>
      </w:r>
    </w:p>
    <w:p>
      <w:pPr>
        <w:pStyle w:val="Heading2"/>
        <w:ind w:firstLine="560" w:firstLineChars="200"/>
        <w:rPr>
          <w:rFonts w:ascii="仿宋" w:eastAsia="仿宋" w:hAnsi="仿宋" w:cs="仿宋" w:hint="eastAsia"/>
          <w:sz w:val="28"/>
          <w:lang w:eastAsia="zh-CN"/>
        </w:rPr>
      </w:pPr>
      <w:bookmarkStart w:id="4" w:name="_Toc133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在危机发生时，信息化学品项目团队立即行动，成立了应急小组。该小组的任务是迅速制定并实施紧急应对措施，以最小化潜在损失。以下是采取的主要措施：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暂停信息化学品项目进度：为遏制危机蔓延，信息化学品项目暂时停止进行，以便全面评估当前状况。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资源重新分配：重新评估信息化学品项目资源的分配，确保最大限度地减小损失。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实时沟通：与关键利益相关者建立实时沟通机制，向他们传递信息化学品项目危机的实际状况，保障信息化学品项目核心利益。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在紧急应对的同时，信息化学品项目团队强调了团队协作和有效沟通的重要性。以下是团队协作的关键举措：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信息共享机制：建立了信息共享平台，确保团队成员能够及时获取信息化学品项目危机的实时信息。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领导者沟通：信息化学品项目领导者通过定期会议和即时沟通工具，指导团队应对危机，保持团队稳定运行。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随着危机得到初步控制，信息化学品项目团队转向制定恢复计划，以确保信息化学品项目能够从中迅速恢复。主要恢复计划包括：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修复受损的进度计划：重新评估信息化学品项目进度，制定修复计划，确保信息化学品项目尽快回归正常进程。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重新调整资源分配：优化资源分配，确保信息化学品项目在有限资源下高效运转。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风险管理机制加强：对信息化学品项目风险进行全面评估，制定更强化的风险管理策略，以预防未来可能的危机。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049"/>
      <w:r>
        <w:rPr>
          <w:rFonts w:ascii="仿宋" w:eastAsia="仿宋" w:hAnsi="仿宋" w:cs="仿宋" w:hint="eastAsia"/>
          <w:sz w:val="28"/>
          <w:lang w:eastAsia="zh-CN"/>
        </w:rPr>
        <w:t>二、信息化学品项目建设单位说明</w:t>
      </w:r>
      <w:bookmarkEnd w:id="5"/>
    </w:p>
    <w:p>
      <w:pPr>
        <w:pStyle w:val="Heading2"/>
        <w:rPr>
          <w:rFonts w:ascii="仿宋" w:eastAsia="仿宋" w:hAnsi="仿宋" w:cs="仿宋" w:hint="eastAsia"/>
          <w:lang w:eastAsia="zh-CN"/>
        </w:rPr>
      </w:pPr>
      <w:bookmarkStart w:id="6" w:name="_Toc8627"/>
      <w:r>
        <w:rPr>
          <w:rFonts w:ascii="仿宋" w:eastAsia="仿宋" w:hAnsi="仿宋" w:cs="仿宋" w:hint="eastAsia"/>
          <w:lang w:eastAsia="zh-CN"/>
        </w:rPr>
        <w:t>(一)、信息化学品项目承办单位基本情况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15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信息化学品项目承办单位的XXXX，我们着眼于实现可持续的经济效益。通过技术创新和解决方案的提供，公司预计在信息化学品项目执行期间将获得可观的收入增长。这一收入来源主要包括信息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同时，我们注重成本控制和效率提升，以确保信息化学品项目的可持续盈利。透过精细的管理和资源优化，公司期望实现信息化学品项目利润最大化。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信息化学品项目实施进行全面的投资评估，包括信息化学品项目启动阶段的资金投入和后续运营成本。通过对信息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信息化学品项目实施过程中具备足够的资金流动性，公司将进行详尽的现金流分析。这包括资金需求的合理预测、信息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067"/>
      <w:r>
        <w:rPr>
          <w:rFonts w:ascii="仿宋" w:eastAsia="仿宋" w:hAnsi="仿宋" w:cs="仿宋" w:hint="eastAsia"/>
          <w:sz w:val="28"/>
          <w:lang w:eastAsia="zh-CN"/>
        </w:rPr>
        <w:t>三、信息化学品项目建设背景及必要性分析</w:t>
      </w:r>
      <w:bookmarkEnd w:id="8"/>
    </w:p>
    <w:p>
      <w:pPr>
        <w:pStyle w:val="Heading2"/>
        <w:rPr>
          <w:rFonts w:ascii="仿宋" w:eastAsia="仿宋" w:hAnsi="仿宋" w:cs="仿宋" w:hint="eastAsia"/>
          <w:lang w:eastAsia="zh-CN"/>
        </w:rPr>
      </w:pPr>
      <w:bookmarkStart w:id="9" w:name="_Toc27086"/>
      <w:r>
        <w:rPr>
          <w:rFonts w:ascii="仿宋" w:eastAsia="仿宋" w:hAnsi="仿宋" w:cs="仿宋" w:hint="eastAsia"/>
          <w:lang w:eastAsia="zh-CN"/>
        </w:rPr>
        <w:t>(一)、信息化学品项目背景分析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信息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信息化学品项目在这个潮流中的定位。同时，我们将关注行业内涌现的新兴机遇，以便信息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信息化学品项目提供了强大的发展动力。我们将聚焦于行业内最新的技术发展趋势，包括但不限于人工智能、大数据分析、物联网等领域。通过深度的技术研究，我们将确保信息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信息化学品项目发展的源泉。我们将投入更多的精力对市场需求进行深入剖析，超越表面的需求，深入挖掘潜在的市场痛点和机遇。通过对市场需求的细致了解，信息化学品项目将更有针对性地设计解决方案，满足市场的多样化需求，从而更好地促进信息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信息化学品项目战略至关重要。我们将对竞争态势进行更为深入的分析，包括但不限于市场份额、产品特点、客户满意度等多个维度。通过深度的竞争分析，信息化学品项目将能够更准确地把握市场脉搏，制定具有竞争力的信息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信息化学品项目的发展具有直接的影响。我们将进行更为全面的法规和政策分析，了解行业发展中的潜在法律风险和合规挑战。通过充分了解和遵守相关法规，信息化学品项目将确保在法律框架内合法合规运营，为信息化学品项目的稳健发展提供有力支持。</w:t>
      </w:r>
    </w:p>
    <w:p>
      <w:pPr>
        <w:pStyle w:val="Heading2"/>
        <w:ind w:firstLine="560" w:firstLineChars="200"/>
        <w:rPr>
          <w:rFonts w:ascii="仿宋" w:eastAsia="仿宋" w:hAnsi="仿宋" w:cs="仿宋" w:hint="eastAsia"/>
          <w:sz w:val="28"/>
          <w:lang w:eastAsia="zh-CN"/>
        </w:rPr>
      </w:pPr>
      <w:bookmarkStart w:id="10" w:name="_Toc12030"/>
      <w:r>
        <w:rPr>
          <w:rFonts w:ascii="仿宋" w:eastAsia="仿宋" w:hAnsi="仿宋" w:cs="仿宋" w:hint="eastAsia"/>
          <w:sz w:val="28"/>
          <w:lang w:eastAsia="zh-CN"/>
        </w:rPr>
        <w:t>(二)、信息化学品项目建设必要性分析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建设的迫切性源于对行业发展趋势的深刻洞察。我们正处于一个行业变革的时代，科技创新、数字化转型成为企业发展的关键动力。信息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建设不仅仅是为了跟上潮流，更是为了通过技术创新推动企业的持续发展。通过引入先进的技术和解决方案，信息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信息化学品项目的建设成为必然选择，通过提高产品质量、拓展服务领域，从而在竞争中获得更多的机会。信息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信息化学品项目建设的必要性体现在对客户需求更精准的满足。通过信息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建设的背后是对企业持续创新的追求。只有通过不断创新，企业才能在竞争中立于不败之地。信息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688"/>
      <w:r>
        <w:rPr>
          <w:rFonts w:ascii="仿宋" w:eastAsia="仿宋" w:hAnsi="仿宋" w:cs="仿宋" w:hint="eastAsia"/>
          <w:sz w:val="28"/>
          <w:lang w:eastAsia="zh-CN"/>
        </w:rPr>
        <w:t>四、信息化学品项目文档管理</w:t>
      </w:r>
      <w:bookmarkEnd w:id="11"/>
    </w:p>
    <w:p>
      <w:pPr>
        <w:pStyle w:val="Heading2"/>
        <w:rPr>
          <w:rFonts w:ascii="仿宋" w:eastAsia="仿宋" w:hAnsi="仿宋" w:cs="仿宋" w:hint="eastAsia"/>
          <w:lang w:eastAsia="zh-CN"/>
        </w:rPr>
      </w:pPr>
      <w:bookmarkStart w:id="12" w:name="_Toc3137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信息化学品项目高度重视文档的质量和准确性，以支持信息化学品项目的各项活动和决策。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文档的编制始于信息化学品项目计划的初期，我们制定了详细的文档编制计划，明确了每个文档的内容、格式和编写责任人。在信息化学品项目启动阶段，我们首先编制了信息化学品项目章程，明确定义了信息化学品项目的目标、范围、风险等关键要素。随后，信息化学品项目团队根据计划陆续编制了需求文档、设计文档、测试文档等各类文档，确保信息化学品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息化学品项目管理中的重要环节，旨在确保信息化学品项目文档符合质量标准和信息化学品项目需求。在信息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息化学品项目相关利益方和专业领域的专家对文档进行独立审查。这有助于获取更全面、客观的反馈，确保信息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信息化学品项目在文档编制与审查方面建立了严格的管理机制，通过规范的流程和多维度的审查，确保信息化学品项目文档的质量、准确性和可靠性，为信息化学品项目的顺利推进提供了有力支持。</w:t>
      </w:r>
    </w:p>
    <w:p>
      <w:pPr>
        <w:pStyle w:val="Heading2"/>
        <w:ind w:firstLine="560" w:firstLineChars="200"/>
        <w:rPr>
          <w:rFonts w:ascii="仿宋" w:eastAsia="仿宋" w:hAnsi="仿宋" w:cs="仿宋" w:hint="eastAsia"/>
          <w:sz w:val="28"/>
          <w:lang w:eastAsia="zh-CN"/>
        </w:rPr>
      </w:pPr>
      <w:bookmarkStart w:id="13" w:name="_Toc3067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我们通过多渠道发布文档，包括电子邮件、信息化学品项目管理平台、内部网站等，以满足不同团队成员的偏好和需求。多渠道发布确保了信息的全面覆盖。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我们采用了精细的权限控制，确保只有授权人员可以访问敏感信息。这种安全措施保护了信息化学品项目文档的机密性，防止了未经授权的信息泄露。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65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文档存档与归档是信息化学品项目生命周期中一个至关重要的环节，直接关系到信息化学品项目信息的长期保存和历史记录的完整性。在信息化学品项目中，我们实施了一系列有效的文档存档与归档管理策略：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879"/>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8880"/>
      <w:r>
        <w:rPr>
          <w:rFonts w:ascii="仿宋" w:eastAsia="仿宋" w:hAnsi="仿宋" w:cs="仿宋" w:hint="eastAsia"/>
          <w:lang w:eastAsia="zh-CN"/>
        </w:rPr>
        <w:t>(一)、信息化学品行业分析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行业一直以来都是市场的关注焦点。行业内的发展趋势、竞争态势以及潜在机会都对信息化学品项目的推进产生深远的影响。通过深入研究行业的整体概貌，我们将更好地理解行业的核心特征，为信息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化学品行业，技术一直是推动创新和发展的关键因素。我们将对当前技术趋势进行详尽分析，包括但不限于人工智能、大数据应用、先进制造技术等。这有助于信息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信息化学品项目成功的基础。我们将对主要竞争对手进行深入研究，包括其市场份额、产品特点、市场定位等。通过全面了解竞争对手的优势和劣势，信息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4178"/>
      <w:r>
        <w:rPr>
          <w:rFonts w:ascii="仿宋" w:eastAsia="仿宋" w:hAnsi="仿宋" w:cs="仿宋" w:hint="eastAsia"/>
          <w:sz w:val="28"/>
          <w:lang w:eastAsia="zh-CN"/>
        </w:rPr>
        <w:t>(二)、信息化学品市场分析预测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信息化学品市场未来的增长趋势。这包括市场的整体规模、各细分领域的发展趋势等。信息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信息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信息化学品项目实施过程中需要充分考虑的因素。我们将对市场风险进行全面评估，包括但不限于政策法规风险、市场竞争风险、技术变革风险等。通过对潜在风险的深入分析，信息化学品项目可以制定相应的风险缓解策略，降低不确定性对信息化学品项目的影响。</w:t>
      </w:r>
    </w:p>
    <w:p>
      <w:pPr>
        <w:pStyle w:val="Heading1"/>
        <w:ind w:firstLine="560" w:firstLineChars="200"/>
        <w:rPr>
          <w:rFonts w:ascii="仿宋" w:eastAsia="仿宋" w:hAnsi="仿宋" w:cs="仿宋" w:hint="eastAsia"/>
          <w:sz w:val="28"/>
          <w:lang w:eastAsia="zh-CN"/>
        </w:rPr>
      </w:pPr>
      <w:bookmarkStart w:id="18" w:name="_Toc27146"/>
      <w:r>
        <w:rPr>
          <w:rFonts w:ascii="仿宋" w:eastAsia="仿宋" w:hAnsi="仿宋" w:cs="仿宋" w:hint="eastAsia"/>
          <w:sz w:val="28"/>
          <w:lang w:eastAsia="zh-CN"/>
        </w:rPr>
        <w:t>六、信息化学品项目绩效评估</w:t>
      </w:r>
      <w:bookmarkEnd w:id="18"/>
    </w:p>
    <w:p>
      <w:pPr>
        <w:pStyle w:val="Heading2"/>
        <w:rPr>
          <w:rFonts w:ascii="仿宋" w:eastAsia="仿宋" w:hAnsi="仿宋" w:cs="仿宋" w:hint="eastAsia"/>
          <w:lang w:eastAsia="zh-CN"/>
        </w:rPr>
      </w:pPr>
      <w:bookmarkStart w:id="19" w:name="_Toc1127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化学品项目中，我们设计了一套全面的绩效评估指标，以确保信息化学品项目的可控和成功交付。这些指标跨足信息化学品项目目标、成本、进度和质量等多个维度，为我们提供了全面洞察信息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目标达成率是我们关注的首要指标。我们设定了明确的目标，并通过定期监测和评估，迅速发现并应对潜在的目标偏差。这为信息化学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成本绩效是另一个核心关注点。通过实际成本与预算成本的对比分析，我们深入了解成本差异的原因，及时调整资源分配，保持信息化学品项目在经济效益方面的合理水平。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进度作为关键的绩效指标之一，得到了精心的关注。我们制定了详细的信息化学品项目进度计划，并设立了进度符合度指标，确保实际进度与计划进度保持一致。这使我们能够快速发现和解决潜在的进度问题，保持信息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信息化学品项目绩效的不可或缺的一环。我们引入了一系列的质量标准和客户满意度指标，以确保信息化学品项目交付的成果在质量上达到或超越预期水平。通过持续监测这些指标，我们努力提升信息化学品项目整体质量水平，为信息化学品项目的成功交付提供有力保障。通过这些科学且全面的绩效评估，我们能够更好地引导信息化学品项目的持续改进，确保信息化学品项目目标的顺利达成。</w:t>
      </w:r>
    </w:p>
    <w:p>
      <w:pPr>
        <w:pStyle w:val="Heading2"/>
        <w:ind w:firstLine="560" w:firstLineChars="200"/>
        <w:rPr>
          <w:rFonts w:ascii="仿宋" w:eastAsia="仿宋" w:hAnsi="仿宋" w:cs="仿宋" w:hint="eastAsia"/>
          <w:sz w:val="28"/>
          <w:lang w:eastAsia="zh-CN"/>
        </w:rPr>
      </w:pPr>
      <w:bookmarkStart w:id="20" w:name="_Toc501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绩效评估是信息化学品项目中的关键环节，为确保信息化学品项目达到预期目标，我们采用了多层次、多维度的绩效评估方法。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信息化学品项目的战略目标对齐，确保每个决策和行动都与信息化学品项目整体目标保持一致。团队会定期召开战略对齐会议，审视当前工作与信息化学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https://d.book118.com/446002200010010050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D682A"/>
    <w:rsid w:val="09ED6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00220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2024-02-06T05:36:00Z</dcterms:created>
  <dcterms:modified xsi:type="dcterms:W3CDTF">2024-02-06T05:36:56Z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17A5922F938040C5BB823FE0F165FFEF_11</vt:lpwstr>
  </property>
  <property fmtid="{D5CDD505-2E9C-101B-9397-08002B2CF9AE}" pid="3" name="KSOProductBuildVer">
    <vt:lpwstr>2052-12.1.0.16250</vt:lpwstr>
  </property>
</Properties>
</file>