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肿瘤治疗项目规划设计方案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2" w:history="1">
        <w:r>
          <w:rPr>
            <w:rFonts w:ascii="仿宋" w:eastAsia="仿宋" w:hAnsi="仿宋" w:cs="仿宋" w:hint="eastAsia"/>
            <w:lang w:eastAsia="zh-CN"/>
          </w:rPr>
          <w:t>序言</w:t>
        </w:r>
        <w:r>
          <w:tab/>
        </w:r>
        <w:r>
          <w:fldChar w:fldCharType="begin"/>
        </w:r>
        <w:r>
          <w:instrText xml:space="preserve"> PAGEREF _Toc19632 \h </w:instrText>
        </w:r>
        <w:r>
          <w:fldChar w:fldCharType="separate"/>
        </w:r>
        <w:r>
          <w:t>3</w:t>
        </w:r>
        <w:r>
          <w:fldChar w:fldCharType="end"/>
        </w:r>
      </w:hyperlink>
    </w:p>
    <w:p>
      <w:pPr>
        <w:pStyle w:val="TOC1"/>
        <w:tabs>
          <w:tab w:val="right" w:leader="dot" w:pos="8306"/>
        </w:tabs>
      </w:pPr>
      <w:hyperlink w:anchor="_Toc1837" w:history="1">
        <w:r>
          <w:rPr>
            <w:rFonts w:ascii="仿宋" w:eastAsia="仿宋" w:hAnsi="仿宋" w:cs="仿宋" w:hint="eastAsia"/>
            <w:lang w:eastAsia="zh-CN"/>
          </w:rPr>
          <w:t>一、市场分析、调研</w:t>
        </w:r>
        <w:r>
          <w:tab/>
        </w:r>
        <w:r>
          <w:fldChar w:fldCharType="begin"/>
        </w:r>
        <w:r>
          <w:instrText xml:space="preserve"> PAGEREF _Toc1837 \h </w:instrText>
        </w:r>
        <w:r>
          <w:fldChar w:fldCharType="separate"/>
        </w:r>
        <w:r>
          <w:t>3</w:t>
        </w:r>
        <w:r>
          <w:fldChar w:fldCharType="end"/>
        </w:r>
      </w:hyperlink>
    </w:p>
    <w:p>
      <w:pPr>
        <w:pStyle w:val="TOC2"/>
        <w:tabs>
          <w:tab w:val="right" w:leader="dot" w:pos="8306"/>
        </w:tabs>
      </w:pPr>
      <w:hyperlink w:anchor="_Toc21395" w:history="1">
        <w:r>
          <w:rPr>
            <w:rFonts w:ascii="仿宋" w:eastAsia="仿宋" w:hAnsi="仿宋" w:cs="仿宋" w:hint="eastAsia"/>
            <w:lang w:eastAsia="zh-CN"/>
          </w:rPr>
          <w:t>(一)、肿瘤治疗行业分析</w:t>
        </w:r>
        <w:r>
          <w:tab/>
        </w:r>
        <w:r>
          <w:fldChar w:fldCharType="begin"/>
        </w:r>
        <w:r>
          <w:instrText xml:space="preserve"> PAGEREF _Toc21395 \h </w:instrText>
        </w:r>
        <w:r>
          <w:fldChar w:fldCharType="separate"/>
        </w:r>
        <w:r>
          <w:t>3</w:t>
        </w:r>
        <w:r>
          <w:fldChar w:fldCharType="end"/>
        </w:r>
      </w:hyperlink>
    </w:p>
    <w:p>
      <w:pPr>
        <w:pStyle w:val="TOC2"/>
        <w:tabs>
          <w:tab w:val="right" w:leader="dot" w:pos="8306"/>
        </w:tabs>
      </w:pPr>
      <w:hyperlink w:anchor="_Toc23999" w:history="1">
        <w:r>
          <w:rPr>
            <w:rFonts w:ascii="仿宋" w:eastAsia="仿宋" w:hAnsi="仿宋" w:cs="仿宋" w:hint="eastAsia"/>
            <w:lang w:eastAsia="zh-CN"/>
          </w:rPr>
          <w:t>(二)、肿瘤治疗市场分析预测</w:t>
        </w:r>
        <w:r>
          <w:tab/>
        </w:r>
        <w:r>
          <w:fldChar w:fldCharType="begin"/>
        </w:r>
        <w:r>
          <w:instrText xml:space="preserve"> PAGEREF _Toc23999 \h </w:instrText>
        </w:r>
        <w:r>
          <w:fldChar w:fldCharType="separate"/>
        </w:r>
        <w:r>
          <w:t>4</w:t>
        </w:r>
        <w:r>
          <w:fldChar w:fldCharType="end"/>
        </w:r>
      </w:hyperlink>
    </w:p>
    <w:p>
      <w:pPr>
        <w:pStyle w:val="TOC1"/>
        <w:tabs>
          <w:tab w:val="right" w:leader="dot" w:pos="8306"/>
        </w:tabs>
      </w:pPr>
      <w:hyperlink w:anchor="_Toc2133" w:history="1">
        <w:r>
          <w:rPr>
            <w:rFonts w:ascii="仿宋" w:eastAsia="仿宋" w:hAnsi="仿宋" w:cs="仿宋" w:hint="eastAsia"/>
            <w:lang w:eastAsia="zh-CN"/>
          </w:rPr>
          <w:t>二、肿瘤治疗项目建设背景及必要性分析</w:t>
        </w:r>
        <w:r>
          <w:tab/>
        </w:r>
        <w:r>
          <w:fldChar w:fldCharType="begin"/>
        </w:r>
        <w:r>
          <w:instrText xml:space="preserve"> PAGEREF _Toc2133 \h </w:instrText>
        </w:r>
        <w:r>
          <w:fldChar w:fldCharType="separate"/>
        </w:r>
        <w:r>
          <w:t>4</w:t>
        </w:r>
        <w:r>
          <w:fldChar w:fldCharType="end"/>
        </w:r>
      </w:hyperlink>
    </w:p>
    <w:p>
      <w:pPr>
        <w:pStyle w:val="TOC2"/>
        <w:tabs>
          <w:tab w:val="right" w:leader="dot" w:pos="8306"/>
        </w:tabs>
      </w:pPr>
      <w:hyperlink w:anchor="_Toc10159" w:history="1">
        <w:r>
          <w:rPr>
            <w:rFonts w:ascii="仿宋" w:eastAsia="仿宋" w:hAnsi="仿宋" w:cs="仿宋" w:hint="eastAsia"/>
            <w:lang w:eastAsia="zh-CN"/>
          </w:rPr>
          <w:t>(一)、肿瘤治疗项目背景分析</w:t>
        </w:r>
        <w:r>
          <w:tab/>
        </w:r>
        <w:r>
          <w:fldChar w:fldCharType="begin"/>
        </w:r>
        <w:r>
          <w:instrText xml:space="preserve"> PAGEREF _Toc10159 \h </w:instrText>
        </w:r>
        <w:r>
          <w:fldChar w:fldCharType="separate"/>
        </w:r>
        <w:r>
          <w:t>4</w:t>
        </w:r>
        <w:r>
          <w:fldChar w:fldCharType="end"/>
        </w:r>
      </w:hyperlink>
    </w:p>
    <w:p>
      <w:pPr>
        <w:pStyle w:val="TOC2"/>
        <w:tabs>
          <w:tab w:val="right" w:leader="dot" w:pos="8306"/>
        </w:tabs>
      </w:pPr>
      <w:hyperlink w:anchor="_Toc15614" w:history="1">
        <w:r>
          <w:rPr>
            <w:rFonts w:ascii="仿宋" w:eastAsia="仿宋" w:hAnsi="仿宋" w:cs="仿宋" w:hint="eastAsia"/>
            <w:lang w:eastAsia="zh-CN"/>
          </w:rPr>
          <w:t>(二)、肿瘤治疗项目建设必要性分析</w:t>
        </w:r>
        <w:r>
          <w:tab/>
        </w:r>
        <w:r>
          <w:fldChar w:fldCharType="begin"/>
        </w:r>
        <w:r>
          <w:instrText xml:space="preserve"> PAGEREF _Toc15614 \h </w:instrText>
        </w:r>
        <w:r>
          <w:fldChar w:fldCharType="separate"/>
        </w:r>
        <w:r>
          <w:t>6</w:t>
        </w:r>
        <w:r>
          <w:fldChar w:fldCharType="end"/>
        </w:r>
      </w:hyperlink>
    </w:p>
    <w:p>
      <w:pPr>
        <w:pStyle w:val="TOC1"/>
        <w:tabs>
          <w:tab w:val="right" w:leader="dot" w:pos="8306"/>
        </w:tabs>
      </w:pPr>
      <w:hyperlink w:anchor="_Toc28913" w:history="1">
        <w:r>
          <w:rPr>
            <w:rFonts w:ascii="仿宋" w:eastAsia="仿宋" w:hAnsi="仿宋" w:cs="仿宋" w:hint="eastAsia"/>
            <w:lang w:eastAsia="zh-CN"/>
          </w:rPr>
          <w:t>三、肿瘤治疗项目绩效评估</w:t>
        </w:r>
        <w:r>
          <w:tab/>
        </w:r>
        <w:r>
          <w:fldChar w:fldCharType="begin"/>
        </w:r>
        <w:r>
          <w:instrText xml:space="preserve"> PAGEREF _Toc28913 \h </w:instrText>
        </w:r>
        <w:r>
          <w:fldChar w:fldCharType="separate"/>
        </w:r>
        <w:r>
          <w:t>7</w:t>
        </w:r>
        <w:r>
          <w:fldChar w:fldCharType="end"/>
        </w:r>
      </w:hyperlink>
    </w:p>
    <w:p>
      <w:pPr>
        <w:pStyle w:val="TOC2"/>
        <w:tabs>
          <w:tab w:val="right" w:leader="dot" w:pos="8306"/>
        </w:tabs>
      </w:pPr>
      <w:hyperlink w:anchor="_Toc20393" w:history="1">
        <w:r>
          <w:rPr>
            <w:rFonts w:ascii="仿宋" w:eastAsia="仿宋" w:hAnsi="仿宋" w:cs="仿宋" w:hint="eastAsia"/>
            <w:lang w:eastAsia="zh-CN"/>
          </w:rPr>
          <w:t>(一)、绩效评估指标</w:t>
        </w:r>
        <w:r>
          <w:tab/>
        </w:r>
        <w:r>
          <w:fldChar w:fldCharType="begin"/>
        </w:r>
        <w:r>
          <w:instrText xml:space="preserve"> PAGEREF _Toc20393 \h </w:instrText>
        </w:r>
        <w:r>
          <w:fldChar w:fldCharType="separate"/>
        </w:r>
        <w:r>
          <w:t>7</w:t>
        </w:r>
        <w:r>
          <w:fldChar w:fldCharType="end"/>
        </w:r>
      </w:hyperlink>
    </w:p>
    <w:p>
      <w:pPr>
        <w:pStyle w:val="TOC2"/>
        <w:tabs>
          <w:tab w:val="right" w:leader="dot" w:pos="8306"/>
        </w:tabs>
      </w:pPr>
      <w:hyperlink w:anchor="_Toc318" w:history="1">
        <w:r>
          <w:rPr>
            <w:rFonts w:ascii="仿宋" w:eastAsia="仿宋" w:hAnsi="仿宋" w:cs="仿宋" w:hint="eastAsia"/>
            <w:lang w:eastAsia="zh-CN"/>
          </w:rPr>
          <w:t>(二)、绩效评估方法</w:t>
        </w:r>
        <w:r>
          <w:tab/>
        </w:r>
        <w:r>
          <w:fldChar w:fldCharType="begin"/>
        </w:r>
        <w:r>
          <w:instrText xml:space="preserve"> PAGEREF _Toc318 \h </w:instrText>
        </w:r>
        <w:r>
          <w:fldChar w:fldCharType="separate"/>
        </w:r>
        <w:r>
          <w:t>9</w:t>
        </w:r>
        <w:r>
          <w:fldChar w:fldCharType="end"/>
        </w:r>
      </w:hyperlink>
    </w:p>
    <w:p>
      <w:pPr>
        <w:pStyle w:val="TOC2"/>
        <w:tabs>
          <w:tab w:val="right" w:leader="dot" w:pos="8306"/>
        </w:tabs>
      </w:pPr>
      <w:hyperlink w:anchor="_Toc2803" w:history="1">
        <w:r>
          <w:rPr>
            <w:rFonts w:ascii="仿宋" w:eastAsia="仿宋" w:hAnsi="仿宋" w:cs="仿宋" w:hint="eastAsia"/>
            <w:lang w:eastAsia="zh-CN"/>
          </w:rPr>
          <w:t>(三)、绩效评估周期</w:t>
        </w:r>
        <w:r>
          <w:tab/>
        </w:r>
        <w:r>
          <w:fldChar w:fldCharType="begin"/>
        </w:r>
        <w:r>
          <w:instrText xml:space="preserve"> PAGEREF _Toc2803 \h </w:instrText>
        </w:r>
        <w:r>
          <w:fldChar w:fldCharType="separate"/>
        </w:r>
        <w:r>
          <w:t>10</w:t>
        </w:r>
        <w:r>
          <w:fldChar w:fldCharType="end"/>
        </w:r>
      </w:hyperlink>
    </w:p>
    <w:p>
      <w:pPr>
        <w:pStyle w:val="TOC1"/>
        <w:tabs>
          <w:tab w:val="right" w:leader="dot" w:pos="8306"/>
        </w:tabs>
      </w:pPr>
      <w:hyperlink w:anchor="_Toc15206" w:history="1">
        <w:r>
          <w:rPr>
            <w:rFonts w:ascii="仿宋" w:eastAsia="仿宋" w:hAnsi="仿宋" w:cs="仿宋" w:hint="eastAsia"/>
            <w:lang w:eastAsia="zh-CN"/>
          </w:rPr>
          <w:t>四、肿瘤治疗项目选址可行性分析</w:t>
        </w:r>
        <w:r>
          <w:tab/>
        </w:r>
        <w:r>
          <w:fldChar w:fldCharType="begin"/>
        </w:r>
        <w:r>
          <w:instrText xml:space="preserve"> PAGEREF _Toc15206 \h </w:instrText>
        </w:r>
        <w:r>
          <w:fldChar w:fldCharType="separate"/>
        </w:r>
        <w:r>
          <w:t>11</w:t>
        </w:r>
        <w:r>
          <w:fldChar w:fldCharType="end"/>
        </w:r>
      </w:hyperlink>
    </w:p>
    <w:p>
      <w:pPr>
        <w:pStyle w:val="TOC2"/>
        <w:tabs>
          <w:tab w:val="right" w:leader="dot" w:pos="8306"/>
        </w:tabs>
      </w:pPr>
      <w:hyperlink w:anchor="_Toc1678" w:history="1">
        <w:r>
          <w:rPr>
            <w:rFonts w:ascii="仿宋" w:eastAsia="仿宋" w:hAnsi="仿宋" w:cs="仿宋" w:hint="eastAsia"/>
            <w:lang w:eastAsia="zh-CN"/>
          </w:rPr>
          <w:t>(一)、肿瘤治疗项目选址</w:t>
        </w:r>
        <w:r>
          <w:tab/>
        </w:r>
        <w:r>
          <w:fldChar w:fldCharType="begin"/>
        </w:r>
        <w:r>
          <w:instrText xml:space="preserve"> PAGEREF _Toc1678 \h </w:instrText>
        </w:r>
        <w:r>
          <w:fldChar w:fldCharType="separate"/>
        </w:r>
        <w:r>
          <w:t>11</w:t>
        </w:r>
        <w:r>
          <w:fldChar w:fldCharType="end"/>
        </w:r>
      </w:hyperlink>
    </w:p>
    <w:p>
      <w:pPr>
        <w:pStyle w:val="TOC2"/>
        <w:tabs>
          <w:tab w:val="right" w:leader="dot" w:pos="8306"/>
        </w:tabs>
      </w:pPr>
      <w:hyperlink w:anchor="_Toc1" w:history="1">
        <w:r>
          <w:rPr>
            <w:rFonts w:ascii="仿宋" w:eastAsia="仿宋" w:hAnsi="仿宋" w:cs="仿宋" w:hint="eastAsia"/>
            <w:lang w:eastAsia="zh-CN"/>
          </w:rPr>
          <w:t>(二)、用地控制指标</w:t>
        </w:r>
        <w:r>
          <w:tab/>
        </w:r>
        <w:r>
          <w:fldChar w:fldCharType="begin"/>
        </w:r>
        <w:r>
          <w:instrText xml:space="preserve"> PAGEREF _Toc1 \h </w:instrText>
        </w:r>
        <w:r>
          <w:fldChar w:fldCharType="separate"/>
        </w:r>
        <w:r>
          <w:t>11</w:t>
        </w:r>
        <w:r>
          <w:fldChar w:fldCharType="end"/>
        </w:r>
      </w:hyperlink>
    </w:p>
    <w:p>
      <w:pPr>
        <w:pStyle w:val="TOC2"/>
        <w:tabs>
          <w:tab w:val="right" w:leader="dot" w:pos="8306"/>
        </w:tabs>
      </w:pPr>
      <w:hyperlink w:anchor="_Toc29075" w:history="1">
        <w:r>
          <w:rPr>
            <w:rFonts w:ascii="仿宋" w:eastAsia="仿宋" w:hAnsi="仿宋" w:cs="仿宋" w:hint="eastAsia"/>
            <w:lang w:eastAsia="zh-CN"/>
          </w:rPr>
          <w:t>(三)、节约用地措施</w:t>
        </w:r>
        <w:r>
          <w:tab/>
        </w:r>
        <w:r>
          <w:fldChar w:fldCharType="begin"/>
        </w:r>
        <w:r>
          <w:instrText xml:space="preserve"> PAGEREF _Toc29075 \h </w:instrText>
        </w:r>
        <w:r>
          <w:fldChar w:fldCharType="separate"/>
        </w:r>
        <w:r>
          <w:t>13</w:t>
        </w:r>
        <w:r>
          <w:fldChar w:fldCharType="end"/>
        </w:r>
      </w:hyperlink>
    </w:p>
    <w:p>
      <w:pPr>
        <w:pStyle w:val="TOC2"/>
        <w:tabs>
          <w:tab w:val="right" w:leader="dot" w:pos="8306"/>
        </w:tabs>
      </w:pPr>
      <w:hyperlink w:anchor="_Toc30475" w:history="1">
        <w:r>
          <w:rPr>
            <w:rFonts w:ascii="仿宋" w:eastAsia="仿宋" w:hAnsi="仿宋" w:cs="仿宋" w:hint="eastAsia"/>
            <w:lang w:eastAsia="zh-CN"/>
          </w:rPr>
          <w:t>(四)、总图布置方案</w:t>
        </w:r>
        <w:r>
          <w:tab/>
        </w:r>
        <w:r>
          <w:fldChar w:fldCharType="begin"/>
        </w:r>
        <w:r>
          <w:instrText xml:space="preserve"> PAGEREF _Toc30475 \h </w:instrText>
        </w:r>
        <w:r>
          <w:fldChar w:fldCharType="separate"/>
        </w:r>
        <w:r>
          <w:t>14</w:t>
        </w:r>
        <w:r>
          <w:fldChar w:fldCharType="end"/>
        </w:r>
      </w:hyperlink>
    </w:p>
    <w:p>
      <w:pPr>
        <w:pStyle w:val="TOC2"/>
        <w:tabs>
          <w:tab w:val="right" w:leader="dot" w:pos="8306"/>
        </w:tabs>
      </w:pPr>
      <w:hyperlink w:anchor="_Toc15441" w:history="1">
        <w:r>
          <w:rPr>
            <w:rFonts w:ascii="仿宋" w:eastAsia="仿宋" w:hAnsi="仿宋" w:cs="仿宋" w:hint="eastAsia"/>
            <w:lang w:eastAsia="zh-CN"/>
          </w:rPr>
          <w:t>(五)、选址综合评价</w:t>
        </w:r>
        <w:r>
          <w:tab/>
        </w:r>
        <w:r>
          <w:fldChar w:fldCharType="begin"/>
        </w:r>
        <w:r>
          <w:instrText xml:space="preserve"> PAGEREF _Toc15441 \h </w:instrText>
        </w:r>
        <w:r>
          <w:fldChar w:fldCharType="separate"/>
        </w:r>
        <w:r>
          <w:t>15</w:t>
        </w:r>
        <w:r>
          <w:fldChar w:fldCharType="end"/>
        </w:r>
      </w:hyperlink>
    </w:p>
    <w:p>
      <w:pPr>
        <w:pStyle w:val="TOC1"/>
        <w:tabs>
          <w:tab w:val="right" w:leader="dot" w:pos="8306"/>
        </w:tabs>
      </w:pPr>
      <w:hyperlink w:anchor="_Toc32484" w:history="1">
        <w:r>
          <w:rPr>
            <w:rFonts w:ascii="仿宋" w:eastAsia="仿宋" w:hAnsi="仿宋" w:cs="仿宋" w:hint="eastAsia"/>
            <w:lang w:eastAsia="zh-CN"/>
          </w:rPr>
          <w:t>五、肿瘤治疗项目危机管理</w:t>
        </w:r>
        <w:r>
          <w:tab/>
        </w:r>
        <w:r>
          <w:fldChar w:fldCharType="begin"/>
        </w:r>
        <w:r>
          <w:instrText xml:space="preserve"> PAGEREF _Toc32484 \h </w:instrText>
        </w:r>
        <w:r>
          <w:fldChar w:fldCharType="separate"/>
        </w:r>
        <w:r>
          <w:t>16</w:t>
        </w:r>
        <w:r>
          <w:fldChar w:fldCharType="end"/>
        </w:r>
      </w:hyperlink>
    </w:p>
    <w:p>
      <w:pPr>
        <w:pStyle w:val="TOC2"/>
        <w:tabs>
          <w:tab w:val="right" w:leader="dot" w:pos="8306"/>
        </w:tabs>
      </w:pPr>
      <w:hyperlink w:anchor="_Toc1449" w:history="1">
        <w:r>
          <w:rPr>
            <w:rFonts w:ascii="仿宋" w:eastAsia="仿宋" w:hAnsi="仿宋" w:cs="仿宋" w:hint="eastAsia"/>
            <w:lang w:eastAsia="zh-CN"/>
          </w:rPr>
          <w:t>(一)、危机预警与识别</w:t>
        </w:r>
        <w:r>
          <w:tab/>
        </w:r>
        <w:r>
          <w:fldChar w:fldCharType="begin"/>
        </w:r>
        <w:r>
          <w:instrText xml:space="preserve"> PAGEREF _Toc1449 \h </w:instrText>
        </w:r>
        <w:r>
          <w:fldChar w:fldCharType="separate"/>
        </w:r>
        <w:r>
          <w:t>16</w:t>
        </w:r>
        <w:r>
          <w:fldChar w:fldCharType="end"/>
        </w:r>
      </w:hyperlink>
    </w:p>
    <w:p>
      <w:pPr>
        <w:pStyle w:val="TOC2"/>
        <w:tabs>
          <w:tab w:val="right" w:leader="dot" w:pos="8306"/>
        </w:tabs>
      </w:pPr>
      <w:hyperlink w:anchor="_Toc13516" w:history="1">
        <w:r>
          <w:rPr>
            <w:rFonts w:ascii="仿宋" w:eastAsia="仿宋" w:hAnsi="仿宋" w:cs="仿宋" w:hint="eastAsia"/>
            <w:lang w:eastAsia="zh-CN"/>
          </w:rPr>
          <w:t>(二)、危机应对与恢复</w:t>
        </w:r>
        <w:r>
          <w:tab/>
        </w:r>
        <w:r>
          <w:fldChar w:fldCharType="begin"/>
        </w:r>
        <w:r>
          <w:instrText xml:space="preserve"> PAGEREF _Toc13516 \h </w:instrText>
        </w:r>
        <w:r>
          <w:fldChar w:fldCharType="separate"/>
        </w:r>
        <w:r>
          <w:t>17</w:t>
        </w:r>
        <w:r>
          <w:fldChar w:fldCharType="end"/>
        </w:r>
      </w:hyperlink>
    </w:p>
    <w:p>
      <w:pPr>
        <w:pStyle w:val="TOC1"/>
        <w:tabs>
          <w:tab w:val="right" w:leader="dot" w:pos="8306"/>
        </w:tabs>
      </w:pPr>
      <w:hyperlink w:anchor="_Toc4154" w:history="1">
        <w:r>
          <w:rPr>
            <w:rFonts w:ascii="仿宋" w:eastAsia="仿宋" w:hAnsi="仿宋" w:cs="仿宋" w:hint="eastAsia"/>
            <w:lang w:eastAsia="zh-CN"/>
          </w:rPr>
          <w:t>六、产品规划分析</w:t>
        </w:r>
        <w:r>
          <w:tab/>
        </w:r>
        <w:r>
          <w:fldChar w:fldCharType="begin"/>
        </w:r>
        <w:r>
          <w:instrText xml:space="preserve"> PAGEREF _Toc4154 \h </w:instrText>
        </w:r>
        <w:r>
          <w:fldChar w:fldCharType="separate"/>
        </w:r>
        <w:r>
          <w:t>18</w:t>
        </w:r>
        <w:r>
          <w:fldChar w:fldCharType="end"/>
        </w:r>
      </w:hyperlink>
    </w:p>
    <w:p>
      <w:pPr>
        <w:pStyle w:val="TOC2"/>
        <w:tabs>
          <w:tab w:val="right" w:leader="dot" w:pos="8306"/>
        </w:tabs>
      </w:pPr>
      <w:hyperlink w:anchor="_Toc27101" w:history="1">
        <w:r>
          <w:rPr>
            <w:rFonts w:ascii="仿宋" w:eastAsia="仿宋" w:hAnsi="仿宋" w:cs="仿宋" w:hint="eastAsia"/>
            <w:lang w:eastAsia="zh-CN"/>
          </w:rPr>
          <w:t>(一)、产品规划</w:t>
        </w:r>
        <w:r>
          <w:tab/>
        </w:r>
        <w:r>
          <w:fldChar w:fldCharType="begin"/>
        </w:r>
        <w:r>
          <w:instrText xml:space="preserve"> PAGEREF _Toc27101 \h </w:instrText>
        </w:r>
        <w:r>
          <w:fldChar w:fldCharType="separate"/>
        </w:r>
        <w:r>
          <w:t>18</w:t>
        </w:r>
        <w:r>
          <w:fldChar w:fldCharType="end"/>
        </w:r>
      </w:hyperlink>
    </w:p>
    <w:p>
      <w:pPr>
        <w:pStyle w:val="TOC2"/>
        <w:tabs>
          <w:tab w:val="right" w:leader="dot" w:pos="8306"/>
        </w:tabs>
      </w:pPr>
      <w:hyperlink w:anchor="_Toc26080" w:history="1">
        <w:r>
          <w:rPr>
            <w:rFonts w:ascii="仿宋" w:eastAsia="仿宋" w:hAnsi="仿宋" w:cs="仿宋" w:hint="eastAsia"/>
            <w:lang w:eastAsia="zh-CN"/>
          </w:rPr>
          <w:t>(二)、建设规模</w:t>
        </w:r>
        <w:r>
          <w:tab/>
        </w:r>
        <w:r>
          <w:fldChar w:fldCharType="begin"/>
        </w:r>
        <w:r>
          <w:instrText xml:space="preserve"> PAGEREF _Toc26080 \h </w:instrText>
        </w:r>
        <w:r>
          <w:fldChar w:fldCharType="separate"/>
        </w:r>
        <w:r>
          <w:t>19</w:t>
        </w:r>
        <w:r>
          <w:fldChar w:fldCharType="end"/>
        </w:r>
      </w:hyperlink>
    </w:p>
    <w:p>
      <w:pPr>
        <w:pStyle w:val="TOC1"/>
        <w:tabs>
          <w:tab w:val="right" w:leader="dot" w:pos="8306"/>
        </w:tabs>
      </w:pPr>
      <w:hyperlink w:anchor="_Toc12542" w:history="1">
        <w:r>
          <w:rPr>
            <w:rFonts w:ascii="仿宋" w:eastAsia="仿宋" w:hAnsi="仿宋" w:cs="仿宋" w:hint="eastAsia"/>
            <w:lang w:eastAsia="zh-CN"/>
          </w:rPr>
          <w:t>七、肿瘤治疗项目人力资源培养与发展</w:t>
        </w:r>
        <w:r>
          <w:tab/>
        </w:r>
        <w:r>
          <w:fldChar w:fldCharType="begin"/>
        </w:r>
        <w:r>
          <w:instrText xml:space="preserve"> PAGEREF _Toc12542 \h </w:instrText>
        </w:r>
        <w:r>
          <w:fldChar w:fldCharType="separate"/>
        </w:r>
        <w:r>
          <w:t>20</w:t>
        </w:r>
        <w:r>
          <w:fldChar w:fldCharType="end"/>
        </w:r>
      </w:hyperlink>
    </w:p>
    <w:p>
      <w:pPr>
        <w:pStyle w:val="TOC2"/>
        <w:tabs>
          <w:tab w:val="right" w:leader="dot" w:pos="8306"/>
        </w:tabs>
      </w:pPr>
      <w:hyperlink w:anchor="_Toc17505" w:history="1">
        <w:r>
          <w:rPr>
            <w:rFonts w:ascii="仿宋" w:eastAsia="仿宋" w:hAnsi="仿宋" w:cs="仿宋" w:hint="eastAsia"/>
            <w:lang w:eastAsia="zh-CN"/>
          </w:rPr>
          <w:t>(一)、人才需求与规划</w:t>
        </w:r>
        <w:r>
          <w:tab/>
        </w:r>
        <w:r>
          <w:fldChar w:fldCharType="begin"/>
        </w:r>
        <w:r>
          <w:instrText xml:space="preserve"> PAGEREF _Toc17505 \h </w:instrText>
        </w:r>
        <w:r>
          <w:fldChar w:fldCharType="separate"/>
        </w:r>
        <w:r>
          <w:t>20</w:t>
        </w:r>
        <w:r>
          <w:fldChar w:fldCharType="end"/>
        </w:r>
      </w:hyperlink>
    </w:p>
    <w:p>
      <w:pPr>
        <w:pStyle w:val="TOC2"/>
        <w:tabs>
          <w:tab w:val="right" w:leader="dot" w:pos="8306"/>
        </w:tabs>
      </w:pPr>
      <w:hyperlink w:anchor="_Toc21876" w:history="1">
        <w:r>
          <w:rPr>
            <w:rFonts w:ascii="仿宋" w:eastAsia="仿宋" w:hAnsi="仿宋" w:cs="仿宋" w:hint="eastAsia"/>
            <w:lang w:eastAsia="zh-CN"/>
          </w:rPr>
          <w:t>(二)、培训与发展计划</w:t>
        </w:r>
        <w:r>
          <w:tab/>
        </w:r>
        <w:r>
          <w:fldChar w:fldCharType="begin"/>
        </w:r>
        <w:r>
          <w:instrText xml:space="preserve"> PAGEREF _Toc21876 \h </w:instrText>
        </w:r>
        <w:r>
          <w:fldChar w:fldCharType="separate"/>
        </w:r>
        <w:r>
          <w:t>21</w:t>
        </w:r>
        <w:r>
          <w:fldChar w:fldCharType="end"/>
        </w:r>
      </w:hyperlink>
    </w:p>
    <w:p>
      <w:pPr>
        <w:pStyle w:val="TOC1"/>
        <w:tabs>
          <w:tab w:val="right" w:leader="dot" w:pos="8306"/>
        </w:tabs>
      </w:pPr>
      <w:hyperlink w:anchor="_Toc1076" w:history="1">
        <w:r>
          <w:rPr>
            <w:rFonts w:ascii="仿宋" w:eastAsia="仿宋" w:hAnsi="仿宋" w:cs="仿宋" w:hint="eastAsia"/>
            <w:lang w:eastAsia="zh-CN"/>
          </w:rPr>
          <w:t>八、肿瘤治疗项目经营效益</w:t>
        </w:r>
        <w:r>
          <w:tab/>
        </w:r>
        <w:r>
          <w:fldChar w:fldCharType="begin"/>
        </w:r>
        <w:r>
          <w:instrText xml:space="preserve"> PAGEREF _Toc1076 \h </w:instrText>
        </w:r>
        <w:r>
          <w:fldChar w:fldCharType="separate"/>
        </w:r>
        <w:r>
          <w:t>21</w:t>
        </w:r>
        <w:r>
          <w:fldChar w:fldCharType="end"/>
        </w:r>
      </w:hyperlink>
    </w:p>
    <w:p>
      <w:pPr>
        <w:pStyle w:val="TOC2"/>
        <w:tabs>
          <w:tab w:val="right" w:leader="dot" w:pos="8306"/>
        </w:tabs>
      </w:pPr>
      <w:hyperlink w:anchor="_Toc18170" w:history="1">
        <w:r>
          <w:rPr>
            <w:rFonts w:ascii="仿宋" w:eastAsia="仿宋" w:hAnsi="仿宋" w:cs="仿宋" w:hint="eastAsia"/>
            <w:lang w:eastAsia="zh-CN"/>
          </w:rPr>
          <w:t>(一)、经济评价财务测算</w:t>
        </w:r>
        <w:r>
          <w:tab/>
        </w:r>
        <w:r>
          <w:fldChar w:fldCharType="begin"/>
        </w:r>
        <w:r>
          <w:instrText xml:space="preserve"> PAGEREF _Toc18170 \h </w:instrText>
        </w:r>
        <w:r>
          <w:fldChar w:fldCharType="separate"/>
        </w:r>
        <w:r>
          <w:t>21</w:t>
        </w:r>
        <w:r>
          <w:fldChar w:fldCharType="end"/>
        </w:r>
      </w:hyperlink>
    </w:p>
    <w:p>
      <w:pPr>
        <w:pStyle w:val="TOC2"/>
        <w:tabs>
          <w:tab w:val="right" w:leader="dot" w:pos="8306"/>
        </w:tabs>
      </w:pPr>
      <w:hyperlink w:anchor="_Toc29380" w:history="1">
        <w:r>
          <w:rPr>
            <w:rFonts w:ascii="仿宋" w:eastAsia="仿宋" w:hAnsi="仿宋" w:cs="仿宋" w:hint="eastAsia"/>
            <w:lang w:eastAsia="zh-CN"/>
          </w:rPr>
          <w:t>(二)、肿瘤治疗项目盈利能力分析</w:t>
        </w:r>
        <w:r>
          <w:tab/>
        </w:r>
        <w:r>
          <w:fldChar w:fldCharType="begin"/>
        </w:r>
        <w:r>
          <w:instrText xml:space="preserve"> PAGEREF _Toc29380 \h </w:instrText>
        </w:r>
        <w:r>
          <w:fldChar w:fldCharType="separate"/>
        </w:r>
        <w:r>
          <w:t>22</w:t>
        </w:r>
        <w:r>
          <w:fldChar w:fldCharType="end"/>
        </w:r>
      </w:hyperlink>
    </w:p>
    <w:p>
      <w:pPr>
        <w:pStyle w:val="TOC1"/>
        <w:tabs>
          <w:tab w:val="right" w:leader="dot" w:pos="8306"/>
        </w:tabs>
      </w:pPr>
      <w:hyperlink w:anchor="_Toc12162" w:history="1">
        <w:r>
          <w:rPr>
            <w:rFonts w:ascii="仿宋" w:eastAsia="仿宋" w:hAnsi="仿宋" w:cs="仿宋" w:hint="eastAsia"/>
            <w:lang w:eastAsia="zh-CN"/>
          </w:rPr>
          <w:t>九、肿瘤治疗项目技术管理</w:t>
        </w:r>
        <w:r>
          <w:tab/>
        </w:r>
        <w:r>
          <w:fldChar w:fldCharType="begin"/>
        </w:r>
        <w:r>
          <w:instrText xml:space="preserve"> PAGEREF _Toc12162 \h </w:instrText>
        </w:r>
        <w:r>
          <w:fldChar w:fldCharType="separate"/>
        </w:r>
        <w:r>
          <w:t>23</w:t>
        </w:r>
        <w:r>
          <w:fldChar w:fldCharType="end"/>
        </w:r>
      </w:hyperlink>
    </w:p>
    <w:p>
      <w:pPr>
        <w:pStyle w:val="TOC2"/>
        <w:tabs>
          <w:tab w:val="right" w:leader="dot" w:pos="8306"/>
        </w:tabs>
      </w:pPr>
      <w:hyperlink w:anchor="_Toc9127" w:history="1">
        <w:r>
          <w:rPr>
            <w:rFonts w:ascii="仿宋" w:eastAsia="仿宋" w:hAnsi="仿宋" w:cs="仿宋" w:hint="eastAsia"/>
            <w:lang w:eastAsia="zh-CN"/>
          </w:rPr>
          <w:t>(一)、技术方案选用方向</w:t>
        </w:r>
        <w:r>
          <w:tab/>
        </w:r>
        <w:r>
          <w:fldChar w:fldCharType="begin"/>
        </w:r>
        <w:r>
          <w:instrText xml:space="preserve"> PAGEREF _Toc9127 \h </w:instrText>
        </w:r>
        <w:r>
          <w:fldChar w:fldCharType="separate"/>
        </w:r>
        <w:r>
          <w:t>23</w:t>
        </w:r>
        <w:r>
          <w:fldChar w:fldCharType="end"/>
        </w:r>
      </w:hyperlink>
    </w:p>
    <w:p>
      <w:pPr>
        <w:pStyle w:val="TOC2"/>
        <w:tabs>
          <w:tab w:val="right" w:leader="dot" w:pos="8306"/>
        </w:tabs>
      </w:pPr>
      <w:hyperlink w:anchor="_Toc18443" w:history="1">
        <w:r>
          <w:rPr>
            <w:rFonts w:ascii="仿宋" w:eastAsia="仿宋" w:hAnsi="仿宋" w:cs="仿宋" w:hint="eastAsia"/>
            <w:lang w:eastAsia="zh-CN"/>
          </w:rPr>
          <w:t>(二)、工艺技术方案选用原则</w:t>
        </w:r>
        <w:r>
          <w:tab/>
        </w:r>
        <w:r>
          <w:fldChar w:fldCharType="begin"/>
        </w:r>
        <w:r>
          <w:instrText xml:space="preserve"> PAGEREF _Toc18443 \h </w:instrText>
        </w:r>
        <w:r>
          <w:fldChar w:fldCharType="separate"/>
        </w:r>
        <w:r>
          <w:t>25</w:t>
        </w:r>
        <w:r>
          <w:fldChar w:fldCharType="end"/>
        </w:r>
      </w:hyperlink>
    </w:p>
    <w:p>
      <w:pPr>
        <w:pStyle w:val="TOC2"/>
        <w:tabs>
          <w:tab w:val="right" w:leader="dot" w:pos="8306"/>
        </w:tabs>
      </w:pPr>
      <w:hyperlink w:anchor="_Toc6295" w:history="1">
        <w:r>
          <w:rPr>
            <w:rFonts w:ascii="仿宋" w:eastAsia="仿宋" w:hAnsi="仿宋" w:cs="仿宋" w:hint="eastAsia"/>
            <w:lang w:eastAsia="zh-CN"/>
          </w:rPr>
          <w:t>(三)、工艺技术方案要求</w:t>
        </w:r>
        <w:r>
          <w:tab/>
        </w:r>
        <w:r>
          <w:fldChar w:fldCharType="begin"/>
        </w:r>
        <w:r>
          <w:instrText xml:space="preserve"> PAGEREF _Toc6295 \h </w:instrText>
        </w:r>
        <w:r>
          <w:fldChar w:fldCharType="separate"/>
        </w:r>
        <w:r>
          <w:t>27</w:t>
        </w:r>
        <w:r>
          <w:fldChar w:fldCharType="end"/>
        </w:r>
      </w:hyperlink>
    </w:p>
    <w:p>
      <w:pPr>
        <w:pStyle w:val="TOC1"/>
        <w:tabs>
          <w:tab w:val="right" w:leader="dot" w:pos="8306"/>
        </w:tabs>
      </w:pPr>
      <w:hyperlink w:anchor="_Toc27961" w:history="1">
        <w:r>
          <w:rPr>
            <w:rFonts w:ascii="仿宋" w:eastAsia="仿宋" w:hAnsi="仿宋" w:cs="仿宋" w:hint="eastAsia"/>
            <w:lang w:eastAsia="zh-CN"/>
          </w:rPr>
          <w:t>十、肿瘤治疗项目社会影响</w:t>
        </w:r>
        <w:r>
          <w:tab/>
        </w:r>
        <w:r>
          <w:fldChar w:fldCharType="begin"/>
        </w:r>
        <w:r>
          <w:instrText xml:space="preserve"> PAGEREF _Toc27961 \h </w:instrText>
        </w:r>
        <w:r>
          <w:fldChar w:fldCharType="separate"/>
        </w:r>
        <w:r>
          <w:t>29</w:t>
        </w:r>
        <w:r>
          <w:fldChar w:fldCharType="end"/>
        </w:r>
      </w:hyperlink>
    </w:p>
    <w:p>
      <w:pPr>
        <w:pStyle w:val="TOC2"/>
        <w:tabs>
          <w:tab w:val="right" w:leader="dot" w:pos="8306"/>
        </w:tabs>
      </w:pPr>
      <w:hyperlink w:anchor="_Toc24117" w:history="1">
        <w:r>
          <w:rPr>
            <w:rFonts w:ascii="仿宋" w:eastAsia="仿宋" w:hAnsi="仿宋" w:cs="仿宋" w:hint="eastAsia"/>
            <w:lang w:eastAsia="zh-CN"/>
          </w:rPr>
          <w:t>(一)、社会责任与义务</w:t>
        </w:r>
        <w:r>
          <w:tab/>
        </w:r>
        <w:r>
          <w:fldChar w:fldCharType="begin"/>
        </w:r>
        <w:r>
          <w:instrText xml:space="preserve"> PAGEREF _Toc24117 \h </w:instrText>
        </w:r>
        <w:r>
          <w:fldChar w:fldCharType="separate"/>
        </w:r>
        <w:r>
          <w:t>29</w:t>
        </w:r>
        <w:r>
          <w:fldChar w:fldCharType="end"/>
        </w:r>
      </w:hyperlink>
    </w:p>
    <w:p>
      <w:pPr>
        <w:pStyle w:val="TOC2"/>
        <w:tabs>
          <w:tab w:val="right" w:leader="dot" w:pos="8306"/>
        </w:tabs>
      </w:pPr>
      <w:hyperlink w:anchor="_Toc14731" w:history="1">
        <w:r>
          <w:rPr>
            <w:rFonts w:ascii="仿宋" w:eastAsia="仿宋" w:hAnsi="仿宋" w:cs="仿宋" w:hint="eastAsia"/>
            <w:lang w:eastAsia="zh-CN"/>
          </w:rPr>
          <w:t>(二)、社会参与与沟通</w:t>
        </w:r>
        <w:r>
          <w:tab/>
        </w:r>
        <w:r>
          <w:fldChar w:fldCharType="begin"/>
        </w:r>
        <w:r>
          <w:instrText xml:space="preserve"> PAGEREF _Toc14731 \h </w:instrText>
        </w:r>
        <w:r>
          <w:fldChar w:fldCharType="separate"/>
        </w:r>
        <w:r>
          <w:t>30</w:t>
        </w:r>
        <w:r>
          <w:fldChar w:fldCharType="end"/>
        </w:r>
      </w:hyperlink>
    </w:p>
    <w:p>
      <w:pPr>
        <w:pStyle w:val="TOC1"/>
        <w:tabs>
          <w:tab w:val="right" w:leader="dot" w:pos="8306"/>
        </w:tabs>
      </w:pPr>
      <w:hyperlink w:anchor="_Toc27611" w:history="1">
        <w:r>
          <w:rPr>
            <w:rFonts w:ascii="仿宋" w:eastAsia="仿宋" w:hAnsi="仿宋" w:cs="仿宋" w:hint="eastAsia"/>
            <w:lang w:eastAsia="zh-CN"/>
          </w:rPr>
          <w:t>十一、生产安全保护</w:t>
        </w:r>
        <w:r>
          <w:tab/>
        </w:r>
        <w:r>
          <w:fldChar w:fldCharType="begin"/>
        </w:r>
        <w:r>
          <w:instrText xml:space="preserve"> PAGEREF _Toc27611 \h </w:instrText>
        </w:r>
        <w:r>
          <w:fldChar w:fldCharType="separate"/>
        </w:r>
        <w:r>
          <w:t>31</w:t>
        </w:r>
        <w:r>
          <w:fldChar w:fldCharType="end"/>
        </w:r>
      </w:hyperlink>
    </w:p>
    <w:p>
      <w:pPr>
        <w:pStyle w:val="TOC2"/>
        <w:tabs>
          <w:tab w:val="right" w:leader="dot" w:pos="8306"/>
        </w:tabs>
      </w:pPr>
      <w:hyperlink w:anchor="_Toc23140" w:history="1">
        <w:r>
          <w:rPr>
            <w:rFonts w:ascii="仿宋" w:eastAsia="仿宋" w:hAnsi="仿宋" w:cs="仿宋" w:hint="eastAsia"/>
            <w:lang w:eastAsia="zh-CN"/>
          </w:rPr>
          <w:t>(一)、消防安全</w:t>
        </w:r>
        <w:r>
          <w:tab/>
        </w:r>
        <w:r>
          <w:fldChar w:fldCharType="begin"/>
        </w:r>
        <w:r>
          <w:instrText xml:space="preserve"> PAGEREF _Toc23140 \h </w:instrText>
        </w:r>
        <w:r>
          <w:fldChar w:fldCharType="separate"/>
        </w:r>
        <w:r>
          <w:t>31</w:t>
        </w:r>
        <w:r>
          <w:fldChar w:fldCharType="end"/>
        </w:r>
      </w:hyperlink>
    </w:p>
    <w:p>
      <w:pPr>
        <w:pStyle w:val="TOC2"/>
        <w:tabs>
          <w:tab w:val="right" w:leader="dot" w:pos="8306"/>
        </w:tabs>
      </w:pPr>
      <w:hyperlink w:anchor="_Toc18185" w:history="1">
        <w:r>
          <w:rPr>
            <w:rFonts w:ascii="仿宋" w:eastAsia="仿宋" w:hAnsi="仿宋" w:cs="仿宋" w:hint="eastAsia"/>
            <w:lang w:eastAsia="zh-CN"/>
          </w:rPr>
          <w:t>(二)、防火防爆总图布置措施</w:t>
        </w:r>
        <w:r>
          <w:tab/>
        </w:r>
        <w:r>
          <w:fldChar w:fldCharType="begin"/>
        </w:r>
        <w:r>
          <w:instrText xml:space="preserve"> PAGEREF _Toc18185 \h </w:instrText>
        </w:r>
        <w:r>
          <w:fldChar w:fldCharType="separate"/>
        </w:r>
        <w:r>
          <w:t>32</w:t>
        </w:r>
        <w:r>
          <w:fldChar w:fldCharType="end"/>
        </w:r>
      </w:hyperlink>
    </w:p>
    <w:p>
      <w:pPr>
        <w:pStyle w:val="TOC2"/>
        <w:tabs>
          <w:tab w:val="right" w:leader="dot" w:pos="8306"/>
        </w:tabs>
      </w:pPr>
      <w:hyperlink w:anchor="_Toc15944" w:history="1">
        <w:r>
          <w:rPr>
            <w:rFonts w:ascii="仿宋" w:eastAsia="仿宋" w:hAnsi="仿宋" w:cs="仿宋" w:hint="eastAsia"/>
            <w:lang w:eastAsia="zh-CN"/>
          </w:rPr>
          <w:t>(三)、自然灾害防范措施</w:t>
        </w:r>
        <w:r>
          <w:tab/>
        </w:r>
        <w:r>
          <w:fldChar w:fldCharType="begin"/>
        </w:r>
        <w:r>
          <w:instrText xml:space="preserve"> PAGEREF _Toc15944 \h </w:instrText>
        </w:r>
        <w:r>
          <w:fldChar w:fldCharType="separate"/>
        </w:r>
        <w:r>
          <w:t>33</w:t>
        </w:r>
        <w:r>
          <w:fldChar w:fldCharType="end"/>
        </w:r>
      </w:hyperlink>
    </w:p>
    <w:p>
      <w:pPr>
        <w:pStyle w:val="TOC2"/>
        <w:tabs>
          <w:tab w:val="right" w:leader="dot" w:pos="8306"/>
        </w:tabs>
      </w:pPr>
      <w:hyperlink w:anchor="_Toc12082" w:history="1">
        <w:r>
          <w:rPr>
            <w:rFonts w:ascii="仿宋" w:eastAsia="仿宋" w:hAnsi="仿宋" w:cs="仿宋" w:hint="eastAsia"/>
            <w:lang w:eastAsia="zh-CN"/>
          </w:rPr>
          <w:t>(四)、安全色及安全标志使用要求</w:t>
        </w:r>
        <w:r>
          <w:tab/>
        </w:r>
        <w:r>
          <w:fldChar w:fldCharType="begin"/>
        </w:r>
        <w:r>
          <w:instrText xml:space="preserve"> PAGEREF _Toc12082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4" w:history="1">
        <w:r>
          <w:rPr>
            <w:rFonts w:ascii="仿宋" w:eastAsia="仿宋" w:hAnsi="仿宋" w:cs="仿宋" w:hint="eastAsia"/>
            <w:lang w:eastAsia="zh-CN"/>
          </w:rPr>
          <w:t>(五)、防尘防毒措施</w:t>
        </w:r>
        <w:r>
          <w:tab/>
        </w:r>
        <w:r>
          <w:fldChar w:fldCharType="begin"/>
        </w:r>
        <w:r>
          <w:instrText xml:space="preserve"> PAGEREF _Toc28144 \h </w:instrText>
        </w:r>
        <w:r>
          <w:fldChar w:fldCharType="separate"/>
        </w:r>
        <w:r>
          <w:t>35</w:t>
        </w:r>
        <w:r>
          <w:fldChar w:fldCharType="end"/>
        </w:r>
      </w:hyperlink>
    </w:p>
    <w:p>
      <w:pPr>
        <w:pStyle w:val="TOC2"/>
        <w:tabs>
          <w:tab w:val="right" w:leader="dot" w:pos="8306"/>
        </w:tabs>
      </w:pPr>
      <w:hyperlink w:anchor="_Toc31985" w:history="1">
        <w:r>
          <w:rPr>
            <w:rFonts w:ascii="仿宋" w:eastAsia="仿宋" w:hAnsi="仿宋" w:cs="仿宋" w:hint="eastAsia"/>
            <w:lang w:eastAsia="zh-CN"/>
          </w:rPr>
          <w:t>(六)、防静电、触电防护及防雷措施</w:t>
        </w:r>
        <w:r>
          <w:tab/>
        </w:r>
        <w:r>
          <w:fldChar w:fldCharType="begin"/>
        </w:r>
        <w:r>
          <w:instrText xml:space="preserve"> PAGEREF _Toc31985 \h </w:instrText>
        </w:r>
        <w:r>
          <w:fldChar w:fldCharType="separate"/>
        </w:r>
        <w:r>
          <w:t>36</w:t>
        </w:r>
        <w:r>
          <w:fldChar w:fldCharType="end"/>
        </w:r>
      </w:hyperlink>
    </w:p>
    <w:p>
      <w:pPr>
        <w:pStyle w:val="TOC2"/>
        <w:tabs>
          <w:tab w:val="right" w:leader="dot" w:pos="8306"/>
        </w:tabs>
      </w:pPr>
      <w:hyperlink w:anchor="_Toc12077" w:history="1">
        <w:r>
          <w:rPr>
            <w:rFonts w:ascii="仿宋" w:eastAsia="仿宋" w:hAnsi="仿宋" w:cs="仿宋" w:hint="eastAsia"/>
            <w:lang w:eastAsia="zh-CN"/>
          </w:rPr>
          <w:t>(七)、机械设备安全保障措施</w:t>
        </w:r>
        <w:r>
          <w:tab/>
        </w:r>
        <w:r>
          <w:fldChar w:fldCharType="begin"/>
        </w:r>
        <w:r>
          <w:instrText xml:space="preserve"> PAGEREF _Toc12077 \h </w:instrText>
        </w:r>
        <w:r>
          <w:fldChar w:fldCharType="separate"/>
        </w:r>
        <w:r>
          <w:t>37</w:t>
        </w:r>
        <w:r>
          <w:fldChar w:fldCharType="end"/>
        </w:r>
      </w:hyperlink>
    </w:p>
    <w:p>
      <w:pPr>
        <w:pStyle w:val="TOC1"/>
        <w:tabs>
          <w:tab w:val="right" w:leader="dot" w:pos="8306"/>
        </w:tabs>
      </w:pPr>
      <w:hyperlink w:anchor="_Toc30706" w:history="1">
        <w:r>
          <w:rPr>
            <w:rFonts w:ascii="仿宋" w:eastAsia="仿宋" w:hAnsi="仿宋" w:cs="仿宋" w:hint="eastAsia"/>
            <w:lang w:eastAsia="zh-CN"/>
          </w:rPr>
          <w:t>十二、肿瘤治疗项目风险管理</w:t>
        </w:r>
        <w:r>
          <w:tab/>
        </w:r>
        <w:r>
          <w:fldChar w:fldCharType="begin"/>
        </w:r>
        <w:r>
          <w:instrText xml:space="preserve"> PAGEREF _Toc30706 \h </w:instrText>
        </w:r>
        <w:r>
          <w:fldChar w:fldCharType="separate"/>
        </w:r>
        <w:r>
          <w:t>39</w:t>
        </w:r>
        <w:r>
          <w:fldChar w:fldCharType="end"/>
        </w:r>
      </w:hyperlink>
    </w:p>
    <w:p>
      <w:pPr>
        <w:pStyle w:val="TOC2"/>
        <w:tabs>
          <w:tab w:val="right" w:leader="dot" w:pos="8306"/>
        </w:tabs>
      </w:pPr>
      <w:hyperlink w:anchor="_Toc18348" w:history="1">
        <w:r>
          <w:rPr>
            <w:rFonts w:ascii="仿宋" w:eastAsia="仿宋" w:hAnsi="仿宋" w:cs="仿宋" w:hint="eastAsia"/>
            <w:lang w:eastAsia="zh-CN"/>
          </w:rPr>
          <w:t>(一)、风险识别与评估</w:t>
        </w:r>
        <w:r>
          <w:tab/>
        </w:r>
        <w:r>
          <w:fldChar w:fldCharType="begin"/>
        </w:r>
        <w:r>
          <w:instrText xml:space="preserve"> PAGEREF _Toc18348 \h </w:instrText>
        </w:r>
        <w:r>
          <w:fldChar w:fldCharType="separate"/>
        </w:r>
        <w:r>
          <w:t>39</w:t>
        </w:r>
        <w:r>
          <w:fldChar w:fldCharType="end"/>
        </w:r>
      </w:hyperlink>
    </w:p>
    <w:p>
      <w:pPr>
        <w:pStyle w:val="TOC2"/>
        <w:tabs>
          <w:tab w:val="right" w:leader="dot" w:pos="8306"/>
        </w:tabs>
      </w:pPr>
      <w:hyperlink w:anchor="_Toc16656" w:history="1">
        <w:r>
          <w:rPr>
            <w:rFonts w:ascii="仿宋" w:eastAsia="仿宋" w:hAnsi="仿宋" w:cs="仿宋" w:hint="eastAsia"/>
            <w:lang w:eastAsia="zh-CN"/>
          </w:rPr>
          <w:t>(二)、风险应对策略</w:t>
        </w:r>
        <w:r>
          <w:tab/>
        </w:r>
        <w:r>
          <w:fldChar w:fldCharType="begin"/>
        </w:r>
        <w:r>
          <w:instrText xml:space="preserve"> PAGEREF _Toc16656 \h </w:instrText>
        </w:r>
        <w:r>
          <w:fldChar w:fldCharType="separate"/>
        </w:r>
        <w:r>
          <w:t>40</w:t>
        </w:r>
        <w:r>
          <w:fldChar w:fldCharType="end"/>
        </w:r>
      </w:hyperlink>
    </w:p>
    <w:p>
      <w:pPr>
        <w:pStyle w:val="TOC2"/>
        <w:tabs>
          <w:tab w:val="right" w:leader="dot" w:pos="8306"/>
        </w:tabs>
      </w:pPr>
      <w:hyperlink w:anchor="_Toc10014" w:history="1">
        <w:r>
          <w:rPr>
            <w:rFonts w:ascii="仿宋" w:eastAsia="仿宋" w:hAnsi="仿宋" w:cs="仿宋" w:hint="eastAsia"/>
            <w:lang w:eastAsia="zh-CN"/>
          </w:rPr>
          <w:t>(三)、风险监控与控制</w:t>
        </w:r>
        <w:r>
          <w:tab/>
        </w:r>
        <w:r>
          <w:fldChar w:fldCharType="begin"/>
        </w:r>
        <w:r>
          <w:instrText xml:space="preserve"> PAGEREF _Toc10014 \h </w:instrText>
        </w:r>
        <w:r>
          <w:fldChar w:fldCharType="separate"/>
        </w:r>
        <w:r>
          <w:t>42</w:t>
        </w:r>
        <w:r>
          <w:fldChar w:fldCharType="end"/>
        </w:r>
      </w:hyperlink>
    </w:p>
    <w:p>
      <w:pPr>
        <w:pStyle w:val="TOC1"/>
        <w:tabs>
          <w:tab w:val="right" w:leader="dot" w:pos="8306"/>
        </w:tabs>
      </w:pPr>
      <w:hyperlink w:anchor="_Toc6776" w:history="1">
        <w:r>
          <w:rPr>
            <w:rFonts w:ascii="仿宋" w:eastAsia="仿宋" w:hAnsi="仿宋" w:cs="仿宋" w:hint="eastAsia"/>
            <w:lang w:eastAsia="zh-CN"/>
          </w:rPr>
          <w:t>十三、肿瘤治疗项目治理与监督</w:t>
        </w:r>
        <w:r>
          <w:tab/>
        </w:r>
        <w:r>
          <w:fldChar w:fldCharType="begin"/>
        </w:r>
        <w:r>
          <w:instrText xml:space="preserve"> PAGEREF _Toc6776 \h </w:instrText>
        </w:r>
        <w:r>
          <w:fldChar w:fldCharType="separate"/>
        </w:r>
        <w:r>
          <w:t>43</w:t>
        </w:r>
        <w:r>
          <w:fldChar w:fldCharType="end"/>
        </w:r>
      </w:hyperlink>
    </w:p>
    <w:p>
      <w:pPr>
        <w:pStyle w:val="TOC2"/>
        <w:tabs>
          <w:tab w:val="right" w:leader="dot" w:pos="8306"/>
        </w:tabs>
      </w:pPr>
      <w:hyperlink w:anchor="_Toc15181" w:history="1">
        <w:r>
          <w:rPr>
            <w:rFonts w:ascii="仿宋" w:eastAsia="仿宋" w:hAnsi="仿宋" w:cs="仿宋" w:hint="eastAsia"/>
            <w:lang w:eastAsia="zh-CN"/>
          </w:rPr>
          <w:t>(一)、肿瘤治疗项目治理结构</w:t>
        </w:r>
        <w:r>
          <w:tab/>
        </w:r>
        <w:r>
          <w:fldChar w:fldCharType="begin"/>
        </w:r>
        <w:r>
          <w:instrText xml:space="preserve"> PAGEREF _Toc15181 \h </w:instrText>
        </w:r>
        <w:r>
          <w:fldChar w:fldCharType="separate"/>
        </w:r>
        <w:r>
          <w:t>43</w:t>
        </w:r>
        <w:r>
          <w:fldChar w:fldCharType="end"/>
        </w:r>
      </w:hyperlink>
    </w:p>
    <w:p>
      <w:pPr>
        <w:pStyle w:val="TOC2"/>
        <w:tabs>
          <w:tab w:val="right" w:leader="dot" w:pos="8306"/>
        </w:tabs>
      </w:pPr>
      <w:hyperlink w:anchor="_Toc26067" w:history="1">
        <w:r>
          <w:rPr>
            <w:rFonts w:ascii="仿宋" w:eastAsia="仿宋" w:hAnsi="仿宋" w:cs="仿宋" w:hint="eastAsia"/>
            <w:lang w:eastAsia="zh-CN"/>
          </w:rPr>
          <w:t>(二)、监督与审计</w:t>
        </w:r>
        <w:r>
          <w:tab/>
        </w:r>
        <w:r>
          <w:fldChar w:fldCharType="begin"/>
        </w:r>
        <w:r>
          <w:instrText xml:space="preserve"> PAGEREF _Toc26067 \h </w:instrText>
        </w:r>
        <w:r>
          <w:fldChar w:fldCharType="separate"/>
        </w:r>
        <w:r>
          <w:t>44</w:t>
        </w:r>
        <w:r>
          <w:fldChar w:fldCharType="end"/>
        </w:r>
      </w:hyperlink>
    </w:p>
    <w:p>
      <w:pPr>
        <w:pStyle w:val="TOC1"/>
        <w:tabs>
          <w:tab w:val="right" w:leader="dot" w:pos="8306"/>
        </w:tabs>
      </w:pPr>
      <w:hyperlink w:anchor="_Toc1571" w:history="1">
        <w:r>
          <w:rPr>
            <w:rFonts w:ascii="仿宋" w:eastAsia="仿宋" w:hAnsi="仿宋" w:cs="仿宋" w:hint="eastAsia"/>
            <w:lang w:eastAsia="zh-CN"/>
          </w:rPr>
          <w:t>十四、质量管理体系</w:t>
        </w:r>
        <w:r>
          <w:tab/>
        </w:r>
        <w:r>
          <w:fldChar w:fldCharType="begin"/>
        </w:r>
        <w:r>
          <w:instrText xml:space="preserve"> PAGEREF _Toc1571 \h </w:instrText>
        </w:r>
        <w:r>
          <w:fldChar w:fldCharType="separate"/>
        </w:r>
        <w:r>
          <w:t>46</w:t>
        </w:r>
        <w:r>
          <w:fldChar w:fldCharType="end"/>
        </w:r>
      </w:hyperlink>
    </w:p>
    <w:p>
      <w:pPr>
        <w:pStyle w:val="TOC2"/>
        <w:tabs>
          <w:tab w:val="right" w:leader="dot" w:pos="8306"/>
        </w:tabs>
      </w:pPr>
      <w:hyperlink w:anchor="_Toc12479" w:history="1">
        <w:r>
          <w:rPr>
            <w:rFonts w:ascii="仿宋" w:eastAsia="仿宋" w:hAnsi="仿宋" w:cs="仿宋" w:hint="eastAsia"/>
            <w:lang w:eastAsia="zh-CN"/>
          </w:rPr>
          <w:t>(一)、质量目标与方针</w:t>
        </w:r>
        <w:r>
          <w:tab/>
        </w:r>
        <w:r>
          <w:fldChar w:fldCharType="begin"/>
        </w:r>
        <w:r>
          <w:instrText xml:space="preserve"> PAGEREF _Toc12479 \h </w:instrText>
        </w:r>
        <w:r>
          <w:fldChar w:fldCharType="separate"/>
        </w:r>
        <w:r>
          <w:t>46</w:t>
        </w:r>
        <w:r>
          <w:fldChar w:fldCharType="end"/>
        </w:r>
      </w:hyperlink>
    </w:p>
    <w:p>
      <w:pPr>
        <w:pStyle w:val="TOC2"/>
        <w:tabs>
          <w:tab w:val="right" w:leader="dot" w:pos="8306"/>
        </w:tabs>
      </w:pPr>
      <w:hyperlink w:anchor="_Toc3253" w:history="1">
        <w:r>
          <w:rPr>
            <w:rFonts w:ascii="仿宋" w:eastAsia="仿宋" w:hAnsi="仿宋" w:cs="仿宋" w:hint="eastAsia"/>
            <w:lang w:eastAsia="zh-CN"/>
          </w:rPr>
          <w:t>(二)、质量管理责任</w:t>
        </w:r>
        <w:r>
          <w:tab/>
        </w:r>
        <w:r>
          <w:fldChar w:fldCharType="begin"/>
        </w:r>
        <w:r>
          <w:instrText xml:space="preserve"> PAGEREF _Toc3253 \h </w:instrText>
        </w:r>
        <w:r>
          <w:fldChar w:fldCharType="separate"/>
        </w:r>
        <w:r>
          <w:t>47</w:t>
        </w:r>
        <w:r>
          <w:fldChar w:fldCharType="end"/>
        </w:r>
      </w:hyperlink>
    </w:p>
    <w:p>
      <w:pPr>
        <w:pStyle w:val="TOC2"/>
        <w:tabs>
          <w:tab w:val="right" w:leader="dot" w:pos="8306"/>
        </w:tabs>
      </w:pPr>
      <w:hyperlink w:anchor="_Toc10790" w:history="1">
        <w:r>
          <w:rPr>
            <w:rFonts w:ascii="仿宋" w:eastAsia="仿宋" w:hAnsi="仿宋" w:cs="仿宋" w:hint="eastAsia"/>
            <w:lang w:eastAsia="zh-CN"/>
          </w:rPr>
          <w:t>(三)、质量管理体系文件</w:t>
        </w:r>
        <w:r>
          <w:tab/>
        </w:r>
        <w:r>
          <w:fldChar w:fldCharType="begin"/>
        </w:r>
        <w:r>
          <w:instrText xml:space="preserve"> PAGEREF _Toc10790 \h </w:instrText>
        </w:r>
        <w:r>
          <w:fldChar w:fldCharType="separate"/>
        </w:r>
        <w:r>
          <w:t>48</w:t>
        </w:r>
        <w:r>
          <w:fldChar w:fldCharType="end"/>
        </w:r>
      </w:hyperlink>
    </w:p>
    <w:p>
      <w:pPr>
        <w:pStyle w:val="TOC2"/>
        <w:tabs>
          <w:tab w:val="right" w:leader="dot" w:pos="8306"/>
        </w:tabs>
      </w:pPr>
      <w:hyperlink w:anchor="_Toc12233" w:history="1">
        <w:r>
          <w:rPr>
            <w:rFonts w:ascii="仿宋" w:eastAsia="仿宋" w:hAnsi="仿宋" w:cs="仿宋" w:hint="eastAsia"/>
            <w:lang w:eastAsia="zh-CN"/>
          </w:rPr>
          <w:t>(四)、质量培训与教育</w:t>
        </w:r>
        <w:r>
          <w:tab/>
        </w:r>
        <w:r>
          <w:fldChar w:fldCharType="begin"/>
        </w:r>
        <w:r>
          <w:instrText xml:space="preserve"> PAGEREF _Toc12233 \h </w:instrText>
        </w:r>
        <w:r>
          <w:fldChar w:fldCharType="separate"/>
        </w:r>
        <w:r>
          <w:t>50</w:t>
        </w:r>
        <w:r>
          <w:fldChar w:fldCharType="end"/>
        </w:r>
      </w:hyperlink>
    </w:p>
    <w:p>
      <w:pPr>
        <w:pStyle w:val="TOC2"/>
        <w:tabs>
          <w:tab w:val="right" w:leader="dot" w:pos="8306"/>
        </w:tabs>
      </w:pPr>
      <w:hyperlink w:anchor="_Toc28465" w:history="1">
        <w:r>
          <w:rPr>
            <w:rFonts w:ascii="仿宋" w:eastAsia="仿宋" w:hAnsi="仿宋" w:cs="仿宋" w:hint="eastAsia"/>
            <w:lang w:eastAsia="zh-CN"/>
          </w:rPr>
          <w:t>(五)、质量审核与评价</w:t>
        </w:r>
        <w:r>
          <w:tab/>
        </w:r>
        <w:r>
          <w:fldChar w:fldCharType="begin"/>
        </w:r>
        <w:r>
          <w:instrText xml:space="preserve"> PAGEREF _Toc28465 \h </w:instrText>
        </w:r>
        <w:r>
          <w:fldChar w:fldCharType="separate"/>
        </w:r>
        <w:r>
          <w:t>51</w:t>
        </w:r>
        <w:r>
          <w:fldChar w:fldCharType="end"/>
        </w:r>
      </w:hyperlink>
    </w:p>
    <w:p>
      <w:pPr>
        <w:pStyle w:val="TOC2"/>
        <w:tabs>
          <w:tab w:val="right" w:leader="dot" w:pos="8306"/>
        </w:tabs>
      </w:pPr>
      <w:hyperlink w:anchor="_Toc16757" w:history="1">
        <w:r>
          <w:rPr>
            <w:rFonts w:ascii="仿宋" w:eastAsia="仿宋" w:hAnsi="仿宋" w:cs="仿宋" w:hint="eastAsia"/>
            <w:lang w:eastAsia="zh-CN"/>
          </w:rPr>
          <w:t>(六)、不符合与纠正措施</w:t>
        </w:r>
        <w:r>
          <w:tab/>
        </w:r>
        <w:r>
          <w:fldChar w:fldCharType="begin"/>
        </w:r>
        <w:r>
          <w:instrText xml:space="preserve"> PAGEREF _Toc16757 \h </w:instrText>
        </w:r>
        <w:r>
          <w:fldChar w:fldCharType="separate"/>
        </w:r>
        <w:r>
          <w:t>52</w:t>
        </w:r>
        <w:r>
          <w:fldChar w:fldCharType="end"/>
        </w:r>
      </w:hyperlink>
    </w:p>
    <w:p>
      <w:pPr>
        <w:pStyle w:val="TOC1"/>
        <w:tabs>
          <w:tab w:val="right" w:leader="dot" w:pos="8306"/>
        </w:tabs>
      </w:pPr>
      <w:hyperlink w:anchor="_Toc21735" w:history="1">
        <w:r>
          <w:rPr>
            <w:rFonts w:ascii="仿宋" w:eastAsia="仿宋" w:hAnsi="仿宋" w:cs="仿宋" w:hint="eastAsia"/>
            <w:lang w:eastAsia="zh-CN"/>
          </w:rPr>
          <w:t>十五、肿瘤治疗项目变更管理</w:t>
        </w:r>
        <w:r>
          <w:tab/>
        </w:r>
        <w:r>
          <w:fldChar w:fldCharType="begin"/>
        </w:r>
        <w:r>
          <w:instrText xml:space="preserve"> PAGEREF _Toc21735 \h </w:instrText>
        </w:r>
        <w:r>
          <w:fldChar w:fldCharType="separate"/>
        </w:r>
        <w:r>
          <w:t>53</w:t>
        </w:r>
        <w:r>
          <w:fldChar w:fldCharType="end"/>
        </w:r>
      </w:hyperlink>
    </w:p>
    <w:p>
      <w:pPr>
        <w:pStyle w:val="TOC2"/>
        <w:tabs>
          <w:tab w:val="right" w:leader="dot" w:pos="8306"/>
        </w:tabs>
      </w:pPr>
      <w:hyperlink w:anchor="_Toc2245" w:history="1">
        <w:r>
          <w:rPr>
            <w:rFonts w:ascii="仿宋" w:eastAsia="仿宋" w:hAnsi="仿宋" w:cs="仿宋" w:hint="eastAsia"/>
            <w:lang w:eastAsia="zh-CN"/>
          </w:rPr>
          <w:t>(一)、变更申请与评估</w:t>
        </w:r>
        <w:r>
          <w:tab/>
        </w:r>
        <w:r>
          <w:fldChar w:fldCharType="begin"/>
        </w:r>
        <w:r>
          <w:instrText xml:space="preserve"> PAGEREF _Toc2245 \h </w:instrText>
        </w:r>
        <w:r>
          <w:fldChar w:fldCharType="separate"/>
        </w:r>
        <w:r>
          <w:t>53</w:t>
        </w:r>
        <w:r>
          <w:fldChar w:fldCharType="end"/>
        </w:r>
      </w:hyperlink>
    </w:p>
    <w:p>
      <w:pPr>
        <w:pStyle w:val="TOC2"/>
        <w:tabs>
          <w:tab w:val="right" w:leader="dot" w:pos="8306"/>
        </w:tabs>
      </w:pPr>
      <w:hyperlink w:anchor="_Toc15292" w:history="1">
        <w:r>
          <w:rPr>
            <w:rFonts w:ascii="仿宋" w:eastAsia="仿宋" w:hAnsi="仿宋" w:cs="仿宋" w:hint="eastAsia"/>
            <w:lang w:eastAsia="zh-CN"/>
          </w:rPr>
          <w:t>(二)、变更实施与控制</w:t>
        </w:r>
        <w:r>
          <w:tab/>
        </w:r>
        <w:r>
          <w:fldChar w:fldCharType="begin"/>
        </w:r>
        <w:r>
          <w:instrText xml:space="preserve"> PAGEREF _Toc15292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395"/>
      <w:r>
        <w:rPr>
          <w:rFonts w:ascii="仿宋" w:eastAsia="仿宋" w:hAnsi="仿宋" w:cs="仿宋" w:hint="eastAsia"/>
          <w:lang w:eastAsia="zh-CN"/>
        </w:rPr>
        <w:t>(一)、肿瘤治疗行业分析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行业一直以来都是市场的关注焦点。行业内的发展趋势、竞争态势以及潜在机会都对肿瘤治疗项目的推进产生深远的影响。通过深入研究行业的整体概貌，我们将更好地理解行业的核心特征，为肿瘤治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治疗行业，技术一直是推动创新和发展的关键因素。我们将对当前技术趋势进行详尽分析，包括但不限于人工智能、大数据应用、先进制造技术等。这有助于肿瘤治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肿瘤治疗项目成功的基础。我们将对主要竞争对手进行深入研究，包括其市场份额、产品特点、市场定位等。通过全面了解竞争对手的优势和劣势，肿瘤治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999"/>
      <w:r>
        <w:rPr>
          <w:rFonts w:ascii="仿宋" w:eastAsia="仿宋" w:hAnsi="仿宋" w:cs="仿宋" w:hint="eastAsia"/>
          <w:sz w:val="28"/>
          <w:lang w:eastAsia="zh-CN"/>
        </w:rPr>
        <w:t>(二)、肿瘤治疗市场分析预测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通过对市场规模的深入调研，我们将预测肿瘤治疗市场未来的增长趋势。这包括市场的整体规模、各细分领域的发展趋势等。肿瘤治疗项目可以根据市场的扩张速度和潜在机会，制定更符合市场需求的发展策略。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肿瘤治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肿瘤治疗项目实施过程中需要充分考虑的因素。我们将对市场风险进行全面评估，包括但不限于政策法规风险、市场竞争风险、技术变革风险等。通过对潜在风险的深入分析，肿瘤治疗项目可以制定相应的风险缓解策略，降低不确定性对肿瘤治疗项目的影响。</w:t>
      </w:r>
    </w:p>
    <w:p>
      <w:pPr>
        <w:pStyle w:val="Heading1"/>
        <w:ind w:firstLine="560" w:firstLineChars="200"/>
        <w:rPr>
          <w:rFonts w:ascii="仿宋" w:eastAsia="仿宋" w:hAnsi="仿宋" w:cs="仿宋" w:hint="eastAsia"/>
          <w:sz w:val="28"/>
          <w:lang w:eastAsia="zh-CN"/>
        </w:rPr>
      </w:pPr>
      <w:bookmarkStart w:id="5" w:name="_Toc2133"/>
      <w:r>
        <w:rPr>
          <w:rFonts w:ascii="仿宋" w:eastAsia="仿宋" w:hAnsi="仿宋" w:cs="仿宋" w:hint="eastAsia"/>
          <w:sz w:val="28"/>
          <w:lang w:eastAsia="zh-CN"/>
        </w:rPr>
        <w:t>二、肿瘤治疗项目建设背景及必要性分析</w:t>
      </w:r>
      <w:bookmarkEnd w:id="5"/>
    </w:p>
    <w:p>
      <w:pPr>
        <w:pStyle w:val="Heading2"/>
        <w:rPr>
          <w:rFonts w:ascii="仿宋" w:eastAsia="仿宋" w:hAnsi="仿宋" w:cs="仿宋" w:hint="eastAsia"/>
          <w:lang w:eastAsia="zh-CN"/>
        </w:rPr>
      </w:pPr>
      <w:bookmarkStart w:id="6" w:name="_Toc10159"/>
      <w:r>
        <w:rPr>
          <w:rFonts w:ascii="仿宋" w:eastAsia="仿宋" w:hAnsi="仿宋" w:cs="仿宋" w:hint="eastAsia"/>
          <w:lang w:eastAsia="zh-CN"/>
        </w:rPr>
        <w:t>(一)、肿瘤治疗项目背景分析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肿瘤治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肿瘤治疗项目在这个潮流中的定位。同时，我们将关注行业内涌现的新兴机遇，以便肿瘤治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肿瘤治疗项目提供了强大的发展动力。我们将聚焦于行业内最新的技术发展趋势，包括但不限于人工智能、大数据分析、物联网等领域。通过深度的技术研究，我们将确保肿瘤治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肿瘤治疗项目发展的源泉。我们将投入更多的精力对市场需求进行深入剖析，超越表面的需求，深入挖掘潜在的市场痛点和机遇。通过对市场需求的细致了解，肿瘤治疗项目将更有针对性地设计解决方案，满足市场的多样化需求，从而更好地促进肿瘤治疗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肿瘤治疗项目战略至关重要。我们将对竞争态势进行更为深入的分析，包括但不限于市场份额、产品特点、客户满意度等多个维度。通过深度的竞争分析，肿瘤治疗项目将能够更准确地把握市场脉搏，制定具有竞争力的肿瘤治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肿瘤治疗项目的发展具有直接的影响。我们将进行更为全面的法规和政策分析，了解行业发展中的潜在法律风险和合规挑战。通过充分了解和遵守相关法规，肿瘤治疗项目将确保在法律框架内合法合规运营，为肿瘤治疗项目的稳健发展提供有力支持。</w:t>
      </w:r>
    </w:p>
    <w:p>
      <w:pPr>
        <w:pStyle w:val="Heading2"/>
        <w:ind w:firstLine="560" w:firstLineChars="200"/>
        <w:rPr>
          <w:rFonts w:ascii="仿宋" w:eastAsia="仿宋" w:hAnsi="仿宋" w:cs="仿宋" w:hint="eastAsia"/>
          <w:sz w:val="28"/>
          <w:lang w:eastAsia="zh-CN"/>
        </w:rPr>
      </w:pPr>
      <w:bookmarkStart w:id="7" w:name="_Toc15614"/>
      <w:r>
        <w:rPr>
          <w:rFonts w:ascii="仿宋" w:eastAsia="仿宋" w:hAnsi="仿宋" w:cs="仿宋" w:hint="eastAsia"/>
          <w:sz w:val="28"/>
          <w:lang w:eastAsia="zh-CN"/>
        </w:rPr>
        <w:t>(二)、肿瘤治疗项目建设必要性分析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建设的迫切性源于对行业发展趋势的深刻洞察。我们正处于一个行业变革的时代，科技创新、数字化转型成为企业发展的关键动力。肿瘤治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建设不仅仅是为了跟上潮流，更是为了通过技术创新推动企业的持续发展。通过引入先进的技术和解决方案，肿瘤治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肿瘤治疗项目的建设成为必然选择，通过提高产品质量、拓展服务领域，从而在竞争中获得更多的机会。肿瘤治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肿瘤治疗项目建设的必要性体现在对客户需求更精准的满足。通过肿瘤治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建设的背后是对企业持续创新的追求。只有通过不断创新，企业才能在竞争中立于不败之地。肿瘤治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913"/>
      <w:r>
        <w:rPr>
          <w:rFonts w:ascii="仿宋" w:eastAsia="仿宋" w:hAnsi="仿宋" w:cs="仿宋" w:hint="eastAsia"/>
          <w:sz w:val="28"/>
          <w:lang w:eastAsia="zh-CN"/>
        </w:rPr>
        <w:t>三、肿瘤治疗项目绩效评估</w:t>
      </w:r>
      <w:bookmarkEnd w:id="8"/>
    </w:p>
    <w:p>
      <w:pPr>
        <w:pStyle w:val="Heading2"/>
        <w:rPr>
          <w:rFonts w:ascii="仿宋" w:eastAsia="仿宋" w:hAnsi="仿宋" w:cs="仿宋" w:hint="eastAsia"/>
          <w:lang w:eastAsia="zh-CN"/>
        </w:rPr>
      </w:pPr>
      <w:bookmarkStart w:id="9" w:name="_Toc2039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治疗项目中，我们设计了一套全面的绩效评估指标，以确保肿瘤治疗项目的可控和成功交付。这些指标跨足肿瘤治疗项目目标、成本、进度和质量等多个维度，为我们提供了全面洞察肿瘤治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目标达成率是我们关注的首要指标。我们设定了明确的目标，并通过定期监测和评估，迅速发现并应对潜在的目标偏差。这为肿瘤治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成本绩效是另一个核心关注点。通过实际成本与预算成本的对比分析，我们深入了解成本差异的原因，及时调整资源分配，保持肿瘤治疗项目在经济效益方面的合理水平。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进度作为关键的绩效指标之一，得到了精心的关注。我们制定了详细的肿瘤治疗项目进度计划，并设立了进度符合度指标，确保实际进度与计划进度保持一致。这使我们能够快速发现和解决潜在的进度问题，保持肿瘤治疗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肿瘤治疗项目绩效的不可或缺的一环。我们引入了一系列的质量标准和客户满意度指标，以确保肿瘤治疗项目交付的成果在质量上达到或超越预期水平。通过持续监测这些指标，我们努力提升肿瘤治疗项目整体质量水平，为肿瘤治疗项目的成功交付提供有力保障。通过这些科学且全面的绩效评估，我们能够更好地引导肿瘤治疗项目的持续改进，确保肿瘤治疗项目目标的顺利达成。</w:t>
      </w:r>
    </w:p>
    <w:p>
      <w:pPr>
        <w:pStyle w:val="Heading2"/>
        <w:ind w:firstLine="560" w:firstLineChars="200"/>
        <w:rPr>
          <w:rFonts w:ascii="仿宋" w:eastAsia="仿宋" w:hAnsi="仿宋" w:cs="仿宋" w:hint="eastAsia"/>
          <w:sz w:val="28"/>
          <w:lang w:eastAsia="zh-CN"/>
        </w:rPr>
      </w:pPr>
      <w:bookmarkStart w:id="10" w:name="_Toc31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绩效评估是肿瘤治疗项目中的关键环节，为确保肿瘤治疗项目达到预期目标，我们采用了多层次、多维度的绩效评估方法。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肿瘤治疗项目的战略目标对齐，确保每个决策和行动都与肿瘤治疗项目整体目标保持一致。团队会定期召开战略对齐会议，审视当前工作与肿瘤治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肿瘤治疗项目进度、质量、成本和风险等方面。这些指标通过数据收集和分析，为肿瘤治疗项目管理团队提供了客观的评估依据。例如，我们通过肿瘤治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绩效评估不仅仅停留在肿瘤治疗项目内部，还考虑了肿瘤治疗项目对外部环境的影响。我们定期进行干系人满意度调查，以了解各利益相关方对肿瘤治疗项目的期望和满意度，并及时做出调整。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这种多层次、多角度的绩效评估方法，使得我们能够全面了解肿瘤治疗项目的运行状态，及时做出调整，确保肿瘤治疗项目在不断变化的环境中保持稳健前行。</w:t>
      </w:r>
    </w:p>
    <w:p>
      <w:pPr>
        <w:pStyle w:val="Heading2"/>
        <w:ind w:firstLine="560" w:firstLineChars="200"/>
        <w:rPr>
          <w:rFonts w:ascii="仿宋" w:eastAsia="仿宋" w:hAnsi="仿宋" w:cs="仿宋" w:hint="eastAsia"/>
          <w:sz w:val="28"/>
          <w:lang w:eastAsia="zh-CN"/>
        </w:rPr>
      </w:pPr>
      <w:bookmarkStart w:id="11" w:name="_Toc280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为了确保肿瘤治疗项目的有效管理和不断优化，我们采用了精心设计的绩效评估周期。这个周期旨在实现灵活、实时和全面的评估，以适应肿瘤治疗项目执行中的各种挑战。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肿瘤治疗项目的不同需求，分为短期、中期和长期。短期评估关注每个迭代或工作周期，以及时发现和解决当前任务中的问题。中期评估涵盖几个迭代，深入了解整体肿瘤治疗项目的趋势和性能。长期评估则着眼于整个肿瘤治疗项目阶段，确保肿瘤治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肿瘤治疗项目管理工具和协作平台，团队成员能够随时更新和分享肿瘤治疗项目数据。这种实时性的反馈机制使我们能够及时察觉潜在问题，快速调整，保持肿瘤治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肿瘤治疗项目的决策制定密不可分。每个周期的肿瘤治疗项目回顾会议成为集体总结经验、识别问题深层次原因并找到创新解决方案的平台。这种定期的反思与调整机制使肿瘤治疗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206"/>
      <w:r>
        <w:rPr>
          <w:rFonts w:ascii="仿宋" w:eastAsia="仿宋" w:hAnsi="仿宋" w:cs="仿宋" w:hint="eastAsia"/>
          <w:sz w:val="28"/>
          <w:lang w:eastAsia="zh-CN"/>
        </w:rPr>
        <w:t>四、肿瘤治疗项目选址可行性分析</w:t>
      </w:r>
      <w:bookmarkEnd w:id="12"/>
    </w:p>
    <w:p>
      <w:pPr>
        <w:pStyle w:val="Heading2"/>
        <w:rPr>
          <w:rFonts w:ascii="仿宋" w:eastAsia="仿宋" w:hAnsi="仿宋" w:cs="仿宋" w:hint="eastAsia"/>
          <w:lang w:eastAsia="zh-CN"/>
        </w:rPr>
      </w:pPr>
      <w:bookmarkStart w:id="13" w:name="_Toc1678"/>
      <w:r>
        <w:rPr>
          <w:rFonts w:ascii="仿宋" w:eastAsia="仿宋" w:hAnsi="仿宋" w:cs="仿宋" w:hint="eastAsia"/>
          <w:lang w:eastAsia="zh-CN"/>
        </w:rPr>
        <w:t>(一)、肿瘤治疗项目选址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该肿瘤治疗项目选址位于XX省XX市XX区XXX街道</w:t>
      </w:r>
    </w:p>
    <w:p>
      <w:pPr>
        <w:pStyle w:val="Heading2"/>
        <w:ind w:firstLine="560" w:firstLineChars="200"/>
        <w:rPr>
          <w:rFonts w:ascii="仿宋" w:eastAsia="仿宋" w:hAnsi="仿宋" w:cs="仿宋" w:hint="eastAsia"/>
          <w:sz w:val="28"/>
          <w:lang w:eastAsia="zh-CN"/>
        </w:rPr>
      </w:pPr>
      <w:bookmarkStart w:id="14" w:name="_Toc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肿瘤治疗项目的征地面积将根据肿瘤治疗项目的实际规模和需求进行精确规划。具体面积XXX平方米，旨在确保肿瘤治疗项目不仅能够满足当前的发展需求，还能够预留空间以适应未来的扩展。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净用地面积是在征地面积基础上去除不可利用面积后的实际可开发用地。具体面积XXX平方米，考虑到环保、交通、安全等多方面因素，以确保肿瘤治疗项目在整体利用效率上达到最优。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肿瘤治疗项目计划建设的建筑总规模具体面积XXX平方米。这一规模的确定综合考虑了肿瘤治疗项目的性质、规模，以及城市规划的相关要求，确保建筑布局与周边环境协调一致。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绿地率是肿瘤治疗项目用地中被规划为绿地的比例。具体面积XXX平方米，旨在通过合理规划绿地，改善肿瘤治疗项目周边环境，提升居民生活质量，并符合城市整体绿化规划。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容积率是用地上可以建设的建筑总体积与用地面积之比。具体面积XXX，通过合理的容积率规划，确保肿瘤治疗项目建筑规模与周边环境和谐共生。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确保肿瘤治疗项目选址与当地城市规划相一致，具体面积XXX平方米。通过与城市规划部门深入沟通，确保肿瘤治疗项目不仅符合城市的整体发展方向，还能够融入城市的发展布局，为城市的长远发展贡献力量。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肿瘤治疗项目选址符合当地产业政策，具体面积XXX平方米。这包括肿瘤治疗项目对当地经济的促进作用，以及对相关产业的带动效应，确保肿瘤治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用地总体要求必须符合环保和可持续发展的原则，具体面积XXX平方米。通过采用绿色建筑设计、节能减排等措施，确保肿瘤治疗项目在建设和运营过程中对环境的影响最小化，达到可持续发展的要求。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确保肿瘤治疗项目选址具备必要的公共设施配套，具体面积XXX平方米。这包括交通便利性、教育、医疗等基础设施，以提高居民生活品质，使得肿瘤治疗项目选址更具吸引力。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考虑用地总体要求对当地社会稳定性的影响，具体面积XXX平方米。通过深入了解当地社区反馈，确保肿瘤治疗项目的选址和建设过程对当地社会和谐稳定产生积极作用。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肿瘤治疗项目选址不仅符合法规和规划，还在实际操作中具有可行性。这一全面规划将为肿瘤治疗项目的成功实施提供坚实的基础，确保肿瘤治疗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07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治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肿瘤治疗项目的设备规划和空间设计中，我们将采取灵活设备布局的措施。设备布局将根据实际需求进行灵活设计，避免不必要的浪费。通过合理规划设备摆放位置，我们将提高设备的利用率，减少设备间距，以确保肿瘤治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肿瘤治疗项目内部引入共享设施的概念，例如共享会议室、办公区等。通过这种方式，我们可以减少对资源的重复建设，提高资源共享效率，从而减小肿瘤治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47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肿瘤治疗项目的总图布置中，我们将不同功能区域进行明确的规划，以最大程度满足肿瘤治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44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肿瘤治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肿瘤治疗项目对环境的影响是综合评价的重要因素之一。我们将详细考虑选址周边的自然环境、生态保护区、水源地等情况，确保肿瘤治疗项目的建设和运营对环境影响最小化，并符合当地的环保法规标准。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对选址的评价还需充分考虑当地政府的产业政策和法规。我们将详细了解肿瘤治疗项目所在地的相关政策，确保肿瘤治疗项目的规划和运营与当地法规相符，降低不必要的法律风险。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考虑到社会稳定性对企业运营的重要性，我们将评估选址地区的社会安全情况、劳工关系、社区反馈等方面，以确保肿瘤治疗项目的建设和运营不会受到社会稳定性的负面影响。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最后，我们将综合考虑用地成本，包括土地购置费用、土地开发成本等。通过对用地成本的详细评估，我们能够做出更为精确的经济效益分析，为肿瘤治疗项目的投资决策提供有力支持。</w:t>
      </w:r>
    </w:p>
    <w:p>
      <w:pPr>
        <w:pStyle w:val="Heading1"/>
        <w:ind w:firstLine="560" w:firstLineChars="200"/>
        <w:rPr>
          <w:rFonts w:ascii="仿宋" w:eastAsia="仿宋" w:hAnsi="仿宋" w:cs="仿宋" w:hint="eastAsia"/>
          <w:sz w:val="28"/>
          <w:lang w:eastAsia="zh-CN"/>
        </w:rPr>
      </w:pPr>
      <w:bookmarkStart w:id="18" w:name="_Toc32484"/>
      <w:r>
        <w:rPr>
          <w:rFonts w:ascii="仿宋" w:eastAsia="仿宋" w:hAnsi="仿宋" w:cs="仿宋" w:hint="eastAsia"/>
          <w:sz w:val="28"/>
          <w:lang w:eastAsia="zh-CN"/>
        </w:rPr>
        <w:t>五、肿瘤治疗项目危机管理</w:t>
      </w:r>
      <w:bookmarkEnd w:id="18"/>
    </w:p>
    <w:p>
      <w:pPr>
        <w:pStyle w:val="Heading2"/>
        <w:rPr>
          <w:rFonts w:ascii="仿宋" w:eastAsia="仿宋" w:hAnsi="仿宋" w:cs="仿宋" w:hint="eastAsia"/>
          <w:lang w:eastAsia="zh-CN"/>
        </w:rPr>
      </w:pPr>
      <w:bookmarkStart w:id="19" w:name="_Toc144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肿瘤治疗项目危机管理中，危机预警与识别是确保肿瘤治疗项目稳健运行的核心步骤。通过建立全面的监测机制，肿瘤治疗项目团队旨在及时发现和理解潜在的风险和危机因素，以便采取及时的预防和应对措施，确保肿瘤治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首先，通过深入的风险评估，肿瘤治疗项目团队全面分析了整个肿瘤治疗项目和各个阶段可能存在的威胁。这包括准确评估每个潜在风险的发生概率和可能影响的程度，为后续危机预警提供了有力支持。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肿瘤治疗项目团队着重于明确定义肿瘤治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肿瘤治疗项目进展的持续监控，团队能够及时发现潜在问题并作出迅速反应。肿瘤治疗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https://d.book118.com/446002213010010050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D5780"/>
    <w:rsid w:val="03FD57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002213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2024-02-07T05:04:00Z</dcterms:created>
  <dcterms:modified xsi:type="dcterms:W3CDTF">2024-02-07T05:04:15Z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DF5103D7354B4510B4C16319158BB9EC_11</vt:lpwstr>
  </property>
  <property fmtid="{D5CDD505-2E9C-101B-9397-08002B2CF9AE}" pid="3" name="KSOProductBuildVer">
    <vt:lpwstr>2052-12.1.0.16250</vt:lpwstr>
  </property>
</Properties>
</file>