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49" w:history="1">
        <w:r>
          <w:rPr>
            <w:rFonts w:ascii="仿宋" w:eastAsia="仿宋" w:hAnsi="仿宋" w:cs="仿宋" w:hint="eastAsia"/>
            <w:lang w:eastAsia="zh-CN"/>
          </w:rPr>
          <w:t>前言</w:t>
        </w:r>
        <w:r>
          <w:tab/>
        </w:r>
        <w:r>
          <w:fldChar w:fldCharType="begin"/>
        </w:r>
        <w:r>
          <w:instrText xml:space="preserve"> PAGEREF _Toc30249 \h </w:instrText>
        </w:r>
        <w:r>
          <w:fldChar w:fldCharType="separate"/>
        </w:r>
        <w:r>
          <w:t>3</w:t>
        </w:r>
        <w:r>
          <w:fldChar w:fldCharType="end"/>
        </w:r>
      </w:hyperlink>
    </w:p>
    <w:p>
      <w:pPr>
        <w:pStyle w:val="TOC1"/>
        <w:tabs>
          <w:tab w:val="right" w:leader="dot" w:pos="8306"/>
        </w:tabs>
      </w:pPr>
      <w:hyperlink w:anchor="_Toc14847" w:history="1">
        <w:r>
          <w:rPr>
            <w:rFonts w:ascii="仿宋" w:eastAsia="仿宋" w:hAnsi="仿宋" w:cs="仿宋" w:hint="eastAsia"/>
            <w:lang w:eastAsia="zh-CN"/>
          </w:rPr>
          <w:t>一、碳金融项目概论</w:t>
        </w:r>
        <w:r>
          <w:tab/>
        </w:r>
        <w:r>
          <w:fldChar w:fldCharType="begin"/>
        </w:r>
        <w:r>
          <w:instrText xml:space="preserve"> PAGEREF _Toc14847 \h </w:instrText>
        </w:r>
        <w:r>
          <w:fldChar w:fldCharType="separate"/>
        </w:r>
        <w:r>
          <w:t>3</w:t>
        </w:r>
        <w:r>
          <w:fldChar w:fldCharType="end"/>
        </w:r>
      </w:hyperlink>
    </w:p>
    <w:p>
      <w:pPr>
        <w:pStyle w:val="TOC2"/>
        <w:tabs>
          <w:tab w:val="right" w:leader="dot" w:pos="8306"/>
        </w:tabs>
      </w:pPr>
      <w:hyperlink w:anchor="_Toc28278" w:history="1">
        <w:r>
          <w:rPr>
            <w:rFonts w:ascii="仿宋" w:eastAsia="仿宋" w:hAnsi="仿宋" w:cs="仿宋" w:hint="eastAsia"/>
            <w:lang w:eastAsia="zh-CN"/>
          </w:rPr>
          <w:t>(一)、碳金融项目概况</w:t>
        </w:r>
        <w:r>
          <w:tab/>
        </w:r>
        <w:r>
          <w:fldChar w:fldCharType="begin"/>
        </w:r>
        <w:r>
          <w:instrText xml:space="preserve"> PAGEREF _Toc28278 \h </w:instrText>
        </w:r>
        <w:r>
          <w:fldChar w:fldCharType="separate"/>
        </w:r>
        <w:r>
          <w:t>3</w:t>
        </w:r>
        <w:r>
          <w:fldChar w:fldCharType="end"/>
        </w:r>
      </w:hyperlink>
    </w:p>
    <w:p>
      <w:pPr>
        <w:pStyle w:val="TOC2"/>
        <w:tabs>
          <w:tab w:val="right" w:leader="dot" w:pos="8306"/>
        </w:tabs>
      </w:pPr>
      <w:hyperlink w:anchor="_Toc28635" w:history="1">
        <w:r>
          <w:rPr>
            <w:rFonts w:ascii="仿宋" w:eastAsia="仿宋" w:hAnsi="仿宋" w:cs="仿宋" w:hint="eastAsia"/>
            <w:lang w:eastAsia="zh-CN"/>
          </w:rPr>
          <w:t>(二)、碳金融项目目标</w:t>
        </w:r>
        <w:r>
          <w:tab/>
        </w:r>
        <w:r>
          <w:fldChar w:fldCharType="begin"/>
        </w:r>
        <w:r>
          <w:instrText xml:space="preserve"> PAGEREF _Toc28635 \h </w:instrText>
        </w:r>
        <w:r>
          <w:fldChar w:fldCharType="separate"/>
        </w:r>
        <w:r>
          <w:t>5</w:t>
        </w:r>
        <w:r>
          <w:fldChar w:fldCharType="end"/>
        </w:r>
      </w:hyperlink>
    </w:p>
    <w:p>
      <w:pPr>
        <w:pStyle w:val="TOC2"/>
        <w:tabs>
          <w:tab w:val="right" w:leader="dot" w:pos="8306"/>
        </w:tabs>
      </w:pPr>
      <w:hyperlink w:anchor="_Toc29506" w:history="1">
        <w:r>
          <w:rPr>
            <w:rFonts w:ascii="仿宋" w:eastAsia="仿宋" w:hAnsi="仿宋" w:cs="仿宋" w:hint="eastAsia"/>
            <w:lang w:eastAsia="zh-CN"/>
          </w:rPr>
          <w:t>(三)、碳金融项目提出的理由</w:t>
        </w:r>
        <w:r>
          <w:tab/>
        </w:r>
        <w:r>
          <w:fldChar w:fldCharType="begin"/>
        </w:r>
        <w:r>
          <w:instrText xml:space="preserve"> PAGEREF _Toc29506 \h </w:instrText>
        </w:r>
        <w:r>
          <w:fldChar w:fldCharType="separate"/>
        </w:r>
        <w:r>
          <w:t>6</w:t>
        </w:r>
        <w:r>
          <w:fldChar w:fldCharType="end"/>
        </w:r>
      </w:hyperlink>
    </w:p>
    <w:p>
      <w:pPr>
        <w:pStyle w:val="TOC2"/>
        <w:tabs>
          <w:tab w:val="right" w:leader="dot" w:pos="8306"/>
        </w:tabs>
      </w:pPr>
      <w:hyperlink w:anchor="_Toc26232" w:history="1">
        <w:r>
          <w:rPr>
            <w:rFonts w:ascii="仿宋" w:eastAsia="仿宋" w:hAnsi="仿宋" w:cs="仿宋" w:hint="eastAsia"/>
            <w:lang w:eastAsia="zh-CN"/>
          </w:rPr>
          <w:t>(四)、碳金融项目意义</w:t>
        </w:r>
        <w:r>
          <w:tab/>
        </w:r>
        <w:r>
          <w:fldChar w:fldCharType="begin"/>
        </w:r>
        <w:r>
          <w:instrText xml:space="preserve"> PAGEREF _Toc26232 \h </w:instrText>
        </w:r>
        <w:r>
          <w:fldChar w:fldCharType="separate"/>
        </w:r>
        <w:r>
          <w:t>8</w:t>
        </w:r>
        <w:r>
          <w:fldChar w:fldCharType="end"/>
        </w:r>
      </w:hyperlink>
    </w:p>
    <w:p>
      <w:pPr>
        <w:pStyle w:val="TOC2"/>
        <w:tabs>
          <w:tab w:val="right" w:leader="dot" w:pos="8306"/>
        </w:tabs>
      </w:pPr>
      <w:hyperlink w:anchor="_Toc6152" w:history="1">
        <w:r>
          <w:rPr>
            <w:rFonts w:ascii="仿宋" w:eastAsia="仿宋" w:hAnsi="仿宋" w:cs="仿宋" w:hint="eastAsia"/>
            <w:lang w:eastAsia="zh-CN"/>
          </w:rPr>
          <w:t>(五)、碳金融项目背景</w:t>
        </w:r>
        <w:r>
          <w:tab/>
        </w:r>
        <w:r>
          <w:fldChar w:fldCharType="begin"/>
        </w:r>
        <w:r>
          <w:instrText xml:space="preserve"> PAGEREF _Toc6152 \h </w:instrText>
        </w:r>
        <w:r>
          <w:fldChar w:fldCharType="separate"/>
        </w:r>
        <w:r>
          <w:t>8</w:t>
        </w:r>
        <w:r>
          <w:fldChar w:fldCharType="end"/>
        </w:r>
      </w:hyperlink>
    </w:p>
    <w:p>
      <w:pPr>
        <w:pStyle w:val="TOC1"/>
        <w:tabs>
          <w:tab w:val="right" w:leader="dot" w:pos="8306"/>
        </w:tabs>
      </w:pPr>
      <w:hyperlink w:anchor="_Toc6003" w:history="1">
        <w:r>
          <w:rPr>
            <w:rFonts w:ascii="仿宋" w:eastAsia="仿宋" w:hAnsi="仿宋" w:cs="仿宋" w:hint="eastAsia"/>
            <w:lang w:eastAsia="zh-CN"/>
          </w:rPr>
          <w:t>二、碳金融项目危机管理</w:t>
        </w:r>
        <w:r>
          <w:tab/>
        </w:r>
        <w:r>
          <w:fldChar w:fldCharType="begin"/>
        </w:r>
        <w:r>
          <w:instrText xml:space="preserve"> PAGEREF _Toc6003 \h </w:instrText>
        </w:r>
        <w:r>
          <w:fldChar w:fldCharType="separate"/>
        </w:r>
        <w:r>
          <w:t>9</w:t>
        </w:r>
        <w:r>
          <w:fldChar w:fldCharType="end"/>
        </w:r>
      </w:hyperlink>
    </w:p>
    <w:p>
      <w:pPr>
        <w:pStyle w:val="TOC2"/>
        <w:tabs>
          <w:tab w:val="right" w:leader="dot" w:pos="8306"/>
        </w:tabs>
      </w:pPr>
      <w:hyperlink w:anchor="_Toc31696" w:history="1">
        <w:r>
          <w:rPr>
            <w:rFonts w:ascii="仿宋" w:eastAsia="仿宋" w:hAnsi="仿宋" w:cs="仿宋" w:hint="eastAsia"/>
            <w:lang w:eastAsia="zh-CN"/>
          </w:rPr>
          <w:t>(一)、危机预警与识别</w:t>
        </w:r>
        <w:r>
          <w:tab/>
        </w:r>
        <w:r>
          <w:fldChar w:fldCharType="begin"/>
        </w:r>
        <w:r>
          <w:instrText xml:space="preserve"> PAGEREF _Toc31696 \h </w:instrText>
        </w:r>
        <w:r>
          <w:fldChar w:fldCharType="separate"/>
        </w:r>
        <w:r>
          <w:t>9</w:t>
        </w:r>
        <w:r>
          <w:fldChar w:fldCharType="end"/>
        </w:r>
      </w:hyperlink>
    </w:p>
    <w:p>
      <w:pPr>
        <w:pStyle w:val="TOC2"/>
        <w:tabs>
          <w:tab w:val="right" w:leader="dot" w:pos="8306"/>
        </w:tabs>
      </w:pPr>
      <w:hyperlink w:anchor="_Toc2570" w:history="1">
        <w:r>
          <w:rPr>
            <w:rFonts w:ascii="仿宋" w:eastAsia="仿宋" w:hAnsi="仿宋" w:cs="仿宋" w:hint="eastAsia"/>
            <w:lang w:eastAsia="zh-CN"/>
          </w:rPr>
          <w:t>(二)、危机应对与恢复</w:t>
        </w:r>
        <w:r>
          <w:tab/>
        </w:r>
        <w:r>
          <w:fldChar w:fldCharType="begin"/>
        </w:r>
        <w:r>
          <w:instrText xml:space="preserve"> PAGEREF _Toc2570 \h </w:instrText>
        </w:r>
        <w:r>
          <w:fldChar w:fldCharType="separate"/>
        </w:r>
        <w:r>
          <w:t>10</w:t>
        </w:r>
        <w:r>
          <w:fldChar w:fldCharType="end"/>
        </w:r>
      </w:hyperlink>
    </w:p>
    <w:p>
      <w:pPr>
        <w:pStyle w:val="TOC1"/>
        <w:tabs>
          <w:tab w:val="right" w:leader="dot" w:pos="8306"/>
        </w:tabs>
      </w:pPr>
      <w:hyperlink w:anchor="_Toc17364" w:history="1">
        <w:r>
          <w:rPr>
            <w:rFonts w:ascii="仿宋" w:eastAsia="仿宋" w:hAnsi="仿宋" w:cs="仿宋" w:hint="eastAsia"/>
            <w:lang w:eastAsia="zh-CN"/>
          </w:rPr>
          <w:t>三、碳金融项目选址可行性分析</w:t>
        </w:r>
        <w:r>
          <w:tab/>
        </w:r>
        <w:r>
          <w:fldChar w:fldCharType="begin"/>
        </w:r>
        <w:r>
          <w:instrText xml:space="preserve"> PAGEREF _Toc17364 \h </w:instrText>
        </w:r>
        <w:r>
          <w:fldChar w:fldCharType="separate"/>
        </w:r>
        <w:r>
          <w:t>12</w:t>
        </w:r>
        <w:r>
          <w:fldChar w:fldCharType="end"/>
        </w:r>
      </w:hyperlink>
    </w:p>
    <w:p>
      <w:pPr>
        <w:pStyle w:val="TOC2"/>
        <w:tabs>
          <w:tab w:val="right" w:leader="dot" w:pos="8306"/>
        </w:tabs>
      </w:pPr>
      <w:hyperlink w:anchor="_Toc26049" w:history="1">
        <w:r>
          <w:rPr>
            <w:rFonts w:ascii="仿宋" w:eastAsia="仿宋" w:hAnsi="仿宋" w:cs="仿宋" w:hint="eastAsia"/>
            <w:lang w:eastAsia="zh-CN"/>
          </w:rPr>
          <w:t>(一)、碳金融项目选址</w:t>
        </w:r>
        <w:r>
          <w:tab/>
        </w:r>
        <w:r>
          <w:fldChar w:fldCharType="begin"/>
        </w:r>
        <w:r>
          <w:instrText xml:space="preserve"> PAGEREF _Toc26049 \h </w:instrText>
        </w:r>
        <w:r>
          <w:fldChar w:fldCharType="separate"/>
        </w:r>
        <w:r>
          <w:t>12</w:t>
        </w:r>
        <w:r>
          <w:fldChar w:fldCharType="end"/>
        </w:r>
      </w:hyperlink>
    </w:p>
    <w:p>
      <w:pPr>
        <w:pStyle w:val="TOC2"/>
        <w:tabs>
          <w:tab w:val="right" w:leader="dot" w:pos="8306"/>
        </w:tabs>
      </w:pPr>
      <w:hyperlink w:anchor="_Toc23564" w:history="1">
        <w:r>
          <w:rPr>
            <w:rFonts w:ascii="仿宋" w:eastAsia="仿宋" w:hAnsi="仿宋" w:cs="仿宋" w:hint="eastAsia"/>
            <w:lang w:eastAsia="zh-CN"/>
          </w:rPr>
          <w:t>(二)、用地控制指标</w:t>
        </w:r>
        <w:r>
          <w:tab/>
        </w:r>
        <w:r>
          <w:fldChar w:fldCharType="begin"/>
        </w:r>
        <w:r>
          <w:instrText xml:space="preserve"> PAGEREF _Toc23564 \h </w:instrText>
        </w:r>
        <w:r>
          <w:fldChar w:fldCharType="separate"/>
        </w:r>
        <w:r>
          <w:t>12</w:t>
        </w:r>
        <w:r>
          <w:fldChar w:fldCharType="end"/>
        </w:r>
      </w:hyperlink>
    </w:p>
    <w:p>
      <w:pPr>
        <w:pStyle w:val="TOC2"/>
        <w:tabs>
          <w:tab w:val="right" w:leader="dot" w:pos="8306"/>
        </w:tabs>
      </w:pPr>
      <w:hyperlink w:anchor="_Toc18212" w:history="1">
        <w:r>
          <w:rPr>
            <w:rFonts w:ascii="仿宋" w:eastAsia="仿宋" w:hAnsi="仿宋" w:cs="仿宋" w:hint="eastAsia"/>
            <w:lang w:eastAsia="zh-CN"/>
          </w:rPr>
          <w:t>(三)、节约用地措施</w:t>
        </w:r>
        <w:r>
          <w:tab/>
        </w:r>
        <w:r>
          <w:fldChar w:fldCharType="begin"/>
        </w:r>
        <w:r>
          <w:instrText xml:space="preserve"> PAGEREF _Toc18212 \h </w:instrText>
        </w:r>
        <w:r>
          <w:fldChar w:fldCharType="separate"/>
        </w:r>
        <w:r>
          <w:t>14</w:t>
        </w:r>
        <w:r>
          <w:fldChar w:fldCharType="end"/>
        </w:r>
      </w:hyperlink>
    </w:p>
    <w:p>
      <w:pPr>
        <w:pStyle w:val="TOC2"/>
        <w:tabs>
          <w:tab w:val="right" w:leader="dot" w:pos="8306"/>
        </w:tabs>
      </w:pPr>
      <w:hyperlink w:anchor="_Toc13669" w:history="1">
        <w:r>
          <w:rPr>
            <w:rFonts w:ascii="仿宋" w:eastAsia="仿宋" w:hAnsi="仿宋" w:cs="仿宋" w:hint="eastAsia"/>
            <w:lang w:eastAsia="zh-CN"/>
          </w:rPr>
          <w:t>(四)、总图布置方案</w:t>
        </w:r>
        <w:r>
          <w:tab/>
        </w:r>
        <w:r>
          <w:fldChar w:fldCharType="begin"/>
        </w:r>
        <w:r>
          <w:instrText xml:space="preserve"> PAGEREF _Toc13669 \h </w:instrText>
        </w:r>
        <w:r>
          <w:fldChar w:fldCharType="separate"/>
        </w:r>
        <w:r>
          <w:t>15</w:t>
        </w:r>
        <w:r>
          <w:fldChar w:fldCharType="end"/>
        </w:r>
      </w:hyperlink>
    </w:p>
    <w:p>
      <w:pPr>
        <w:pStyle w:val="TOC2"/>
        <w:tabs>
          <w:tab w:val="right" w:leader="dot" w:pos="8306"/>
        </w:tabs>
      </w:pPr>
      <w:hyperlink w:anchor="_Toc20407" w:history="1">
        <w:r>
          <w:rPr>
            <w:rFonts w:ascii="仿宋" w:eastAsia="仿宋" w:hAnsi="仿宋" w:cs="仿宋" w:hint="eastAsia"/>
            <w:lang w:eastAsia="zh-CN"/>
          </w:rPr>
          <w:t>(五)、选址综合评价</w:t>
        </w:r>
        <w:r>
          <w:tab/>
        </w:r>
        <w:r>
          <w:fldChar w:fldCharType="begin"/>
        </w:r>
        <w:r>
          <w:instrText xml:space="preserve"> PAGEREF _Toc20407 \h </w:instrText>
        </w:r>
        <w:r>
          <w:fldChar w:fldCharType="separate"/>
        </w:r>
        <w:r>
          <w:t>16</w:t>
        </w:r>
        <w:r>
          <w:fldChar w:fldCharType="end"/>
        </w:r>
      </w:hyperlink>
    </w:p>
    <w:p>
      <w:pPr>
        <w:pStyle w:val="TOC1"/>
        <w:tabs>
          <w:tab w:val="right" w:leader="dot" w:pos="8306"/>
        </w:tabs>
      </w:pPr>
      <w:hyperlink w:anchor="_Toc13940" w:history="1">
        <w:r>
          <w:rPr>
            <w:rFonts w:ascii="仿宋" w:eastAsia="仿宋" w:hAnsi="仿宋" w:cs="仿宋" w:hint="eastAsia"/>
            <w:lang w:eastAsia="zh-CN"/>
          </w:rPr>
          <w:t>四、碳金融项目绩效评估</w:t>
        </w:r>
        <w:r>
          <w:tab/>
        </w:r>
        <w:r>
          <w:fldChar w:fldCharType="begin"/>
        </w:r>
        <w:r>
          <w:instrText xml:space="preserve"> PAGEREF _Toc13940 \h </w:instrText>
        </w:r>
        <w:r>
          <w:fldChar w:fldCharType="separate"/>
        </w:r>
        <w:r>
          <w:t>17</w:t>
        </w:r>
        <w:r>
          <w:fldChar w:fldCharType="end"/>
        </w:r>
      </w:hyperlink>
    </w:p>
    <w:p>
      <w:pPr>
        <w:pStyle w:val="TOC2"/>
        <w:tabs>
          <w:tab w:val="right" w:leader="dot" w:pos="8306"/>
        </w:tabs>
      </w:pPr>
      <w:hyperlink w:anchor="_Toc29269" w:history="1">
        <w:r>
          <w:rPr>
            <w:rFonts w:ascii="仿宋" w:eastAsia="仿宋" w:hAnsi="仿宋" w:cs="仿宋" w:hint="eastAsia"/>
            <w:lang w:eastAsia="zh-CN"/>
          </w:rPr>
          <w:t>(一)、绩效评估指标</w:t>
        </w:r>
        <w:r>
          <w:tab/>
        </w:r>
        <w:r>
          <w:fldChar w:fldCharType="begin"/>
        </w:r>
        <w:r>
          <w:instrText xml:space="preserve"> PAGEREF _Toc29269 \h </w:instrText>
        </w:r>
        <w:r>
          <w:fldChar w:fldCharType="separate"/>
        </w:r>
        <w:r>
          <w:t>17</w:t>
        </w:r>
        <w:r>
          <w:fldChar w:fldCharType="end"/>
        </w:r>
      </w:hyperlink>
    </w:p>
    <w:p>
      <w:pPr>
        <w:pStyle w:val="TOC2"/>
        <w:tabs>
          <w:tab w:val="right" w:leader="dot" w:pos="8306"/>
        </w:tabs>
      </w:pPr>
      <w:hyperlink w:anchor="_Toc31448" w:history="1">
        <w:r>
          <w:rPr>
            <w:rFonts w:ascii="仿宋" w:eastAsia="仿宋" w:hAnsi="仿宋" w:cs="仿宋" w:hint="eastAsia"/>
            <w:lang w:eastAsia="zh-CN"/>
          </w:rPr>
          <w:t>(二)、绩效评估方法</w:t>
        </w:r>
        <w:r>
          <w:tab/>
        </w:r>
        <w:r>
          <w:fldChar w:fldCharType="begin"/>
        </w:r>
        <w:r>
          <w:instrText xml:space="preserve"> PAGEREF _Toc31448 \h </w:instrText>
        </w:r>
        <w:r>
          <w:fldChar w:fldCharType="separate"/>
        </w:r>
        <w:r>
          <w:t>18</w:t>
        </w:r>
        <w:r>
          <w:fldChar w:fldCharType="end"/>
        </w:r>
      </w:hyperlink>
    </w:p>
    <w:p>
      <w:pPr>
        <w:pStyle w:val="TOC2"/>
        <w:tabs>
          <w:tab w:val="right" w:leader="dot" w:pos="8306"/>
        </w:tabs>
      </w:pPr>
      <w:hyperlink w:anchor="_Toc18313" w:history="1">
        <w:r>
          <w:rPr>
            <w:rFonts w:ascii="仿宋" w:eastAsia="仿宋" w:hAnsi="仿宋" w:cs="仿宋" w:hint="eastAsia"/>
            <w:lang w:eastAsia="zh-CN"/>
          </w:rPr>
          <w:t>(三)、绩效评估周期</w:t>
        </w:r>
        <w:r>
          <w:tab/>
        </w:r>
        <w:r>
          <w:fldChar w:fldCharType="begin"/>
        </w:r>
        <w:r>
          <w:instrText xml:space="preserve"> PAGEREF _Toc18313 \h </w:instrText>
        </w:r>
        <w:r>
          <w:fldChar w:fldCharType="separate"/>
        </w:r>
        <w:r>
          <w:t>19</w:t>
        </w:r>
        <w:r>
          <w:fldChar w:fldCharType="end"/>
        </w:r>
      </w:hyperlink>
    </w:p>
    <w:p>
      <w:pPr>
        <w:pStyle w:val="TOC1"/>
        <w:tabs>
          <w:tab w:val="right" w:leader="dot" w:pos="8306"/>
        </w:tabs>
      </w:pPr>
      <w:hyperlink w:anchor="_Toc7861" w:history="1">
        <w:r>
          <w:rPr>
            <w:rFonts w:ascii="仿宋" w:eastAsia="仿宋" w:hAnsi="仿宋" w:cs="仿宋" w:hint="eastAsia"/>
            <w:lang w:eastAsia="zh-CN"/>
          </w:rPr>
          <w:t>五、碳金融项目建设背景及必要性分析</w:t>
        </w:r>
        <w:r>
          <w:tab/>
        </w:r>
        <w:r>
          <w:fldChar w:fldCharType="begin"/>
        </w:r>
        <w:r>
          <w:instrText xml:space="preserve"> PAGEREF _Toc7861 \h </w:instrText>
        </w:r>
        <w:r>
          <w:fldChar w:fldCharType="separate"/>
        </w:r>
        <w:r>
          <w:t>20</w:t>
        </w:r>
        <w:r>
          <w:fldChar w:fldCharType="end"/>
        </w:r>
      </w:hyperlink>
    </w:p>
    <w:p>
      <w:pPr>
        <w:pStyle w:val="TOC2"/>
        <w:tabs>
          <w:tab w:val="right" w:leader="dot" w:pos="8306"/>
        </w:tabs>
      </w:pPr>
      <w:hyperlink w:anchor="_Toc20902" w:history="1">
        <w:r>
          <w:rPr>
            <w:rFonts w:ascii="仿宋" w:eastAsia="仿宋" w:hAnsi="仿宋" w:cs="仿宋" w:hint="eastAsia"/>
            <w:lang w:eastAsia="zh-CN"/>
          </w:rPr>
          <w:t>(一)、碳金融项目背景分析</w:t>
        </w:r>
        <w:r>
          <w:tab/>
        </w:r>
        <w:r>
          <w:fldChar w:fldCharType="begin"/>
        </w:r>
        <w:r>
          <w:instrText xml:space="preserve"> PAGEREF _Toc20902 \h </w:instrText>
        </w:r>
        <w:r>
          <w:fldChar w:fldCharType="separate"/>
        </w:r>
        <w:r>
          <w:t>20</w:t>
        </w:r>
        <w:r>
          <w:fldChar w:fldCharType="end"/>
        </w:r>
      </w:hyperlink>
    </w:p>
    <w:p>
      <w:pPr>
        <w:pStyle w:val="TOC2"/>
        <w:tabs>
          <w:tab w:val="right" w:leader="dot" w:pos="8306"/>
        </w:tabs>
      </w:pPr>
      <w:hyperlink w:anchor="_Toc32484" w:history="1">
        <w:r>
          <w:rPr>
            <w:rFonts w:ascii="仿宋" w:eastAsia="仿宋" w:hAnsi="仿宋" w:cs="仿宋" w:hint="eastAsia"/>
            <w:lang w:eastAsia="zh-CN"/>
          </w:rPr>
          <w:t>(二)、碳金融项目建设必要性分析</w:t>
        </w:r>
        <w:r>
          <w:tab/>
        </w:r>
        <w:r>
          <w:fldChar w:fldCharType="begin"/>
        </w:r>
        <w:r>
          <w:instrText xml:space="preserve"> PAGEREF _Toc32484 \h </w:instrText>
        </w:r>
        <w:r>
          <w:fldChar w:fldCharType="separate"/>
        </w:r>
        <w:r>
          <w:t>22</w:t>
        </w:r>
        <w:r>
          <w:fldChar w:fldCharType="end"/>
        </w:r>
      </w:hyperlink>
    </w:p>
    <w:p>
      <w:pPr>
        <w:pStyle w:val="TOC1"/>
        <w:tabs>
          <w:tab w:val="right" w:leader="dot" w:pos="8306"/>
        </w:tabs>
      </w:pPr>
      <w:hyperlink w:anchor="_Toc5801" w:history="1">
        <w:r>
          <w:rPr>
            <w:rFonts w:ascii="仿宋" w:eastAsia="仿宋" w:hAnsi="仿宋" w:cs="仿宋" w:hint="eastAsia"/>
            <w:lang w:eastAsia="zh-CN"/>
          </w:rPr>
          <w:t>六、碳金融项目文档管理</w:t>
        </w:r>
        <w:r>
          <w:tab/>
        </w:r>
        <w:r>
          <w:fldChar w:fldCharType="begin"/>
        </w:r>
        <w:r>
          <w:instrText xml:space="preserve"> PAGEREF _Toc5801 \h </w:instrText>
        </w:r>
        <w:r>
          <w:fldChar w:fldCharType="separate"/>
        </w:r>
        <w:r>
          <w:t>23</w:t>
        </w:r>
        <w:r>
          <w:fldChar w:fldCharType="end"/>
        </w:r>
      </w:hyperlink>
    </w:p>
    <w:p>
      <w:pPr>
        <w:pStyle w:val="TOC2"/>
        <w:tabs>
          <w:tab w:val="right" w:leader="dot" w:pos="8306"/>
        </w:tabs>
      </w:pPr>
      <w:hyperlink w:anchor="_Toc23502" w:history="1">
        <w:r>
          <w:rPr>
            <w:rFonts w:ascii="仿宋" w:eastAsia="仿宋" w:hAnsi="仿宋" w:cs="仿宋" w:hint="eastAsia"/>
            <w:lang w:eastAsia="zh-CN"/>
          </w:rPr>
          <w:t>(一)、文档编制与审查</w:t>
        </w:r>
        <w:r>
          <w:tab/>
        </w:r>
        <w:r>
          <w:fldChar w:fldCharType="begin"/>
        </w:r>
        <w:r>
          <w:instrText xml:space="preserve"> PAGEREF _Toc23502 \h </w:instrText>
        </w:r>
        <w:r>
          <w:fldChar w:fldCharType="separate"/>
        </w:r>
        <w:r>
          <w:t>23</w:t>
        </w:r>
        <w:r>
          <w:fldChar w:fldCharType="end"/>
        </w:r>
      </w:hyperlink>
    </w:p>
    <w:p>
      <w:pPr>
        <w:pStyle w:val="TOC2"/>
        <w:tabs>
          <w:tab w:val="right" w:leader="dot" w:pos="8306"/>
        </w:tabs>
      </w:pPr>
      <w:hyperlink w:anchor="_Toc26157" w:history="1">
        <w:r>
          <w:rPr>
            <w:rFonts w:ascii="仿宋" w:eastAsia="仿宋" w:hAnsi="仿宋" w:cs="仿宋" w:hint="eastAsia"/>
            <w:lang w:eastAsia="zh-CN"/>
          </w:rPr>
          <w:t>(二)、文档发布与分发</w:t>
        </w:r>
        <w:r>
          <w:tab/>
        </w:r>
        <w:r>
          <w:fldChar w:fldCharType="begin"/>
        </w:r>
        <w:r>
          <w:instrText xml:space="preserve"> PAGEREF _Toc26157 \h </w:instrText>
        </w:r>
        <w:r>
          <w:fldChar w:fldCharType="separate"/>
        </w:r>
        <w:r>
          <w:t>24</w:t>
        </w:r>
        <w:r>
          <w:fldChar w:fldCharType="end"/>
        </w:r>
      </w:hyperlink>
    </w:p>
    <w:p>
      <w:pPr>
        <w:pStyle w:val="TOC2"/>
        <w:tabs>
          <w:tab w:val="right" w:leader="dot" w:pos="8306"/>
        </w:tabs>
      </w:pPr>
      <w:hyperlink w:anchor="_Toc31767" w:history="1">
        <w:r>
          <w:rPr>
            <w:rFonts w:ascii="仿宋" w:eastAsia="仿宋" w:hAnsi="仿宋" w:cs="仿宋" w:hint="eastAsia"/>
            <w:lang w:eastAsia="zh-CN"/>
          </w:rPr>
          <w:t>(三)、文档存档与归档</w:t>
        </w:r>
        <w:r>
          <w:tab/>
        </w:r>
        <w:r>
          <w:fldChar w:fldCharType="begin"/>
        </w:r>
        <w:r>
          <w:instrText xml:space="preserve"> PAGEREF _Toc31767 \h </w:instrText>
        </w:r>
        <w:r>
          <w:fldChar w:fldCharType="separate"/>
        </w:r>
        <w:r>
          <w:t>25</w:t>
        </w:r>
        <w:r>
          <w:fldChar w:fldCharType="end"/>
        </w:r>
      </w:hyperlink>
    </w:p>
    <w:p>
      <w:pPr>
        <w:pStyle w:val="TOC1"/>
        <w:tabs>
          <w:tab w:val="right" w:leader="dot" w:pos="8306"/>
        </w:tabs>
      </w:pPr>
      <w:hyperlink w:anchor="_Toc5110" w:history="1">
        <w:r>
          <w:rPr>
            <w:rFonts w:ascii="仿宋" w:eastAsia="仿宋" w:hAnsi="仿宋" w:cs="仿宋" w:hint="eastAsia"/>
            <w:lang w:eastAsia="zh-CN"/>
          </w:rPr>
          <w:t>七、碳金融项目风险管理</w:t>
        </w:r>
        <w:r>
          <w:tab/>
        </w:r>
        <w:r>
          <w:fldChar w:fldCharType="begin"/>
        </w:r>
        <w:r>
          <w:instrText xml:space="preserve"> PAGEREF _Toc5110 \h </w:instrText>
        </w:r>
        <w:r>
          <w:fldChar w:fldCharType="separate"/>
        </w:r>
        <w:r>
          <w:t>26</w:t>
        </w:r>
        <w:r>
          <w:fldChar w:fldCharType="end"/>
        </w:r>
      </w:hyperlink>
    </w:p>
    <w:p>
      <w:pPr>
        <w:pStyle w:val="TOC2"/>
        <w:tabs>
          <w:tab w:val="right" w:leader="dot" w:pos="8306"/>
        </w:tabs>
      </w:pPr>
      <w:hyperlink w:anchor="_Toc5491" w:history="1">
        <w:r>
          <w:rPr>
            <w:rFonts w:ascii="仿宋" w:eastAsia="仿宋" w:hAnsi="仿宋" w:cs="仿宋" w:hint="eastAsia"/>
            <w:lang w:eastAsia="zh-CN"/>
          </w:rPr>
          <w:t>(一)、风险识别与评估</w:t>
        </w:r>
        <w:r>
          <w:tab/>
        </w:r>
        <w:r>
          <w:fldChar w:fldCharType="begin"/>
        </w:r>
        <w:r>
          <w:instrText xml:space="preserve"> PAGEREF _Toc5491 \h </w:instrText>
        </w:r>
        <w:r>
          <w:fldChar w:fldCharType="separate"/>
        </w:r>
        <w:r>
          <w:t>26</w:t>
        </w:r>
        <w:r>
          <w:fldChar w:fldCharType="end"/>
        </w:r>
      </w:hyperlink>
    </w:p>
    <w:p>
      <w:pPr>
        <w:pStyle w:val="TOC2"/>
        <w:tabs>
          <w:tab w:val="right" w:leader="dot" w:pos="8306"/>
        </w:tabs>
      </w:pPr>
      <w:hyperlink w:anchor="_Toc29663" w:history="1">
        <w:r>
          <w:rPr>
            <w:rFonts w:ascii="仿宋" w:eastAsia="仿宋" w:hAnsi="仿宋" w:cs="仿宋" w:hint="eastAsia"/>
            <w:lang w:eastAsia="zh-CN"/>
          </w:rPr>
          <w:t>(二)、风险应对策略</w:t>
        </w:r>
        <w:r>
          <w:tab/>
        </w:r>
        <w:r>
          <w:fldChar w:fldCharType="begin"/>
        </w:r>
        <w:r>
          <w:instrText xml:space="preserve"> PAGEREF _Toc29663 \h </w:instrText>
        </w:r>
        <w:r>
          <w:fldChar w:fldCharType="separate"/>
        </w:r>
        <w:r>
          <w:t>27</w:t>
        </w:r>
        <w:r>
          <w:fldChar w:fldCharType="end"/>
        </w:r>
      </w:hyperlink>
    </w:p>
    <w:p>
      <w:pPr>
        <w:pStyle w:val="TOC2"/>
        <w:tabs>
          <w:tab w:val="right" w:leader="dot" w:pos="8306"/>
        </w:tabs>
      </w:pPr>
      <w:hyperlink w:anchor="_Toc13666" w:history="1">
        <w:r>
          <w:rPr>
            <w:rFonts w:ascii="仿宋" w:eastAsia="仿宋" w:hAnsi="仿宋" w:cs="仿宋" w:hint="eastAsia"/>
            <w:lang w:eastAsia="zh-CN"/>
          </w:rPr>
          <w:t>(三)、风险监控与控制</w:t>
        </w:r>
        <w:r>
          <w:tab/>
        </w:r>
        <w:r>
          <w:fldChar w:fldCharType="begin"/>
        </w:r>
        <w:r>
          <w:instrText xml:space="preserve"> PAGEREF _Toc13666 \h </w:instrText>
        </w:r>
        <w:r>
          <w:fldChar w:fldCharType="separate"/>
        </w:r>
        <w:r>
          <w:t>29</w:t>
        </w:r>
        <w:r>
          <w:fldChar w:fldCharType="end"/>
        </w:r>
      </w:hyperlink>
    </w:p>
    <w:p>
      <w:pPr>
        <w:pStyle w:val="TOC1"/>
        <w:tabs>
          <w:tab w:val="right" w:leader="dot" w:pos="8306"/>
        </w:tabs>
      </w:pPr>
      <w:hyperlink w:anchor="_Toc2609" w:history="1">
        <w:r>
          <w:rPr>
            <w:rFonts w:ascii="仿宋" w:eastAsia="仿宋" w:hAnsi="仿宋" w:cs="仿宋" w:hint="eastAsia"/>
            <w:lang w:eastAsia="zh-CN"/>
          </w:rPr>
          <w:t>八、碳金融项目环境影响分析</w:t>
        </w:r>
        <w:r>
          <w:tab/>
        </w:r>
        <w:r>
          <w:fldChar w:fldCharType="begin"/>
        </w:r>
        <w:r>
          <w:instrText xml:space="preserve"> PAGEREF _Toc2609 \h </w:instrText>
        </w:r>
        <w:r>
          <w:fldChar w:fldCharType="separate"/>
        </w:r>
        <w:r>
          <w:t>30</w:t>
        </w:r>
        <w:r>
          <w:fldChar w:fldCharType="end"/>
        </w:r>
      </w:hyperlink>
    </w:p>
    <w:p>
      <w:pPr>
        <w:pStyle w:val="TOC2"/>
        <w:tabs>
          <w:tab w:val="right" w:leader="dot" w:pos="8306"/>
        </w:tabs>
      </w:pPr>
      <w:hyperlink w:anchor="_Toc28847" w:history="1">
        <w:r>
          <w:rPr>
            <w:rFonts w:ascii="仿宋" w:eastAsia="仿宋" w:hAnsi="仿宋" w:cs="仿宋" w:hint="eastAsia"/>
            <w:lang w:eastAsia="zh-CN"/>
          </w:rPr>
          <w:t>(一)、建设区域环境质量现状</w:t>
        </w:r>
        <w:r>
          <w:tab/>
        </w:r>
        <w:r>
          <w:fldChar w:fldCharType="begin"/>
        </w:r>
        <w:r>
          <w:instrText xml:space="preserve"> PAGEREF _Toc28847 \h </w:instrText>
        </w:r>
        <w:r>
          <w:fldChar w:fldCharType="separate"/>
        </w:r>
        <w:r>
          <w:t>30</w:t>
        </w:r>
        <w:r>
          <w:fldChar w:fldCharType="end"/>
        </w:r>
      </w:hyperlink>
    </w:p>
    <w:p>
      <w:pPr>
        <w:pStyle w:val="TOC2"/>
        <w:tabs>
          <w:tab w:val="right" w:leader="dot" w:pos="8306"/>
        </w:tabs>
      </w:pPr>
      <w:hyperlink w:anchor="_Toc15270" w:history="1">
        <w:r>
          <w:rPr>
            <w:rFonts w:ascii="仿宋" w:eastAsia="仿宋" w:hAnsi="仿宋" w:cs="仿宋" w:hint="eastAsia"/>
            <w:lang w:eastAsia="zh-CN"/>
          </w:rPr>
          <w:t>(二)、建设期环境保护</w:t>
        </w:r>
        <w:r>
          <w:tab/>
        </w:r>
        <w:r>
          <w:fldChar w:fldCharType="begin"/>
        </w:r>
        <w:r>
          <w:instrText xml:space="preserve"> PAGEREF _Toc15270 \h </w:instrText>
        </w:r>
        <w:r>
          <w:fldChar w:fldCharType="separate"/>
        </w:r>
        <w:r>
          <w:t>31</w:t>
        </w:r>
        <w:r>
          <w:fldChar w:fldCharType="end"/>
        </w:r>
      </w:hyperlink>
    </w:p>
    <w:p>
      <w:pPr>
        <w:pStyle w:val="TOC2"/>
        <w:tabs>
          <w:tab w:val="right" w:leader="dot" w:pos="8306"/>
        </w:tabs>
      </w:pPr>
      <w:hyperlink w:anchor="_Toc6104" w:history="1">
        <w:r>
          <w:rPr>
            <w:rFonts w:ascii="仿宋" w:eastAsia="仿宋" w:hAnsi="仿宋" w:cs="仿宋" w:hint="eastAsia"/>
            <w:lang w:eastAsia="zh-CN"/>
          </w:rPr>
          <w:t>(三)、运营期环境保护</w:t>
        </w:r>
        <w:r>
          <w:tab/>
        </w:r>
        <w:r>
          <w:fldChar w:fldCharType="begin"/>
        </w:r>
        <w:r>
          <w:instrText xml:space="preserve"> PAGEREF _Toc6104 \h </w:instrText>
        </w:r>
        <w:r>
          <w:fldChar w:fldCharType="separate"/>
        </w:r>
        <w:r>
          <w:t>33</w:t>
        </w:r>
        <w:r>
          <w:fldChar w:fldCharType="end"/>
        </w:r>
      </w:hyperlink>
    </w:p>
    <w:p>
      <w:pPr>
        <w:pStyle w:val="TOC2"/>
        <w:tabs>
          <w:tab w:val="right" w:leader="dot" w:pos="8306"/>
        </w:tabs>
      </w:pPr>
      <w:hyperlink w:anchor="_Toc25264" w:history="1">
        <w:r>
          <w:rPr>
            <w:rFonts w:ascii="仿宋" w:eastAsia="仿宋" w:hAnsi="仿宋" w:cs="仿宋" w:hint="eastAsia"/>
            <w:lang w:eastAsia="zh-CN"/>
          </w:rPr>
          <w:t>(四)、碳金融项目建设对区域经济的影响</w:t>
        </w:r>
        <w:r>
          <w:tab/>
        </w:r>
        <w:r>
          <w:fldChar w:fldCharType="begin"/>
        </w:r>
        <w:r>
          <w:instrText xml:space="preserve"> PAGEREF _Toc25264 \h </w:instrText>
        </w:r>
        <w:r>
          <w:fldChar w:fldCharType="separate"/>
        </w:r>
        <w:r>
          <w:t>34</w:t>
        </w:r>
        <w:r>
          <w:fldChar w:fldCharType="end"/>
        </w:r>
      </w:hyperlink>
    </w:p>
    <w:p>
      <w:pPr>
        <w:pStyle w:val="TOC2"/>
        <w:tabs>
          <w:tab w:val="right" w:leader="dot" w:pos="8306"/>
        </w:tabs>
      </w:pPr>
      <w:hyperlink w:anchor="_Toc24526" w:history="1">
        <w:r>
          <w:rPr>
            <w:rFonts w:ascii="仿宋" w:eastAsia="仿宋" w:hAnsi="仿宋" w:cs="仿宋" w:hint="eastAsia"/>
            <w:lang w:eastAsia="zh-CN"/>
          </w:rPr>
          <w:t>(五)、废弃物处理</w:t>
        </w:r>
        <w:r>
          <w:tab/>
        </w:r>
        <w:r>
          <w:fldChar w:fldCharType="begin"/>
        </w:r>
        <w:r>
          <w:instrText xml:space="preserve"> PAGEREF _Toc24526 \h </w:instrText>
        </w:r>
        <w:r>
          <w:fldChar w:fldCharType="separate"/>
        </w:r>
        <w:r>
          <w:t>36</w:t>
        </w:r>
        <w:r>
          <w:fldChar w:fldCharType="end"/>
        </w:r>
      </w:hyperlink>
    </w:p>
    <w:p>
      <w:pPr>
        <w:pStyle w:val="TOC2"/>
        <w:tabs>
          <w:tab w:val="right" w:leader="dot" w:pos="8306"/>
        </w:tabs>
      </w:pPr>
      <w:hyperlink w:anchor="_Toc7092" w:history="1">
        <w:r>
          <w:rPr>
            <w:rFonts w:ascii="仿宋" w:eastAsia="仿宋" w:hAnsi="仿宋" w:cs="仿宋" w:hint="eastAsia"/>
            <w:lang w:eastAsia="zh-CN"/>
          </w:rPr>
          <w:t>(六)、特殊环境影响分析</w:t>
        </w:r>
        <w:r>
          <w:tab/>
        </w:r>
        <w:r>
          <w:fldChar w:fldCharType="begin"/>
        </w:r>
        <w:r>
          <w:instrText xml:space="preserve"> PAGEREF _Toc7092 \h </w:instrText>
        </w:r>
        <w:r>
          <w:fldChar w:fldCharType="separate"/>
        </w:r>
        <w:r>
          <w:t>37</w:t>
        </w:r>
        <w:r>
          <w:fldChar w:fldCharType="end"/>
        </w:r>
      </w:hyperlink>
    </w:p>
    <w:p>
      <w:pPr>
        <w:pStyle w:val="TOC2"/>
        <w:tabs>
          <w:tab w:val="right" w:leader="dot" w:pos="8306"/>
        </w:tabs>
      </w:pPr>
      <w:hyperlink w:anchor="_Toc10675" w:history="1">
        <w:r>
          <w:rPr>
            <w:rFonts w:ascii="仿宋" w:eastAsia="仿宋" w:hAnsi="仿宋" w:cs="仿宋" w:hint="eastAsia"/>
            <w:lang w:eastAsia="zh-CN"/>
          </w:rPr>
          <w:t>(七)、清洁生产</w:t>
        </w:r>
        <w:r>
          <w:tab/>
        </w:r>
        <w:r>
          <w:fldChar w:fldCharType="begin"/>
        </w:r>
        <w:r>
          <w:instrText xml:space="preserve"> PAGEREF _Toc10675 \h </w:instrText>
        </w:r>
        <w:r>
          <w:fldChar w:fldCharType="separate"/>
        </w:r>
        <w:r>
          <w:t>38</w:t>
        </w:r>
        <w:r>
          <w:fldChar w:fldCharType="end"/>
        </w:r>
      </w:hyperlink>
    </w:p>
    <w:p>
      <w:pPr>
        <w:pStyle w:val="TOC2"/>
        <w:tabs>
          <w:tab w:val="right" w:leader="dot" w:pos="8306"/>
        </w:tabs>
      </w:pPr>
      <w:hyperlink w:anchor="_Toc26710" w:history="1">
        <w:r>
          <w:rPr>
            <w:rFonts w:ascii="仿宋" w:eastAsia="仿宋" w:hAnsi="仿宋" w:cs="仿宋" w:hint="eastAsia"/>
            <w:lang w:eastAsia="zh-CN"/>
          </w:rPr>
          <w:t>(八)、环境保护综合评价</w:t>
        </w:r>
        <w:r>
          <w:tab/>
        </w:r>
        <w:r>
          <w:fldChar w:fldCharType="begin"/>
        </w:r>
        <w:r>
          <w:instrText xml:space="preserve"> PAGEREF _Toc26710 \h </w:instrText>
        </w:r>
        <w:r>
          <w:fldChar w:fldCharType="separate"/>
        </w:r>
        <w:r>
          <w:t>39</w:t>
        </w:r>
        <w:r>
          <w:fldChar w:fldCharType="end"/>
        </w:r>
      </w:hyperlink>
    </w:p>
    <w:p>
      <w:pPr>
        <w:pStyle w:val="TOC1"/>
        <w:tabs>
          <w:tab w:val="right" w:leader="dot" w:pos="8306"/>
        </w:tabs>
      </w:pPr>
      <w:hyperlink w:anchor="_Toc10618" w:history="1">
        <w:r>
          <w:rPr>
            <w:rFonts w:ascii="仿宋" w:eastAsia="仿宋" w:hAnsi="仿宋" w:cs="仿宋" w:hint="eastAsia"/>
            <w:lang w:eastAsia="zh-CN"/>
          </w:rPr>
          <w:t>九、碳金融项目社会影响</w:t>
        </w:r>
        <w:r>
          <w:tab/>
        </w:r>
        <w:r>
          <w:fldChar w:fldCharType="begin"/>
        </w:r>
        <w:r>
          <w:instrText xml:space="preserve"> PAGEREF _Toc10618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2" w:history="1">
        <w:r>
          <w:rPr>
            <w:rFonts w:ascii="仿宋" w:eastAsia="仿宋" w:hAnsi="仿宋" w:cs="仿宋" w:hint="eastAsia"/>
            <w:lang w:eastAsia="zh-CN"/>
          </w:rPr>
          <w:t>(一)、社会责任与义务</w:t>
        </w:r>
        <w:r>
          <w:tab/>
        </w:r>
        <w:r>
          <w:fldChar w:fldCharType="begin"/>
        </w:r>
        <w:r>
          <w:instrText xml:space="preserve"> PAGEREF _Toc2582 \h </w:instrText>
        </w:r>
        <w:r>
          <w:fldChar w:fldCharType="separate"/>
        </w:r>
        <w:r>
          <w:t>41</w:t>
        </w:r>
        <w:r>
          <w:fldChar w:fldCharType="end"/>
        </w:r>
      </w:hyperlink>
    </w:p>
    <w:p>
      <w:pPr>
        <w:pStyle w:val="TOC2"/>
        <w:tabs>
          <w:tab w:val="right" w:leader="dot" w:pos="8306"/>
        </w:tabs>
      </w:pPr>
      <w:hyperlink w:anchor="_Toc27288" w:history="1">
        <w:r>
          <w:rPr>
            <w:rFonts w:ascii="仿宋" w:eastAsia="仿宋" w:hAnsi="仿宋" w:cs="仿宋" w:hint="eastAsia"/>
            <w:lang w:eastAsia="zh-CN"/>
          </w:rPr>
          <w:t>(二)、社会参与与沟通</w:t>
        </w:r>
        <w:r>
          <w:tab/>
        </w:r>
        <w:r>
          <w:fldChar w:fldCharType="begin"/>
        </w:r>
        <w:r>
          <w:instrText xml:space="preserve"> PAGEREF _Toc27288 \h </w:instrText>
        </w:r>
        <w:r>
          <w:fldChar w:fldCharType="separate"/>
        </w:r>
        <w:r>
          <w:t>41</w:t>
        </w:r>
        <w:r>
          <w:fldChar w:fldCharType="end"/>
        </w:r>
      </w:hyperlink>
    </w:p>
    <w:p>
      <w:pPr>
        <w:pStyle w:val="TOC1"/>
        <w:tabs>
          <w:tab w:val="right" w:leader="dot" w:pos="8306"/>
        </w:tabs>
      </w:pPr>
      <w:hyperlink w:anchor="_Toc14018" w:history="1">
        <w:r>
          <w:rPr>
            <w:rFonts w:ascii="仿宋" w:eastAsia="仿宋" w:hAnsi="仿宋" w:cs="仿宋" w:hint="eastAsia"/>
            <w:lang w:eastAsia="zh-CN"/>
          </w:rPr>
          <w:t>十、碳金融项目经营效益</w:t>
        </w:r>
        <w:r>
          <w:tab/>
        </w:r>
        <w:r>
          <w:fldChar w:fldCharType="begin"/>
        </w:r>
        <w:r>
          <w:instrText xml:space="preserve"> PAGEREF _Toc14018 \h </w:instrText>
        </w:r>
        <w:r>
          <w:fldChar w:fldCharType="separate"/>
        </w:r>
        <w:r>
          <w:t>42</w:t>
        </w:r>
        <w:r>
          <w:fldChar w:fldCharType="end"/>
        </w:r>
      </w:hyperlink>
    </w:p>
    <w:p>
      <w:pPr>
        <w:pStyle w:val="TOC2"/>
        <w:tabs>
          <w:tab w:val="right" w:leader="dot" w:pos="8306"/>
        </w:tabs>
      </w:pPr>
      <w:hyperlink w:anchor="_Toc27428" w:history="1">
        <w:r>
          <w:rPr>
            <w:rFonts w:ascii="仿宋" w:eastAsia="仿宋" w:hAnsi="仿宋" w:cs="仿宋" w:hint="eastAsia"/>
            <w:lang w:eastAsia="zh-CN"/>
          </w:rPr>
          <w:t>(一)、经济评价财务测算</w:t>
        </w:r>
        <w:r>
          <w:tab/>
        </w:r>
        <w:r>
          <w:fldChar w:fldCharType="begin"/>
        </w:r>
        <w:r>
          <w:instrText xml:space="preserve"> PAGEREF _Toc27428 \h </w:instrText>
        </w:r>
        <w:r>
          <w:fldChar w:fldCharType="separate"/>
        </w:r>
        <w:r>
          <w:t>42</w:t>
        </w:r>
        <w:r>
          <w:fldChar w:fldCharType="end"/>
        </w:r>
      </w:hyperlink>
    </w:p>
    <w:p>
      <w:pPr>
        <w:pStyle w:val="TOC2"/>
        <w:tabs>
          <w:tab w:val="right" w:leader="dot" w:pos="8306"/>
        </w:tabs>
      </w:pPr>
      <w:hyperlink w:anchor="_Toc7564" w:history="1">
        <w:r>
          <w:rPr>
            <w:rFonts w:ascii="仿宋" w:eastAsia="仿宋" w:hAnsi="仿宋" w:cs="仿宋" w:hint="eastAsia"/>
            <w:lang w:eastAsia="zh-CN"/>
          </w:rPr>
          <w:t>(二)、碳金融项目盈利能力分析</w:t>
        </w:r>
        <w:r>
          <w:tab/>
        </w:r>
        <w:r>
          <w:fldChar w:fldCharType="begin"/>
        </w:r>
        <w:r>
          <w:instrText xml:space="preserve"> PAGEREF _Toc7564 \h </w:instrText>
        </w:r>
        <w:r>
          <w:fldChar w:fldCharType="separate"/>
        </w:r>
        <w:r>
          <w:t>44</w:t>
        </w:r>
        <w:r>
          <w:fldChar w:fldCharType="end"/>
        </w:r>
      </w:hyperlink>
    </w:p>
    <w:p>
      <w:pPr>
        <w:pStyle w:val="TOC1"/>
        <w:tabs>
          <w:tab w:val="right" w:leader="dot" w:pos="8306"/>
        </w:tabs>
      </w:pPr>
      <w:hyperlink w:anchor="_Toc2332" w:history="1">
        <w:r>
          <w:rPr>
            <w:rFonts w:ascii="仿宋" w:eastAsia="仿宋" w:hAnsi="仿宋" w:cs="仿宋" w:hint="eastAsia"/>
            <w:lang w:eastAsia="zh-CN"/>
          </w:rPr>
          <w:t>十一、碳金融项目投资规划</w:t>
        </w:r>
        <w:r>
          <w:tab/>
        </w:r>
        <w:r>
          <w:fldChar w:fldCharType="begin"/>
        </w:r>
        <w:r>
          <w:instrText xml:space="preserve"> PAGEREF _Toc2332 \h </w:instrText>
        </w:r>
        <w:r>
          <w:fldChar w:fldCharType="separate"/>
        </w:r>
        <w:r>
          <w:t>44</w:t>
        </w:r>
        <w:r>
          <w:fldChar w:fldCharType="end"/>
        </w:r>
      </w:hyperlink>
    </w:p>
    <w:p>
      <w:pPr>
        <w:pStyle w:val="TOC2"/>
        <w:tabs>
          <w:tab w:val="right" w:leader="dot" w:pos="8306"/>
        </w:tabs>
      </w:pPr>
      <w:hyperlink w:anchor="_Toc10695" w:history="1">
        <w:r>
          <w:rPr>
            <w:rFonts w:ascii="仿宋" w:eastAsia="仿宋" w:hAnsi="仿宋" w:cs="仿宋" w:hint="eastAsia"/>
            <w:lang w:eastAsia="zh-CN"/>
          </w:rPr>
          <w:t>(一)、碳金融项目总投资估算</w:t>
        </w:r>
        <w:r>
          <w:tab/>
        </w:r>
        <w:r>
          <w:fldChar w:fldCharType="begin"/>
        </w:r>
        <w:r>
          <w:instrText xml:space="preserve"> PAGEREF _Toc10695 \h </w:instrText>
        </w:r>
        <w:r>
          <w:fldChar w:fldCharType="separate"/>
        </w:r>
        <w:r>
          <w:t>44</w:t>
        </w:r>
        <w:r>
          <w:fldChar w:fldCharType="end"/>
        </w:r>
      </w:hyperlink>
    </w:p>
    <w:p>
      <w:pPr>
        <w:pStyle w:val="TOC2"/>
        <w:tabs>
          <w:tab w:val="right" w:leader="dot" w:pos="8306"/>
        </w:tabs>
      </w:pPr>
      <w:hyperlink w:anchor="_Toc6822" w:history="1">
        <w:r>
          <w:rPr>
            <w:rFonts w:ascii="仿宋" w:eastAsia="仿宋" w:hAnsi="仿宋" w:cs="仿宋" w:hint="eastAsia"/>
            <w:lang w:eastAsia="zh-CN"/>
          </w:rPr>
          <w:t>(二)、资金筹措</w:t>
        </w:r>
        <w:r>
          <w:tab/>
        </w:r>
        <w:r>
          <w:fldChar w:fldCharType="begin"/>
        </w:r>
        <w:r>
          <w:instrText xml:space="preserve"> PAGEREF _Toc6822 \h </w:instrText>
        </w:r>
        <w:r>
          <w:fldChar w:fldCharType="separate"/>
        </w:r>
        <w:r>
          <w:t>46</w:t>
        </w:r>
        <w:r>
          <w:fldChar w:fldCharType="end"/>
        </w:r>
      </w:hyperlink>
    </w:p>
    <w:p>
      <w:pPr>
        <w:pStyle w:val="TOC1"/>
        <w:tabs>
          <w:tab w:val="right" w:leader="dot" w:pos="8306"/>
        </w:tabs>
      </w:pPr>
      <w:hyperlink w:anchor="_Toc6296" w:history="1">
        <w:r>
          <w:rPr>
            <w:rFonts w:ascii="仿宋" w:eastAsia="仿宋" w:hAnsi="仿宋" w:cs="仿宋" w:hint="eastAsia"/>
            <w:lang w:eastAsia="zh-CN"/>
          </w:rPr>
          <w:t>十二、碳金融项目财务管理</w:t>
        </w:r>
        <w:r>
          <w:tab/>
        </w:r>
        <w:r>
          <w:fldChar w:fldCharType="begin"/>
        </w:r>
        <w:r>
          <w:instrText xml:space="preserve"> PAGEREF _Toc6296 \h </w:instrText>
        </w:r>
        <w:r>
          <w:fldChar w:fldCharType="separate"/>
        </w:r>
        <w:r>
          <w:t>46</w:t>
        </w:r>
        <w:r>
          <w:fldChar w:fldCharType="end"/>
        </w:r>
      </w:hyperlink>
    </w:p>
    <w:p>
      <w:pPr>
        <w:pStyle w:val="TOC2"/>
        <w:tabs>
          <w:tab w:val="right" w:leader="dot" w:pos="8306"/>
        </w:tabs>
      </w:pPr>
      <w:hyperlink w:anchor="_Toc4486" w:history="1">
        <w:r>
          <w:rPr>
            <w:rFonts w:ascii="仿宋" w:eastAsia="仿宋" w:hAnsi="仿宋" w:cs="仿宋" w:hint="eastAsia"/>
            <w:lang w:eastAsia="zh-CN"/>
          </w:rPr>
          <w:t>(一)、资金需求大</w:t>
        </w:r>
        <w:r>
          <w:tab/>
        </w:r>
        <w:r>
          <w:fldChar w:fldCharType="begin"/>
        </w:r>
        <w:r>
          <w:instrText xml:space="preserve"> PAGEREF _Toc4486 \h </w:instrText>
        </w:r>
        <w:r>
          <w:fldChar w:fldCharType="separate"/>
        </w:r>
        <w:r>
          <w:t>46</w:t>
        </w:r>
        <w:r>
          <w:fldChar w:fldCharType="end"/>
        </w:r>
      </w:hyperlink>
    </w:p>
    <w:p>
      <w:pPr>
        <w:pStyle w:val="TOC2"/>
        <w:tabs>
          <w:tab w:val="right" w:leader="dot" w:pos="8306"/>
        </w:tabs>
      </w:pPr>
      <w:hyperlink w:anchor="_Toc24860" w:history="1">
        <w:r>
          <w:rPr>
            <w:rFonts w:ascii="仿宋" w:eastAsia="仿宋" w:hAnsi="仿宋" w:cs="仿宋" w:hint="eastAsia"/>
            <w:lang w:eastAsia="zh-CN"/>
          </w:rPr>
          <w:t>(二)、研发周期长</w:t>
        </w:r>
        <w:r>
          <w:tab/>
        </w:r>
        <w:r>
          <w:fldChar w:fldCharType="begin"/>
        </w:r>
        <w:r>
          <w:instrText xml:space="preserve"> PAGEREF _Toc24860 \h </w:instrText>
        </w:r>
        <w:r>
          <w:fldChar w:fldCharType="separate"/>
        </w:r>
        <w:r>
          <w:t>47</w:t>
        </w:r>
        <w:r>
          <w:fldChar w:fldCharType="end"/>
        </w:r>
      </w:hyperlink>
    </w:p>
    <w:p>
      <w:pPr>
        <w:pStyle w:val="TOC2"/>
        <w:tabs>
          <w:tab w:val="right" w:leader="dot" w:pos="8306"/>
        </w:tabs>
      </w:pPr>
      <w:hyperlink w:anchor="_Toc19238" w:history="1">
        <w:r>
          <w:rPr>
            <w:rFonts w:ascii="仿宋" w:eastAsia="仿宋" w:hAnsi="仿宋" w:cs="仿宋" w:hint="eastAsia"/>
            <w:lang w:eastAsia="zh-CN"/>
          </w:rPr>
          <w:t>(三)、市场风险大</w:t>
        </w:r>
        <w:r>
          <w:tab/>
        </w:r>
        <w:r>
          <w:fldChar w:fldCharType="begin"/>
        </w:r>
        <w:r>
          <w:instrText xml:space="preserve"> PAGEREF _Toc19238 \h </w:instrText>
        </w:r>
        <w:r>
          <w:fldChar w:fldCharType="separate"/>
        </w:r>
        <w:r>
          <w:t>49</w:t>
        </w:r>
        <w:r>
          <w:fldChar w:fldCharType="end"/>
        </w:r>
      </w:hyperlink>
    </w:p>
    <w:p>
      <w:pPr>
        <w:pStyle w:val="TOC2"/>
        <w:tabs>
          <w:tab w:val="right" w:leader="dot" w:pos="8306"/>
        </w:tabs>
      </w:pPr>
      <w:hyperlink w:anchor="_Toc10965" w:history="1">
        <w:r>
          <w:rPr>
            <w:rFonts w:ascii="仿宋" w:eastAsia="仿宋" w:hAnsi="仿宋" w:cs="仿宋" w:hint="eastAsia"/>
            <w:lang w:eastAsia="zh-CN"/>
          </w:rPr>
          <w:t>(四)、利润率高</w:t>
        </w:r>
        <w:r>
          <w:tab/>
        </w:r>
        <w:r>
          <w:fldChar w:fldCharType="begin"/>
        </w:r>
        <w:r>
          <w:instrText xml:space="preserve"> PAGEREF _Toc10965 \h </w:instrText>
        </w:r>
        <w:r>
          <w:fldChar w:fldCharType="separate"/>
        </w:r>
        <w:r>
          <w:t>51</w:t>
        </w:r>
        <w:r>
          <w:fldChar w:fldCharType="end"/>
        </w:r>
      </w:hyperlink>
    </w:p>
    <w:p>
      <w:pPr>
        <w:pStyle w:val="TOC1"/>
        <w:tabs>
          <w:tab w:val="right" w:leader="dot" w:pos="8306"/>
        </w:tabs>
      </w:pPr>
      <w:hyperlink w:anchor="_Toc31190" w:history="1">
        <w:r>
          <w:rPr>
            <w:rFonts w:ascii="仿宋" w:eastAsia="仿宋" w:hAnsi="仿宋" w:cs="仿宋" w:hint="eastAsia"/>
            <w:lang w:eastAsia="zh-CN"/>
          </w:rPr>
          <w:t>十三、碳金融项目治理与监督</w:t>
        </w:r>
        <w:r>
          <w:tab/>
        </w:r>
        <w:r>
          <w:fldChar w:fldCharType="begin"/>
        </w:r>
        <w:r>
          <w:instrText xml:space="preserve"> PAGEREF _Toc31190 \h </w:instrText>
        </w:r>
        <w:r>
          <w:fldChar w:fldCharType="separate"/>
        </w:r>
        <w:r>
          <w:t>53</w:t>
        </w:r>
        <w:r>
          <w:fldChar w:fldCharType="end"/>
        </w:r>
      </w:hyperlink>
    </w:p>
    <w:p>
      <w:pPr>
        <w:pStyle w:val="TOC2"/>
        <w:tabs>
          <w:tab w:val="right" w:leader="dot" w:pos="8306"/>
        </w:tabs>
      </w:pPr>
      <w:hyperlink w:anchor="_Toc11349" w:history="1">
        <w:r>
          <w:rPr>
            <w:rFonts w:ascii="仿宋" w:eastAsia="仿宋" w:hAnsi="仿宋" w:cs="仿宋" w:hint="eastAsia"/>
            <w:lang w:eastAsia="zh-CN"/>
          </w:rPr>
          <w:t>(一)、碳金融项目治理结构</w:t>
        </w:r>
        <w:r>
          <w:tab/>
        </w:r>
        <w:r>
          <w:fldChar w:fldCharType="begin"/>
        </w:r>
        <w:r>
          <w:instrText xml:space="preserve"> PAGEREF _Toc11349 \h </w:instrText>
        </w:r>
        <w:r>
          <w:fldChar w:fldCharType="separate"/>
        </w:r>
        <w:r>
          <w:t>53</w:t>
        </w:r>
        <w:r>
          <w:fldChar w:fldCharType="end"/>
        </w:r>
      </w:hyperlink>
    </w:p>
    <w:p>
      <w:pPr>
        <w:pStyle w:val="TOC2"/>
        <w:tabs>
          <w:tab w:val="right" w:leader="dot" w:pos="8306"/>
        </w:tabs>
      </w:pPr>
      <w:hyperlink w:anchor="_Toc14653" w:history="1">
        <w:r>
          <w:rPr>
            <w:rFonts w:ascii="仿宋" w:eastAsia="仿宋" w:hAnsi="仿宋" w:cs="仿宋" w:hint="eastAsia"/>
            <w:lang w:eastAsia="zh-CN"/>
          </w:rPr>
          <w:t>(二)、监督与审计</w:t>
        </w:r>
        <w:r>
          <w:tab/>
        </w:r>
        <w:r>
          <w:fldChar w:fldCharType="begin"/>
        </w:r>
        <w:r>
          <w:instrText xml:space="preserve"> PAGEREF _Toc14653 \h </w:instrText>
        </w:r>
        <w:r>
          <w:fldChar w:fldCharType="separate"/>
        </w:r>
        <w:r>
          <w:t>55</w:t>
        </w:r>
        <w:r>
          <w:fldChar w:fldCharType="end"/>
        </w:r>
      </w:hyperlink>
    </w:p>
    <w:p>
      <w:pPr>
        <w:pStyle w:val="TOC1"/>
        <w:tabs>
          <w:tab w:val="right" w:leader="dot" w:pos="8306"/>
        </w:tabs>
      </w:pPr>
      <w:hyperlink w:anchor="_Toc23690" w:history="1">
        <w:r>
          <w:rPr>
            <w:rFonts w:ascii="仿宋" w:eastAsia="仿宋" w:hAnsi="仿宋" w:cs="仿宋" w:hint="eastAsia"/>
            <w:lang w:eastAsia="zh-CN"/>
          </w:rPr>
          <w:t>十四、碳金融项目变更管理</w:t>
        </w:r>
        <w:r>
          <w:tab/>
        </w:r>
        <w:r>
          <w:fldChar w:fldCharType="begin"/>
        </w:r>
        <w:r>
          <w:instrText xml:space="preserve"> PAGEREF _Toc23690 \h </w:instrText>
        </w:r>
        <w:r>
          <w:fldChar w:fldCharType="separate"/>
        </w:r>
        <w:r>
          <w:t>56</w:t>
        </w:r>
        <w:r>
          <w:fldChar w:fldCharType="end"/>
        </w:r>
      </w:hyperlink>
    </w:p>
    <w:p>
      <w:pPr>
        <w:pStyle w:val="TOC2"/>
        <w:tabs>
          <w:tab w:val="right" w:leader="dot" w:pos="8306"/>
        </w:tabs>
      </w:pPr>
      <w:hyperlink w:anchor="_Toc12039" w:history="1">
        <w:r>
          <w:rPr>
            <w:rFonts w:ascii="仿宋" w:eastAsia="仿宋" w:hAnsi="仿宋" w:cs="仿宋" w:hint="eastAsia"/>
            <w:lang w:eastAsia="zh-CN"/>
          </w:rPr>
          <w:t>(一)、变更申请与评估</w:t>
        </w:r>
        <w:r>
          <w:tab/>
        </w:r>
        <w:r>
          <w:fldChar w:fldCharType="begin"/>
        </w:r>
        <w:r>
          <w:instrText xml:space="preserve"> PAGEREF _Toc12039 \h </w:instrText>
        </w:r>
        <w:r>
          <w:fldChar w:fldCharType="separate"/>
        </w:r>
        <w:r>
          <w:t>56</w:t>
        </w:r>
        <w:r>
          <w:fldChar w:fldCharType="end"/>
        </w:r>
      </w:hyperlink>
    </w:p>
    <w:p>
      <w:pPr>
        <w:pStyle w:val="TOC2"/>
        <w:tabs>
          <w:tab w:val="right" w:leader="dot" w:pos="8306"/>
        </w:tabs>
      </w:pPr>
      <w:hyperlink w:anchor="_Toc29458" w:history="1">
        <w:r>
          <w:rPr>
            <w:rFonts w:ascii="仿宋" w:eastAsia="仿宋" w:hAnsi="仿宋" w:cs="仿宋" w:hint="eastAsia"/>
            <w:lang w:eastAsia="zh-CN"/>
          </w:rPr>
          <w:t>(二)、变更实施与控制</w:t>
        </w:r>
        <w:r>
          <w:tab/>
        </w:r>
        <w:r>
          <w:fldChar w:fldCharType="begin"/>
        </w:r>
        <w:r>
          <w:instrText xml:space="preserve"> PAGEREF _Toc29458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47"/>
      <w:r>
        <w:rPr>
          <w:rFonts w:ascii="仿宋" w:eastAsia="仿宋" w:hAnsi="仿宋" w:cs="仿宋" w:hint="eastAsia"/>
          <w:sz w:val="28"/>
          <w:lang w:eastAsia="zh-CN"/>
        </w:rPr>
        <w:t>一、碳金融项目概论</w:t>
      </w:r>
      <w:bookmarkEnd w:id="2"/>
    </w:p>
    <w:p>
      <w:pPr>
        <w:pStyle w:val="Heading2"/>
        <w:rPr>
          <w:rFonts w:ascii="仿宋" w:eastAsia="仿宋" w:hAnsi="仿宋" w:cs="仿宋" w:hint="eastAsia"/>
          <w:lang w:eastAsia="zh-CN"/>
        </w:rPr>
      </w:pPr>
      <w:bookmarkStart w:id="3" w:name="_Toc28278"/>
      <w:r>
        <w:rPr>
          <w:rFonts w:ascii="仿宋" w:eastAsia="仿宋" w:hAnsi="仿宋" w:cs="仿宋" w:hint="eastAsia"/>
          <w:lang w:eastAsia="zh-CN"/>
        </w:rPr>
        <w:t>(一)、碳金融项目概况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起源追溯至对市场的深入洞察。市场的不断演变与变革为碳金融项目提供了难得的机遇。当前市场存在的需求缺口和变革的大环境共同构成了碳金融项目的背景。这个碳金融项目旨在充分利用市场机遇，填补行业中尚未满足的需求，为客户提供全新的解决方案。市场的变革和需求的增长使得这个碳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碳金融项目名称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碳金融项目正式命名为碳金融。这个名称不仅仅是一个标识，更代表了碳金融项目的核心理念和愿景。它蕴含着碳金融项目所要解决问题的关键字，具有强烈的表达和辨识度，为碳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核心目标是提供一种全新、高效的解决方案，满足客户日益增长的需求。碳金融项目追求的不仅仅是满足市场需求，更是在市场中获得卓越的竞争优势。通过不断提升产品或服务的质量和创新水平，碳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全面涵盖了产品研发、制造、市场推广和售后服务，确保从产品设计到最终用户体验的全方位关注。这一全面的碳金融项目范围是为了确保碳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碳金融项目计划在未来18个月内完成，包括研发、测试、市场试点和正式推出等不同阶段。这个时间表的合理设计是为了确保碳金融项目各个阶段的顺利推进，以便按时交付高质量的成果。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碳金融项目总预算估算为XX百万美元，主要分配在研发、市场推广、人员培训和运营等方面。这一充足的预算为碳金融项目提供了充足的资源，确保碳金融项目在各个方面都能取得优异的表现。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碳金融项目风险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碳金融项目可能面临的风险包括市场接受度低、技术难题、竞争激烈等。碳金融项目团队已经制定了相应的风险应对计划，通过前瞻性的风险管理，确保碳金融项目在面对不确定性时能够迅速做出应对。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碳金融项目汇聚了一支经验丰富、多领域专业素养的核心团队，确保碳金融项目在各个方面都能拥有高水平的执行力。团队的协同作战是碳金融项目成功的关键因素之一。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碳金融项目的背景根植于市场对更高效、创新产品的渴望，同时也受到科技发展对行业格局的深刻改变的影响。这为碳金融项目提供了广阔的发展空间和市场需求。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截至目前，碳金融项目已完成市场调研和技术验证，取得了初步的成功。这为碳金融项目在未来的发展奠定了坚实的基础，为更远大的目标打下了坚实的基石。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635"/>
      <w:r>
        <w:rPr>
          <w:rFonts w:ascii="仿宋" w:eastAsia="仿宋" w:hAnsi="仿宋" w:cs="仿宋" w:hint="eastAsia"/>
          <w:sz w:val="28"/>
          <w:lang w:eastAsia="zh-CN"/>
        </w:rPr>
        <w:t>(二)、碳金融项目目标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keyword》碳金融项目首要业务目标是在市场中占据有利地位，实现产品/服务的成功推广和销售。通过不断提升产品质量、创新性，碳金融项目追求成为行业中的领导者，赢得更多客户的青睐。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在科技迅速发展的时代，碳金融项目着眼于技术创新。通过持续的研发和技术升级，碳金融项目旨在推出更具创新性的产品或服务，以满足市场对新鲜、先进解决方案的需求。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为了建立可持续的客户关系，碳金融项目设定了客户满意度目标。通过提供卓越的产品质量和优质的客户服务，碳金融项目追求赢得客户的信任和忠诚度，确保他们的满意度达到行业领先水平。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碳金融项目注重社会责任和可持续发展。通过实施环保、社会责任碳金融项目，碳金融项目致力于在经济发展的同时保护环境，促进社会公平，实现可持续经营。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碳金融项目的团队是实现目标的核心驱动力。因此，碳金融项目设定了团队发展目标，包括提升团队成员的专业技能、培养领导力，以及搭建协同高效的团队工作氛围。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506"/>
      <w:r>
        <w:rPr>
          <w:rFonts w:ascii="仿宋" w:eastAsia="仿宋" w:hAnsi="仿宋" w:cs="仿宋" w:hint="eastAsia"/>
          <w:sz w:val="28"/>
          <w:lang w:eastAsia="zh-CN"/>
        </w:rPr>
        <w:t>(三)、碳金融项目提出的理由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碳金融项目提出的理由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提出源于对市场机遇的深刻洞察。当前市场中存在的需求缺口和行业发展趋势表明，有巨大的商业机会等待被开发。通过准确捕捉市场机遇，碳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理念基于对技术创新的信仰。通过持续的研发和技术投入，碳金融项目有望推出更具创新性的产品或服务。在科技飞速发展的当下，碳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提出是为了增强企业的行业竞争力。通过提升产品或服务的质量和独特性，碳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响应了消费者需求的变化。随着社会和科技的不断发展，消费者对产品和服务的需求也在发生变化。通过深入了解并及时回应消费者的新需求，碳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碳金融项目的提出是企业战略发展规划的一部分。在面对日益激烈的市场竞争和不断变化的商业环境中，碳金融项目作为企业战略的一环，旨在为企业开辟新的增长领域，巩固企业在行业中的地位。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碳金融项目的提出不仅仅是基于商业考量，还注重社会责任。通过推出环保、社会责任等方面的碳金融项目，碳金融企业可以在社会中树立积极形象，为社会做出积极贡献，实现经济效益和社会效益的双赢。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碳金融项目的提出反映了对利益相关者期望的关注。包括客户、员工、投资者等利益相关者在企业发展中都有着各自的期望，碳金融项目力求在满足这些期望的同时，取得更大的共赢。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6232"/>
      <w:r>
        <w:rPr>
          <w:rFonts w:ascii="仿宋" w:eastAsia="仿宋" w:hAnsi="仿宋" w:cs="仿宋" w:hint="eastAsia"/>
          <w:sz w:val="28"/>
          <w:lang w:eastAsia="zh-CN"/>
        </w:rPr>
        <w:t>(四)、碳金融项目意义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首要意义在于提升企业的市场竞争力。通过持续的创新和对产品质量的高标准要求，碳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金融项目的推进将促使行业技术水平的提升。通过引入先进技术和创新性解决方案，碳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在社会层面，碳金融项目不仅创造了大量就业机会，提高了就业水平，还注重社会责任和环保。通过参与社会公益事业和推动环保碳金融项目，碳金融项目为社会贡献了一份力量，体现了企业对社会的积极回馈。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152"/>
      <w:r>
        <w:rPr>
          <w:rFonts w:ascii="仿宋" w:eastAsia="仿宋" w:hAnsi="仿宋" w:cs="仿宋" w:hint="eastAsia"/>
          <w:sz w:val="28"/>
          <w:lang w:eastAsia="zh-CN"/>
        </w:rPr>
        <w:t>(五)、碳金融项目背景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在当今迅猛发展的商业环境中，碳金融项目的动因根植于对多方面因素的审慎考量。这个碳金融项目的提出并非孤立的决策，而是对企业所处背景深入思考的产物。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市场的不断演变是碳金融项目背后的首要原因。科技的迅速发展和全球市场的快速变化使得企业必须灵活应对。碳金融项目应运而生，旨在通过创新性的解决方案迎合市场的多变需求，赢得竞争中的先机。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竞争的激烈程度也是碳金融项目背景中不可忽视的一环。企业需要在激烈竞争中脱颖而出，为此，碳金融项目致力于打破常规，提供独特的价值主张，以吸引客户并确保市场份额的增长。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此外，社会对企业责任的期望也在逐渐升高。碳金融项目充分融入了社会责任的理念，通过可持续经营和社会公益碳金融项目，企图为社会贡献一份力量，在商业成功的同时关注社会价值。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003"/>
      <w:r>
        <w:rPr>
          <w:rFonts w:ascii="仿宋" w:eastAsia="仿宋" w:hAnsi="仿宋" w:cs="仿宋" w:hint="eastAsia"/>
          <w:sz w:val="28"/>
          <w:lang w:eastAsia="zh-CN"/>
        </w:rPr>
        <w:t>二、碳金融项目危机管理</w:t>
      </w:r>
      <w:bookmarkEnd w:id="8"/>
    </w:p>
    <w:p>
      <w:pPr>
        <w:pStyle w:val="Heading2"/>
        <w:rPr>
          <w:rFonts w:ascii="仿宋" w:eastAsia="仿宋" w:hAnsi="仿宋" w:cs="仿宋" w:hint="eastAsia"/>
          <w:lang w:eastAsia="zh-CN"/>
        </w:rPr>
      </w:pPr>
      <w:bookmarkStart w:id="9" w:name="_Toc3169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碳金融项目危机管理中，危机预警与识别是确保碳金融项目稳健运行的核心步骤。通过建立全面的监测机制，碳金融项目团队旨在及时发现和理解潜在的风险和危机因素，以便采取及时的预防和应对措施，确保碳金融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首先，通过深入的风险评估，碳金融项目团队全面分析了整个碳金融项目和各个阶段可能存在的威胁。这包括准确评估每个潜在风险的发生概率和可能影响的程度，为后续危机预警提供了有力支持。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金融项目团队着重于明确定义碳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金融项目进展的持续监控，团队能够及时发现潜在问题并作出迅速反应。碳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在这一阶段，团队的专业素养和反应速度将发挥至关重要的作用，以确保潜在危机能够在初期得到有效的处理，最大程度地减轻负面影响。通过危机预警与识别，碳金融项目得以更有序、可控地推进。</w:t>
      </w:r>
    </w:p>
    <w:p>
      <w:pPr>
        <w:pStyle w:val="Heading2"/>
        <w:ind w:firstLine="560" w:firstLineChars="200"/>
        <w:rPr>
          <w:rFonts w:ascii="仿宋" w:eastAsia="仿宋" w:hAnsi="仿宋" w:cs="仿宋" w:hint="eastAsia"/>
          <w:sz w:val="28"/>
          <w:lang w:eastAsia="zh-CN"/>
        </w:rPr>
      </w:pPr>
      <w:bookmarkStart w:id="10" w:name="_Toc257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暂停碳金融项目进度：为遏制危机蔓延，碳金融项目暂时停止进行，以便全面评估当前状况。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实时沟通：与关键利益相关者建立实时沟通机制，向他们传递碳金融项目危机的实际状况，保障碳金融项目核心利益。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随着危机得到初步控制，碳金融项目团队转向制定恢复计划，以确保碳金融项目能够从中迅速恢复。主要恢复计划包括：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修复受损的进度计划：重新评估碳金融项目进度，制定修复计划，确保碳金融项目尽快回归正常进程。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重新调整资源分配：优化资源分配，确保碳金融项目在有限资源下高效运转。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风险管理机制加强：对碳金融项目风险进行全面评估，制定更强化的风险管理策略，以预防未来可能的危机。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364"/>
      <w:r>
        <w:rPr>
          <w:rFonts w:ascii="仿宋" w:eastAsia="仿宋" w:hAnsi="仿宋" w:cs="仿宋" w:hint="eastAsia"/>
          <w:sz w:val="28"/>
          <w:lang w:eastAsia="zh-CN"/>
        </w:rPr>
        <w:t>三、碳金融项目选址可行性分析</w:t>
      </w:r>
      <w:bookmarkEnd w:id="11"/>
    </w:p>
    <w:p>
      <w:pPr>
        <w:pStyle w:val="Heading2"/>
        <w:rPr>
          <w:rFonts w:ascii="仿宋" w:eastAsia="仿宋" w:hAnsi="仿宋" w:cs="仿宋" w:hint="eastAsia"/>
          <w:lang w:eastAsia="zh-CN"/>
        </w:rPr>
      </w:pPr>
      <w:bookmarkStart w:id="12" w:name="_Toc26049"/>
      <w:r>
        <w:rPr>
          <w:rFonts w:ascii="仿宋" w:eastAsia="仿宋" w:hAnsi="仿宋" w:cs="仿宋" w:hint="eastAsia"/>
          <w:lang w:eastAsia="zh-CN"/>
        </w:rPr>
        <w:t>(一)、碳金融项目选址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该碳金融项目选址位于XX省XX市XX区XXX街道</w:t>
      </w:r>
    </w:p>
    <w:p>
      <w:pPr>
        <w:pStyle w:val="Heading2"/>
        <w:ind w:firstLine="560" w:firstLineChars="200"/>
        <w:rPr>
          <w:rFonts w:ascii="仿宋" w:eastAsia="仿宋" w:hAnsi="仿宋" w:cs="仿宋" w:hint="eastAsia"/>
          <w:sz w:val="28"/>
          <w:lang w:eastAsia="zh-CN"/>
        </w:rPr>
      </w:pPr>
      <w:bookmarkStart w:id="13" w:name="_Toc2356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碳金融项目的征地面积将根据碳金融项目的实际规模和需求进行精确规划。具体面积XXX平方米，旨在确保碳金融项目不仅能够满足当前的发展需求，还能够预留空间以适应未来的扩展。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碳金融项目计划建设的建筑总规模具体面积XXX平方米。这一规模的确定综合考虑了碳金融项目的性质、规模，以及城市规划的相关要求，确保建筑布局与周边环境协调一致。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绿地率是碳金融项目用地中被规划为绿地的比例。具体面积XXX平方米，旨在通过合理规划绿地，改善碳金融项目周边环境，提升居民生活质量，并符合城市整体绿化规划。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容积率是用地上可以建设的建筑总体积与用地面积之比。具体面积XXX，通过合理的容积率规划，确保碳金融项目建筑规模与周边环境和谐共生。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确保碳金融项目选址与当地城市规划相一致，具体面积XXX平方米。通过与城市规划部门深入沟通，确保碳金融项目不仅符合城市的整体发展方向，还能够融入城市的发展布局，为城市的长远发展贡献力量。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充分了解并确保碳金融项目选址符合当地产业政策，具体面积XXX平方米。这包括碳金融项目对当地经济的促进作用，以及对相关产业的带动效应，确保碳金融项目与地方政府的产业政策保持一致，促进共赢合作。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确保碳金融项目选址具备必要的公共设施配套，具体面积XXX平方米。这包括交通便利性、教育、医疗等基础设施，以提高居民生活品质，使得碳金融项目选址更具吸引力。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考虑用地总体要求对当地社会稳定性的影响，具体面积XXX平方米。通过深入了解当地社区反馈，确保碳金融项目的选址和建设过程对当地社会和谐稳定产生积极作用。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碳金融项目选址不仅符合法规和规划，还在实际操作中具有可行性。这一全面规划将为碳金融项目的成功实施提供坚实的基础，确保碳金融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21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金融项目的设备规划和空间设计中，我们将采取灵活设备布局的措施。设备布局将根据实际需求进行灵活设计，避免不必要的浪费。通过合理规划设备摆放位置，我们将提高设备的利用率，减少设备间距，以确保碳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金融项目内部引入共享设施的概念，例如共享会议室、办公区等。通过这种方式，我们可以减少对资源的重复建设，提高资源共享效率，从而减小碳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66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金融项目的总图布置中，我们将不同功能区域进行明确的规划，以最大程度满足碳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040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碳金融项目对环境的影响是综合评价的重要因素之一。我们将详细考虑选址周边的自然环境、生态保护区、水源地等情况，确保碳金融项目的建设和运营对环境影响最小化，并符合当地的环保法规标准。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对选址的评价还需充分考虑当地政府的产业政策和法规。我们将详细了解碳金融项目所在地的相关政策，确保碳金融项目的规划和运营与当地法规相符，降低不必要的法律风险。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考虑到社会稳定性对企业运营的重要性，我们将评估选址地区的社会安全情况、劳工关系、社区反馈等方面，以确保碳金融项目的建设和运营不会受到社会稳定性的负面影响。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https://d.book118.com/446021210214010032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F4502D"/>
    <w:rsid w:val="0BF450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212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2024-01-09T05:08:00Z</dcterms:created>
  <dcterms:modified xsi:type="dcterms:W3CDTF">2024-01-09T05:08:35Z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7A43DF815E8C41CB9E1C135ABFAA2351_11</vt:lpwstr>
  </property>
  <property fmtid="{D5CDD505-2E9C-101B-9397-08002B2CF9AE}" pid="3" name="KSOProductBuildVer">
    <vt:lpwstr>2052-12.1.0.16120</vt:lpwstr>
  </property>
</Properties>
</file>