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1、下列产品中，能够计入当年GDP的是()。</w:t>
        <w:br/>
        <w:t>A.中央政府对地方政府的转移支付</w:t>
        <w:br/>
        <w:t>B.某人花100万美元在美国买的一栋新房</w:t>
        <w:br/>
        <w:t>C.企业从国外购买的一台服务器</w:t>
        <w:br/>
        <w:t>D.某企业当年生产没有卖掉的20万元产品</w:t>
        <w:br/>
        <w:br/>
        <w:t xml:space="preserve">【答案】：D </w:t>
      </w:r>
    </w:p>
    <w:p>
      <w:r>
        <w:t>2、化粪池清除污泥时，遗留的污泥量为污泥部分容积的(  )。</w:t>
        <w:br/>
        <w:t>A.10%</w:t>
        <w:br/>
        <w:t>B.20%</w:t>
        <w:br/>
        <w:t>C.30%</w:t>
        <w:br/>
        <w:t>D.40%</w:t>
        <w:br/>
        <w:br/>
        <w:t xml:space="preserve">【答案】：B </w:t>
      </w:r>
    </w:p>
    <w:p>
      <w:r>
        <w:t>3、为组织自然通风，设计时可不考虑(  )。</w:t>
        <w:br/>
        <w:t>A.朝向</w:t>
        <w:br/>
        <w:t>B.建筑物之间间距</w:t>
        <w:br/>
        <w:t>C.立面色彩</w:t>
        <w:br/>
        <w:t>D.建筑物的合理布置</w:t>
        <w:br/>
        <w:br/>
        <w:t xml:space="preserve">【答案】：C </w:t>
      </w:r>
    </w:p>
    <w:p>
      <w:pPr>
        <w:sectPr w:rsidSect="00034616">
          <w:pgSz w:w="12240" w:h="15840"/>
          <w:pgMar w:top="1440" w:right="1800" w:bottom="1440" w:left="1800" w:header="720" w:footer="720" w:gutter="0"/>
          <w:cols w:space="720"/>
          <w:docGrid w:linePitch="360"/>
        </w:sectPr>
      </w:pPr>
    </w:p>
    <w:p>
      <w:r>
        <w:t>4、最终消费包括居民消费和()。</w:t>
        <w:br/>
        <w:t>A.固定资产投资额</w:t>
        <w:br/>
        <w:t>B.进出口额</w:t>
        <w:br/>
        <w:t>C.社会消费品零售总额</w:t>
        <w:br/>
        <w:t>D.政府消费</w:t>
        <w:br/>
        <w:br/>
        <w:t>【答案】：D</w:t>
      </w:r>
      <w:r>
        <w:t xml:space="preserve"> </w:t>
      </w:r>
    </w:p>
    <w:p>
      <w:r>
        <w:t>5、下面哪一个是微观经济描述？()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6、在经济学中，短期和长期的划分标准是()。</w:t>
        <w:br/>
        <w:t>A.厂商是否可以调整其产量</w:t>
        <w:br/>
        <w:t>B.厂商是否可以调整其产品价格</w:t>
        <w:br/>
        <w:t>C.厂商生产时间的长短</w:t>
        <w:br/>
        <w:t>D.厂商是否可以调整全部生产要素的投入数量</w:t>
        <w:br/>
        <w:br/>
        <w:t xml:space="preserve">【答案】：D </w:t>
      </w:r>
    </w:p>
    <w:p>
      <w:r>
        <w:t>7、土地的供给曲线是一条()。</w:t>
        <w:br/>
        <w:t>A.向右上方倾斜的曲线</w:t>
        <w:br/>
        <w:t>B.向右下方倾斜的曲线</w:t>
        <w:br/>
        <w:t>C.与横轴平行的线</w:t>
        <w:br/>
        <w:t>D.与横轴垂直的线</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8、如果玉米是猪的一种饲料，则对玉米市场的最低限价会导致()。</w:t>
        <w:br/>
        <w:t>A.玉米需求减少，价格下降</w:t>
        <w:br/>
        <w:t>B.玉米价格上升，猪肉供给量减少</w:t>
        <w:br/>
        <w:t>C.猪肉供给减少，价格上涨</w:t>
        <w:br/>
        <w:t>D.猪肉需求减少，价格下降</w:t>
        <w:br/>
        <w:br/>
        <w:t>【答案】：B</w:t>
      </w:r>
      <w:r>
        <w:t xml:space="preserve"> </w:t>
      </w:r>
    </w:p>
    <w:p>
      <w:r>
        <w:t>9、对于一个小型开放经济，投资需求增加导致利率的变化为()。</w:t>
        <w:br/>
        <w:t>A.下降</w:t>
        <w:br/>
        <w:t>B.升高</w:t>
        <w:br/>
        <w:t>C.不变</w:t>
        <w:br/>
        <w:t>D.不确定</w:t>
        <w:br/>
        <w:br/>
        <w:t xml:space="preserve">【答案】：C </w:t>
      </w:r>
    </w:p>
    <w:p>
      <w:r>
        <w:t>10、寡头垄断和垄断竞争的主要区别是()。</w:t>
        <w:br/>
        <w:t>A.厂商之间相互影响的程度不同</w:t>
        <w:br/>
        <w:t>B.厂商的成本函数不同</w:t>
        <w:br/>
        <w:t>C.厂商非价格竞争的种类不同</w:t>
        <w:br/>
        <w:t>D.厂商生产的产品不同</w:t>
        <w:br/>
        <w:br/>
        <w:t xml:space="preserve">【答案】：A </w:t>
      </w:r>
    </w:p>
    <w:p>
      <w:r>
        <w:t>11、根据序数效用理论，消费者均衡是()。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12、影响空调建筑耗能的因素很多，下列因素中影响最小的是(</w:t>
      </w:r>
      <w:r>
        <w:t xml:space="preserve"> </w:t>
      </w:r>
    </w:p>
    <w:p>
      <w:r>
        <w:t xml:space="preserve"> )。</w:t>
        <w:br/>
        <w:t>A.朝向</w:t>
        <w:br/>
        <w:t>B.体形</w:t>
        <w:br/>
        <w:t>C.窗大小</w:t>
        <w:br/>
        <w:t>D.外装修样式</w:t>
        <w:br/>
        <w:br/>
        <w:t>【答案】：D</w:t>
      </w:r>
      <w:r>
        <w:t xml:space="preserve"> </w:t>
      </w:r>
    </w:p>
    <w:p>
      <w:r>
        <w:t>13、政府支出增加使IS曲线右移kg·△G，若要均衡收入变动接近于IS的移动量，则必须是()。</w:t>
        <w:br/>
        <w:t>A.LM平缓而IS陡峭</w:t>
        <w:br/>
        <w:t>B.LM垂直而IS陡峭</w:t>
        <w:br/>
        <w:t>C.LM和IS一样平缓</w:t>
        <w:br/>
        <w:t>D.LM陡峭而IS平缓</w:t>
        <w:br/>
        <w:br/>
        <w:t xml:space="preserve">【答案】：A </w:t>
      </w:r>
    </w:p>
    <w:p>
      <w:r>
        <w:t>14、四部门经济指由四种经济单位所组成的经济，把三部门经济变成了四部门经济，需加进()</w:t>
        <w:br/>
        <w:t>A.厂商</w:t>
        <w:br/>
        <w:t>B.国外部门</w:t>
        <w:br/>
        <w:t>C.居民户</w:t>
        <w:br/>
        <w:t>D.政府</w:t>
        <w:br/>
        <w:br/>
        <w:t xml:space="preserve">【答案】：B </w:t>
      </w:r>
    </w:p>
    <w:p>
      <w:r>
        <w:t>15、下列债券中，不属于外国债券的是()。</w:t>
        <w:br/>
        <w:t>A.扬基债券</w:t>
        <w:br/>
        <w:t>B.武士债券</w:t>
        <w:br/>
        <w:t>C.金边债券</w:t>
        <w:br/>
        <w:t>D.猛犬债券</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16、消费者预算线发生平移时，连接消费者均衡点的曲线称为()。</w:t>
        <w:br/>
        <w:t>A.需求曲线</w:t>
        <w:br/>
        <w:t>B.收入-消费曲线</w:t>
        <w:br/>
        <w:t>C.价格-消费曲线</w:t>
        <w:br/>
        <w:t>D.恩格尔曲线</w:t>
        <w:br/>
        <w:br/>
        <w:t>【答案】：B</w:t>
      </w:r>
      <w:r>
        <w:t xml:space="preserve"> </w:t>
      </w:r>
    </w:p>
    <w:p>
      <w:r>
        <w:t>17、玻璃窗的层数与面积对以下各项中无影响的是(  )。</w:t>
        <w:br/>
        <w:t>A.热负荷、冷负荷</w:t>
        <w:br/>
        <w:t>B.传热量</w:t>
        <w:br/>
        <w:t>C.湿负荷</w:t>
        <w:br/>
        <w:t>D.冷风渗透量</w:t>
        <w:br/>
        <w:br/>
        <w:t xml:space="preserve">【答案】：C </w:t>
      </w:r>
    </w:p>
    <w:p>
      <w:r>
        <w:t>18、采用铝盐做混凝剂用于游泳池循环水絮凝过滤的设计投加量采用(  )mg/L。</w:t>
        <w:br/>
        <w:t>A.3-5</w:t>
        <w:br/>
        <w:t>B.5～10</w:t>
        <w:br/>
        <w:t>C.10～15</w:t>
        <w:br/>
        <w:t>D.15-20</w:t>
        <w:br/>
        <w:br/>
        <w:t xml:space="preserve">【答案】：A </w:t>
      </w:r>
    </w:p>
    <w:p>
      <w:r>
        <w:t>19、某企业主利用自家空地修建厂房，并从企业的总收入中每年提取2万元作为其“劳务工资”，因此该企业的隐性成本()。</w:t>
        <w:br/>
        <w:t>A.每年少于2万元</w:t>
        <w:br/>
        <w:t>B.每年可能多于2万</w:t>
        <w:br/>
        <w:t>C.每年是2万</w:t>
        <w:br/>
        <w:t>D.上述皆有可能</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20、国际收支平衡状况分析，重点是分析()。</w:t>
        <w:br/>
        <w:t>A.国际收支总额</w:t>
        <w:br/>
        <w:t>B.国际收支差额</w:t>
        <w:br/>
        <w:t>C.国际收支结构</w:t>
        <w:br/>
        <w:t>D.国际收支项目</w:t>
        <w:br/>
        <w:br/>
        <w:t>【答案】：B</w:t>
      </w:r>
      <w:r>
        <w:t xml:space="preserve"> </w:t>
      </w:r>
    </w:p>
    <w:p>
      <w:r>
        <w:t>21、公共建筑中所设的饮水器距离地面的高度(至上边缘)是(  )m。</w:t>
        <w:br/>
        <w:t>A.0.7</w:t>
        <w:br/>
        <w:t>B.0.8</w:t>
        <w:br/>
        <w:t>C.0.9</w:t>
        <w:br/>
        <w:t>D.1.0</w:t>
        <w:br/>
        <w:br/>
        <w:t xml:space="preserve">【答案】：D </w:t>
      </w:r>
    </w:p>
    <w:p>
      <w:r>
        <w:t>22、新古典宏观经济学()。</w:t>
        <w:br/>
        <w:t>A.坚持市场出清假设，认为工资和物价具有充分的可伸缩性</w:t>
        <w:br/>
        <w:t>B.坚持市场非出清假设，认为工资和物价不具有充分的可伸缩性</w:t>
        <w:br/>
        <w:t>C.认为政府的干预是有效的</w:t>
        <w:br/>
        <w:t>D.认为财政政策无效，而货币政策是有效的</w:t>
        <w:br/>
        <w:br/>
        <w:t xml:space="preserve">【答案】：A </w:t>
      </w:r>
    </w:p>
    <w:p>
      <w:r>
        <w:t>23、如果一国经济同时出现国际收支逆差和失业，根据蒙代尔的政策搭配说，应该采取的财政货币政策搭配是()。</w:t>
        <w:br/>
        <w:t>A.紧缩的货币政策和紧缩的财政政策</w:t>
        <w:br/>
        <w:t>B.扩张的货币政策和紧缩的财政政策</w:t>
        <w:br/>
        <w:t>C.扩张的货币政策和扩张的财政政策</w:t>
        <w:br/>
        <w:t>D.紧缩的货币政策和扩张的财政政策</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24、我国公布的外汇牌价为100美元等于695.50元人民币，这种标价方法属于()。</w:t>
        <w:br/>
        <w:t>A.直接标价法</w:t>
        <w:br/>
        <w:t>B.间接标价法</w:t>
        <w:br/>
        <w:t>C.美元标价法</w:t>
        <w:br/>
        <w:t>D.人民币标价法</w:t>
        <w:br/>
        <w:br/>
        <w:t>【答案】：A</w:t>
      </w:r>
      <w:r>
        <w:t xml:space="preserve"> </w:t>
      </w:r>
    </w:p>
    <w:p>
      <w:r>
        <w:t>25、对应于边际报酬递增的阶段，短期总成本曲线()。</w:t>
        <w:br/>
        <w:t>A.以递增的速率上升</w:t>
        <w:br/>
        <w:t>B.以递增的速率下降</w:t>
        <w:br/>
        <w:t>C.以递减的速率上升</w:t>
        <w:br/>
        <w:t>D.以递减的速率下降</w:t>
        <w:br/>
        <w:br/>
        <w:t xml:space="preserve">【答案】：C </w:t>
      </w:r>
    </w:p>
    <w:p>
      <w:r>
        <w:t>26、把经济活动中的污染、自然资源被破坏、生态与环境保护所减少和增加的价值计算进去后所形成的GDP值叫做()。</w:t>
        <w:br/>
        <w:t>A.名义GDP</w:t>
        <w:br/>
        <w:t>B.绿色GDP</w:t>
        <w:br/>
        <w:t>C.GNP</w:t>
        <w:br/>
        <w:t>D.NDP</w:t>
        <w:br/>
        <w:br/>
        <w:t xml:space="preserve">【答案】：B </w:t>
      </w:r>
    </w:p>
    <w:p>
      <w:r>
        <w:t>27、根据新古典主义的理性预期假说()。</w:t>
        <w:br/>
        <w:t>A.人们在预测时不会犯错误</w:t>
        <w:br/>
        <w:t>B.在短期内，失业将会保持在自然失业率上</w:t>
        <w:br/>
        <w:t>C.通货膨胀在短期内是不会改变的</w:t>
        <w:br/>
        <w:t>D.上述答案均正确</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r>
        <w:t>28、对于高层民用建筑，为防止直击雷，应采用下列(</w:t>
      </w:r>
      <w:r>
        <w:t xml:space="preserve"> </w:t>
      </w:r>
    </w:p>
    <w:p>
      <w:r>
        <w:t xml:space="preserve"> )措施。</w:t>
        <w:br/>
        <w:t>A.独立避雷针</w:t>
        <w:br/>
        <w:t>B.采用装有放射性物质的接闪器</w:t>
        <w:br/>
        <w:t>C.避雷针</w:t>
        <w:br/>
        <w:t>D.采用装设在屋角、屋脊、女儿墙或屋檐上的避雷带，并在屋面上装一定的金属网格</w:t>
        <w:br/>
        <w:br/>
        <w:t>【答案】：D</w:t>
      </w:r>
      <w:r>
        <w:t xml:space="preserve"> </w:t>
      </w:r>
    </w:p>
    <w:p>
      <w:r>
        <w:t>29、劳动供给曲线向后弯曲的特性取决于()。</w:t>
        <w:br/>
        <w:t>A.消费者的收入水平</w:t>
        <w:br/>
        <w:t>B.消费者对收入的需求</w:t>
        <w:br/>
        <w:t>C.替代效应与收入效应的大小</w:t>
        <w:br/>
        <w:t>D.消费者的体力与智能的分配</w:t>
        <w:br/>
        <w:br/>
        <w:t xml:space="preserve">【答案】：C </w:t>
      </w:r>
    </w:p>
    <w:p>
      <w:r>
        <w:t>30、任何商品的价格都是由()共同决定的。</w:t>
        <w:br/>
        <w:t>A.消费者和厂商两者</w:t>
        <w:br/>
        <w:t>B.稀缺性因素</w:t>
        <w:br/>
        <w:t>C.需求和供给两方面因素</w:t>
        <w:br/>
        <w:t>D.效用最大化因素</w:t>
        <w:br/>
        <w:br/>
        <w:t xml:space="preserve">【答案】：C </w:t>
      </w:r>
    </w:p>
    <w:p>
      <w:r>
        <w:t>31、下列哪项属于未预期到的通货膨胀带来的成本？()</w:t>
        <w:br/>
        <w:t>A.菜单成本</w:t>
        <w:br/>
        <w:t>B.鞋底成本</w:t>
        <w:br/>
        <w:t>C.相对价格扭曲</w:t>
        <w:br/>
        <w:t>D.财富的任意分配</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r>
        <w:t>32、热风幕的送风温度，应根据计算确定，对于公共建筑、生产厂房的外门和对于高大的外门，其最高送风温度分别为(</w:t>
      </w:r>
      <w:r>
        <w:t xml:space="preserve"> </w:t>
      </w:r>
    </w:p>
    <w:p>
      <w:r>
        <w:t xml:space="preserve"> )。</w:t>
        <w:br/>
        <w:t>A.不宜高于50℃和不宜高于70℃</w:t>
        <w:br/>
        <w:t>B.不宜高于40℃和不宜高于60℃</w:t>
        <w:br/>
        <w:t>C.不宜高于60℃和不宜高于70℃</w:t>
        <w:br/>
        <w:t>D.不宜高于70℃和不宜高于80℃</w:t>
        <w:br/>
        <w:br/>
        <w:t>【答案】：A</w:t>
      </w:r>
      <w:r>
        <w:t xml:space="preserve"> </w:t>
      </w:r>
    </w:p>
    <w:p>
      <w:r>
        <w:t>33、在下列应设有应急照明的条件中，(  )是错误的。</w:t>
        <w:br/>
        <w:t>A.面积大于200㎡的演播室</w:t>
        <w:br/>
        <w:t>B.面积大于300㎡的地下建筑</w:t>
        <w:br/>
        <w:t>C.面积大于400㎡的展厅</w:t>
        <w:br/>
        <w:t>D.面积大于500㎡的观众厅</w:t>
        <w:br/>
        <w:br/>
        <w:t xml:space="preserve">【答案】：D </w:t>
      </w:r>
    </w:p>
    <w:p>
      <w:r>
        <w:t>34、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A.顺差2625</w:t>
        <w:br/>
        <w:t>B.顺差3054</w:t>
        <w:br/>
        <w:t>C.逆差221</w:t>
        <w:br/>
        <w:t>D.逆差597</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35、以下哪种情况会引起贵金属Ag(T+D)的需求曲线向右移动？()</w:t>
        <w:br/>
        <w:t>A.Ag(T+D)价格上升</w:t>
        <w:br/>
        <w:t>B.消费收入增加</w:t>
        <w:br/>
        <w:t>C.Ag(T+D)价格下降</w:t>
        <w:br/>
        <w:t>D.交易手续费增加</w:t>
        <w:br/>
        <w:br/>
        <w:t>【答案】：B</w:t>
      </w:r>
      <w:r>
        <w:t xml:space="preserve"> </w:t>
      </w:r>
    </w:p>
    <w:p>
      <w:r>
        <w:t>36、对于一个垄断厂商来说，其供给曲线()。</w:t>
        <w:br/>
        <w:t>A.向右上方倾斜</w:t>
        <w:br/>
        <w:t>B.等同于其边际曲线</w:t>
        <w:br/>
        <w:t>C.等同于其边际收益曲线</w:t>
        <w:br/>
        <w:t>D.不存在</w:t>
        <w:br/>
        <w:br/>
        <w:t xml:space="preserve">【答案】：D </w:t>
      </w:r>
    </w:p>
    <w:p>
      <w:r>
        <w:t>37、下列不属于完全竞争行业特点的是()。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 xml:space="preserve">【答案】：C </w:t>
      </w:r>
    </w:p>
    <w:p>
      <w:r>
        <w:t>38、供暖管道设坡度主要是为了(  )。</w:t>
        <w:br/>
        <w:t>A.便于施工</w:t>
        <w:br/>
        <w:t>B.便于排气</w:t>
        <w:br/>
        <w:t>C.便于放水</w:t>
        <w:br/>
        <w:t>D.便于水流动</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39、在浮动汇率制下的小国开放经济中，扩张性财政政策会使()。</w:t>
        <w:br/>
        <w:t>A.本国利率上升</w:t>
        <w:br/>
        <w:t>B.本国汇率上升</w:t>
        <w:br/>
        <w:t>C.本国净出口上升</w:t>
        <w:br/>
        <w:t>D.本国国民收入上升</w:t>
        <w:br/>
        <w:br/>
        <w:t>【答案】：B</w:t>
      </w:r>
      <w:r>
        <w:t xml:space="preserve"> </w:t>
      </w:r>
    </w:p>
    <w:p>
      <w:r>
        <w:t>40、通常辨认债券估价是否发生偏离的依据是()。</w:t>
        <w:br/>
        <w:t>A.某一债券的收益率是否高于相应信用等级的债券</w:t>
        <w:br/>
        <w:t>B.某一债券的收益率是否低于相应信用等级的债券</w:t>
        <w:br/>
        <w:t>C.某一债券的预期收益率是否因债券的信用等级将得到改善从而将下降</w:t>
        <w:br/>
        <w:t>D.以上皆是</w:t>
        <w:br/>
        <w:br/>
        <w:t xml:space="preserve">【答案】：D </w:t>
      </w:r>
    </w:p>
    <w:p>
      <w:r>
        <w:t>41、某县级医院五层住院楼，只在顶层有两间手术室需设空调，空调采用(  )方式为适宜。</w:t>
        <w:br/>
        <w:t>A.水冷整体式空调机组</w:t>
        <w:br/>
        <w:t>B.风机盘管加新风系统</w:t>
        <w:br/>
        <w:t>C.分体式空调机加新风系统</w:t>
        <w:br/>
        <w:t>D.风冷式空调机</w:t>
        <w:br/>
        <w:br/>
        <w:t xml:space="preserve">【答案】：C </w:t>
      </w:r>
    </w:p>
    <w:p>
      <w:r>
        <w:t>42、关于价格水平、总供给和总需求之间的关系，下列说法错误的是()。</w:t>
        <w:br/>
        <w:t>A.总需求和总供给的比例关系决定价格总水平</w:t>
        <w:br/>
        <w:t>B.价格总水平上升时，总需求减少</w:t>
        <w:br/>
        <w:t>C.从长期来看，总供给变动与价格总水平无关</w:t>
        <w:br/>
        <w:t>D.从短期来看，价格总水平与总供给反方向变动</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r>
        <w:t>43、共用天线电视系统(CATⅤ)接收天线位置的选择原则不恰当的是(</w:t>
      </w:r>
      <w:r>
        <w:t xml:space="preserve"> </w:t>
      </w:r>
    </w:p>
    <w:p>
      <w:r>
        <w:t xml:space="preserve"> )。</w:t>
        <w:br/>
        <w:t>A.宜设在电视信号场强较强，电磁波传输路径单一处</w:t>
        <w:br/>
        <w:t>B.应远离电气化铁路和高压电力线处</w:t>
        <w:br/>
        <w:t>C.必须接近大楼用户中心处</w:t>
        <w:br/>
        <w:t>D.尽量靠近CATⅤ的前端设备处</w:t>
        <w:br/>
        <w:br/>
        <w:t>【答案】：C</w:t>
      </w:r>
      <w:r>
        <w:t xml:space="preserve"> </w:t>
      </w:r>
    </w:p>
    <w:p>
      <w:r>
        <w:t>44、厂商的收益是指()。</w:t>
        <w:br/>
        <w:t>A.成本加利润</w:t>
        <w:br/>
        <w:t>B.成本</w:t>
        <w:br/>
        <w:t>C.利润</w:t>
        <w:br/>
        <w:t>D.利润减成本</w:t>
        <w:br/>
        <w:br/>
        <w:t xml:space="preserve">【答案】：A </w:t>
      </w:r>
    </w:p>
    <w:p>
      <w:r>
        <w:t>45、对于1250kⅤA干式变压器带有ⅠP2X及以上防护等级金属外壳与后壁，侧壁净距不应小于(  )m。</w:t>
        <w:br/>
        <w:t>A.0.6</w:t>
        <w:br/>
        <w:t>B.0.8</w:t>
        <w:br/>
        <w:t>C.1.0</w:t>
        <w:br/>
        <w:t>D.1.2</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46、公共物品()。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【答案】：D</w:t>
      </w:r>
      <w:r>
        <w:t xml:space="preserve"> </w:t>
      </w:r>
    </w:p>
    <w:p>
      <w:r>
        <w:t>47、国家规定金币为主币，但是国内不铸造和使用金币，这种货币制度是()。</w:t>
        <w:br/>
        <w:t>A.金币本位制</w:t>
        <w:br/>
        <w:t>B.金块本位制</w:t>
        <w:br/>
        <w:t>C.金汇兑本位制</w:t>
        <w:br/>
        <w:t>D.信用纸币本位制</w:t>
        <w:br/>
        <w:br/>
        <w:t xml:space="preserve">【答案】：C </w:t>
      </w:r>
    </w:p>
    <w:p>
      <w:r>
        <w:t xml:space="preserve">48、在一个三部门的经济中，已知消费函数为C=200+0.9Y，投资I=500亿元，政府购买G=300亿元，则该消费者的边际储蓄倾向和均衡国民收入分别是()。    </w:t>
        <w:br/>
        <w:t>A.0.9、10000亿元</w:t>
        <w:br/>
        <w:t>B.0.9、8000亿元</w:t>
        <w:br/>
        <w:t>C.0.1、10000亿元</w:t>
        <w:br/>
        <w:t>D.0.1、8000亿元</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49、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B.18.2%</w:t>
        <w:br/>
        <w:t>C.26.3%</w:t>
        <w:br/>
        <w:t>D.37.4%</w:t>
        <w:br/>
        <w:br/>
        <w:t>【答案】：A</w:t>
      </w:r>
      <w:r>
        <w:t xml:space="preserve"> </w:t>
      </w:r>
    </w:p>
    <w:p>
      <w:r>
        <w:t>50、当总效用达到最大值时，边际效用是()。</w:t>
        <w:br/>
        <w:t>A.正值</w:t>
        <w:br/>
        <w:t>B.负值</w:t>
        <w:br/>
        <w:t>C.达到最大值</w:t>
        <w:br/>
        <w:t>D.0</w:t>
        <w:br/>
        <w:br/>
        <w:t xml:space="preserve">【答案】：D </w:t>
      </w:r>
    </w:p>
    <w:p>
      <w:r>
        <w:t>51、下列(  )建筑不属于一级防雷的建筑物。</w:t>
        <w:br/>
        <w:t>A.国家级的会堂、办公建筑</w:t>
        <w:br/>
        <w:t>B.国家级的重点文物保护的建筑物</w:t>
        <w:br/>
        <w:t>C.省级及以上大型计算机中心</w:t>
        <w:br/>
        <w:t>D.高度超过100m的建筑物</w:t>
        <w:br/>
        <w:br/>
        <w:t xml:space="preserve">【答案】：C </w:t>
      </w:r>
    </w:p>
    <w:p>
      <w:r>
        <w:t>52、如果一个人对3000元的课税收入缴500元的税，对4000元的课税收入缴1000的税，增加的1000元的边际税率是()。</w:t>
        <w:br/>
        <w:t>A.25%</w:t>
        <w:br/>
        <w:t>B.30%</w:t>
        <w:br/>
        <w:t>C.35%</w:t>
        <w:br/>
        <w:t>D.50%</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53、完全竞争企业在长期均衡状态下，在成本不变的行业中，产量的增加量()。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【答案】：A</w:t>
      </w:r>
      <w:r>
        <w:t xml:space="preserve"> </w:t>
      </w:r>
    </w:p>
    <w:p>
      <w:r>
        <w:t>54、从国民生产总值减去()，得到国民生产净值。</w:t>
        <w:br/>
        <w:t>A.折旧</w:t>
        <w:br/>
        <w:t>B.原材料支出</w:t>
        <w:br/>
        <w:t>C.直接税</w:t>
        <w:br/>
        <w:t>D.政府津贴</w:t>
        <w:br/>
        <w:br/>
        <w:t xml:space="preserve">【答案】：A </w:t>
      </w:r>
    </w:p>
    <w:p>
      <w:r>
        <w:t>55、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A.5313</w:t>
        <w:br/>
        <w:t>B.4884</w:t>
        <w:br/>
        <w:t>C.2457</w:t>
        <w:br/>
        <w:t>D.4716</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r>
        <w:t>56、等产量曲线上某一点的切线的斜率值等于()。</w:t>
        <w:br/>
        <w:t>A.预算线的斜率</w:t>
        <w:br/>
        <w:t>B.等成本线的斜率</w:t>
        <w:br/>
        <w:t>C.边际技术替代率</w:t>
        <w:br/>
        <w:t>D.边际产量</w:t>
        <w:br/>
        <w:br/>
        <w:t xml:space="preserve">【答案】：C </w:t>
      </w:r>
    </w:p>
    <w:p>
      <w:r>
        <w:t>57、在完全垄断市场上，垄断生产厂商能获得超额利润主要是因为()。</w:t>
        <w:br/>
        <w:t>A.实现了卖方垄断</w:t>
        <w:br/>
        <w:t>B.实现了买方垄断</w:t>
        <w:br/>
        <w:t>C.对产品进行了创新</w:t>
        <w:br/>
        <w:t>D.新厂商容易进入</w:t>
        <w:br/>
        <w:br/>
        <w:t xml:space="preserve">【答案】：A </w:t>
      </w:r>
    </w:p>
    <w:p>
      <w:r>
        <w:t>58、下列哪一项会导致一国生产可能性曲线向外移动。()</w:t>
        <w:br/>
        <w:t>A.资本品生产增加，消费品生产减少</w:t>
        <w:br/>
        <w:t>B.失业</w:t>
        <w:br/>
        <w:t>C.一国可被利用的资源增加或技术进步</w:t>
        <w:br/>
        <w:t>D.通货膨胀</w:t>
        <w:br/>
        <w:br/>
        <w:t xml:space="preserve">【答案】：C </w:t>
      </w:r>
    </w:p>
    <w:p>
      <w:r>
        <w:t>59、全空气定风量系统的送风管一般设在走廊或房间的吊顶内，利用吊顶空间作为回风道，这样要求梁下至吊顶高度为(  )m。</w:t>
        <w:br/>
        <w:t>A.≥0.3</w:t>
        <w:br/>
        <w:t>B.≥0.4</w:t>
        <w:br/>
        <w:t>C.≥0.6</w:t>
        <w:br/>
        <w:t>D.≥0.9</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r>
        <w:t>60、。按照《民用建筑节能设计标准》，对采暖居住建筑供热系统，下面表述中不正确的为(</w:t>
      </w:r>
      <w:r>
        <w:t xml:space="preserve"> </w:t>
      </w:r>
    </w:p>
    <w:p>
      <w:r>
        <w:t xml:space="preserve"> )。</w:t>
        <w:br/>
        <w:t>A.锅炉房总管、热力站和每个独立建筑物人口应设置供回水温度计、压力表和热水表</w:t>
        <w:br/>
        <w:t>B.热水供暖系统一、二次水的动力消耗应予以控制</w:t>
        <w:br/>
        <w:t>C.锅炉房动力用电、水泵用电和照明用电统一计量</w:t>
        <w:br/>
        <w:t>D.单台容量超过7.OMW的大型锅炉房应该设置计算机监控系统</w:t>
        <w:br/>
        <w:br/>
        <w:t>【答案】：C</w:t>
      </w:r>
      <w:r>
        <w:t xml:space="preserve"> </w:t>
      </w:r>
    </w:p>
    <w:p>
      <w:r>
        <w:t>61、采用闭式喷头的自动喷水灭火系统的每个报警阀控制喷头数，下述有误的是(  )。</w:t>
        <w:br/>
        <w:t>A.湿式自动喷水系统为800个</w:t>
        <w:br/>
        <w:t>B.预作用喷水系统为800个</w:t>
        <w:br/>
        <w:t>C.干式喷水灭火系统为500个</w:t>
        <w:br/>
        <w:t>D.干式喷水灭火系统为250个</w:t>
        <w:br/>
        <w:br/>
        <w:t xml:space="preserve">【答案】：D </w:t>
      </w:r>
    </w:p>
    <w:p>
      <w:r>
        <w:t>62、配电装置室及变压器室的门宽度应按最大不可拆卸部件宽度加(  )rn考虑。</w:t>
        <w:br/>
        <w:t>A.0.2</w:t>
        <w:br/>
        <w:t>B.0.3</w:t>
        <w:br/>
        <w:t>C.0，5</w:t>
        <w:br/>
        <w:t>D.0.8</w:t>
        <w:br/>
        <w:br/>
        <w:t xml:space="preserve">【答案】：B </w:t>
      </w:r>
    </w:p>
    <w:p>
      <w:r>
        <w:t>63、制冷机的水冷式冷凝器的冷凝温度宜比冷却水进出口平均温度高(  )。</w:t>
        <w:br/>
        <w:t>A.3%～5%</w:t>
        <w:br/>
        <w:t>B.5%～7%</w:t>
        <w:br/>
        <w:t>C.7℃～9℃</w:t>
        <w:br/>
        <w:t>D.10%</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64、在跨期消费选择中，利率升高会导致()。</w:t>
        <w:br/>
        <w:t>A.替代效应和收入效应使得本期消费下降</w:t>
        <w:br/>
        <w:t>B.替代效应和收入效应使得本期消费升高</w:t>
        <w:br/>
        <w:t>C.替代效应和收入效应使得下期消费下降</w:t>
        <w:br/>
        <w:t>D.替代效应和收入效应使得下期消费升高</w:t>
        <w:br/>
        <w:br/>
        <w:t>【答案】：D</w:t>
      </w:r>
      <w:r>
        <w:t xml:space="preserve"> </w:t>
      </w:r>
    </w:p>
    <w:p>
      <w:r>
        <w:t>65、作为人们长期生活饮用的水，从卫生、经济、安全方面比较，以下(  )应优先选择。</w:t>
        <w:br/>
        <w:t>A.达到《生活饮用水卫生标准》(GB5749-2006)的自来水煮沸</w:t>
        <w:br/>
        <w:t>B.蒸馏水</w:t>
        <w:br/>
        <w:t>C.纯净水</w:t>
        <w:br/>
        <w:t>D.人工矿泉水</w:t>
        <w:br/>
        <w:br/>
        <w:t xml:space="preserve">【答案】：A </w:t>
      </w:r>
    </w:p>
    <w:p>
      <w:r>
        <w:t>66、在伦敦的一家第一流银行借款给同城的另一家第一流银行所使用的利率简称()。</w:t>
        <w:br/>
        <w:t>A.LIBOR</w:t>
        <w:br/>
        <w:t>B.NIBOR</w:t>
        <w:br/>
        <w:t>C.SIBOR</w:t>
        <w:br/>
        <w:t>D.HIBOR</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r>
        <w:t>67、通过地震断裂带的管道、穿越铁路或其他主要交通干线以及位于地基土为可液化土地段上的管道，应该采用(  )。</w:t>
        <w:br/>
        <w:t>A.钢筋混凝土管</w:t>
        <w:br/>
        <w:t>B.塑料管</w:t>
        <w:br/>
        <w:t>C.铸铁管</w:t>
        <w:br/>
        <w:t>D.钢管</w:t>
        <w:br/>
        <w:br/>
        <w:t xml:space="preserve">【答案】：D </w:t>
      </w:r>
    </w:p>
    <w:p>
      <w:r>
        <w:t>68、()由国民收入分配和再分配形成。</w:t>
        <w:br/>
        <w:t>A.社会总供给</w:t>
        <w:br/>
        <w:t>B.社会总需求</w:t>
        <w:br/>
        <w:t>C.需求拉上型通货膨胀</w:t>
        <w:br/>
        <w:t>D.货币流通</w:t>
        <w:br/>
        <w:br/>
        <w:t xml:space="preserve">【答案】：B </w:t>
      </w:r>
    </w:p>
    <w:p>
      <w:r>
        <w:t>69、火灾自动报警系统保护对象应根据其使用性质、火灾危险性，疏散和扑救难度等分为(  )。</w:t>
        <w:br/>
        <w:t>A.一级和二级</w:t>
        <w:br/>
        <w:t>B.一级、二级和三级</w:t>
        <w:br/>
        <w:t>C.特级、一级和二级</w:t>
        <w:br/>
        <w:t>D.特级、一级、二级和三级</w:t>
        <w:br/>
        <w:br/>
        <w:t xml:space="preserve">【答案】：C </w:t>
      </w:r>
    </w:p>
    <w:p>
      <w:r>
        <w:t>70、下列不属于博弈中通常包括的内容的是()。</w:t>
        <w:br/>
        <w:t>A.局中人</w:t>
        <w:br/>
        <w:t>B.策略</w:t>
        <w:br/>
        <w:t>C.占优战略均衡</w:t>
        <w:br/>
        <w:t>D.支付</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71、现代组合投资理论认为，有效边界与投资者的无差异曲线的切点所代表的组合是该投资者的()。</w:t>
        <w:br/>
        <w:t>A.最大期望收益组合</w:t>
        <w:br/>
        <w:t>B.最小方差组合</w:t>
        <w:br/>
        <w:t>C.最优证券组合</w:t>
        <w:br/>
        <w:t>D.有效证券组合</w:t>
        <w:br/>
        <w:br/>
        <w:t>【答案】：C</w:t>
      </w:r>
      <w:r>
        <w:t xml:space="preserve"> </w:t>
      </w:r>
    </w:p>
    <w:p>
      <w:r>
        <w:t>72、由少数几家厂商控制整个市场产品生产和销售的是()市场。</w:t>
        <w:br/>
        <w:t>A.完全竞争</w:t>
        <w:br/>
        <w:t>B.完全垄断</w:t>
        <w:br/>
        <w:t>C.垄断竞争</w:t>
        <w:br/>
        <w:t>D.寡头垄断</w:t>
        <w:br/>
        <w:br/>
        <w:t xml:space="preserve">【答案】：D </w:t>
      </w:r>
    </w:p>
    <w:p>
      <w:r>
        <w:t>73、已知等成本曲线与等产量曲线既不相交也不相切，此时，要达到等产量曲线所表示的产出水平，应该()。</w:t>
        <w:br/>
        <w:t>A.增加投入</w:t>
        <w:br/>
        <w:t>B.保持原投入不变</w:t>
        <w:br/>
        <w:t>C.减少投入</w:t>
        <w:br/>
        <w:t>D.或A或B</w:t>
        <w:br/>
        <w:br/>
        <w:t xml:space="preserve">【答案】：A </w:t>
      </w:r>
    </w:p>
    <w:p>
      <w:r>
        <w:t>74、根据CAPM，一个充分分散化的资产组合的收益率和哪个因素相关()。</w:t>
        <w:br/>
        <w:t>A.市场风险</w:t>
        <w:br/>
        <w:t>B.非系统风险</w:t>
        <w:br/>
        <w:t>C.个别风险</w:t>
        <w:br/>
        <w:t>D.再投资风险</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75、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【答案】：B</w:t>
      </w:r>
      <w:r>
        <w:t xml:space="preserve"> </w:t>
      </w:r>
    </w:p>
    <w:p>
      <w:r>
        <w:t>76、下列关于财政政策的说法，不正确的是()。</w:t>
        <w:br/>
        <w:t>A.在LM曲线不变时，IS曲线越陡峭，则财政政策效果越大</w:t>
        <w:br/>
        <w:t>B.在LM曲线不变时，IS曲线越平坦，则财政政策效果越小</w:t>
        <w:br/>
        <w:t>C.在IS曲线不变时，LM曲线越陡峭，则财政政策效果越大</w:t>
        <w:br/>
        <w:t>D.在IS曲线不变时，LM曲线越陡峭，则财政政策效果越小</w:t>
        <w:br/>
        <w:br/>
        <w:t xml:space="preserve">【答案】：C </w:t>
      </w:r>
    </w:p>
    <w:p>
      <w:r>
        <w:t>77、关于SDR，下列说法正确的是()</w:t>
        <w:br/>
        <w:t>A.SDR是由美元、欧元、日元和瑞士法郎四种货币来定值的</w:t>
        <w:br/>
        <w:t>B.SDR总共分配过两次</w:t>
        <w:br/>
        <w:t>C.SDR是基金组织创造的账面资产</w:t>
        <w:br/>
        <w:t>D.SDR可以充当储备资产，用于国际贸易支付和国际投资</w:t>
        <w:br/>
        <w:br/>
        <w:t xml:space="preserve">【答案】：C </w:t>
      </w:r>
    </w:p>
    <w:p>
      <w:r>
        <w:t>78、相对购买力平价说明的是()上汇率的变动。</w:t>
        <w:br/>
        <w:t>A.某一时点</w:t>
        <w:br/>
        <w:t>B.某一时期</w:t>
        <w:br/>
        <w:t>C.某一位置</w:t>
        <w:br/>
        <w:t>D.某一动态</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79、下列情况中，“挤出”效应可能很大的是()。</w:t>
        <w:br/>
        <w:t>A.货币需求对利率敏感，私人部门支出对利率不敏感</w:t>
        <w:br/>
        <w:t>B.货币需求对利率敏感，私人部门支出对利率也敏感</w:t>
        <w:br/>
        <w:t>C.货币需求对利率不敏感，私人部门支出对利率不敏感</w:t>
        <w:br/>
        <w:t>D.货币需求对利率不敏感，私人部门支出对利率敏感</w:t>
        <w:br/>
        <w:br/>
        <w:t>【答案】：D</w:t>
      </w:r>
      <w:r>
        <w:t xml:space="preserve"> </w:t>
      </w:r>
    </w:p>
    <w:p>
      <w:r>
        <w:t>80、下列哪一种说法反映了边际技术替代率递减规律。当每增加1单位劳动时()。</w:t>
        <w:br/>
        <w:t>A.如果资本量保持不变，产量就会增加的更多</w:t>
        <w:br/>
        <w:t>B.如果资本量保持不变，产量的增加就会更少</w:t>
        <w:br/>
        <w:t>C.保持产量不变时，资本量减少较多</w:t>
        <w:br/>
        <w:t>D.保持产量不变时，资本量减少较少</w:t>
        <w:br/>
        <w:br/>
        <w:t xml:space="preserve">【答案】：D </w:t>
      </w:r>
    </w:p>
    <w:p>
      <w:r>
        <w:t>81、边际消费倾向MPC与边际储蓄倾向MPS之和()。</w:t>
        <w:br/>
        <w:t>A.大于1</w:t>
        <w:br/>
        <w:t>B.小于1</w:t>
        <w:br/>
        <w:t>C.等于1</w:t>
        <w:br/>
        <w:t>D.不确定</w:t>
        <w:br/>
        <w:br/>
        <w:t xml:space="preserve">【答案】：C </w:t>
      </w:r>
    </w:p>
    <w:p>
      <w:r>
        <w:t>82、排水立管与排出管端部的连接方法是(  )。</w:t>
        <w:br/>
        <w:t>A.900弯头连接</w:t>
        <w:br/>
        <w:t>B.检查井连接</w:t>
        <w:br/>
        <w:t>C.2个450弯头连接</w:t>
        <w:br/>
        <w:t>D.斜插连接</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83、自2005年7月21日我国实行人民币汇率形成机制改革以来，美元对人民币的汇率由1：8.2765变为2013年7月26日1：6.1720，这表明人民币对美元已经较大幅度地()。</w:t>
        <w:br/>
        <w:t>A.法定升值</w:t>
        <w:br/>
        <w:t>B.法定贬值</w:t>
        <w:br/>
        <w:t>C.升值</w:t>
        <w:br/>
        <w:t>D.贬值</w:t>
        <w:br/>
        <w:br/>
        <w:t>【答案】：C</w:t>
      </w:r>
      <w:r>
        <w:t xml:space="preserve"> </w:t>
      </w:r>
    </w:p>
    <w:p>
      <w:r>
        <w:t>84、小王认为在无风险条件下持有一笔确定的货币财富量的效用等于风险条件下彩票的期望效用，通常称小王是()。</w:t>
        <w:br/>
        <w:t>A.风险中立者</w:t>
        <w:br/>
        <w:t>B.风险回避者</w:t>
        <w:br/>
        <w:t>C.风险爱好者</w:t>
        <w:br/>
        <w:t>D.风险控制者</w:t>
        <w:br/>
        <w:br/>
        <w:t xml:space="preserve">【答案】：A </w:t>
      </w:r>
    </w:p>
    <w:p>
      <w:r>
        <w:t>85、如果某种商品需求基本上处于平均形态或供需基本平衡状态，各个周期变化不大，则该商品需求呈现()。</w:t>
        <w:br/>
        <w:t>A.趋势形态</w:t>
        <w:br/>
        <w:t>B.稳定形态</w:t>
        <w:br/>
        <w:t>C.季节形态</w:t>
        <w:br/>
        <w:t>D.随机形态</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86、远期汇率由即期汇率和国内外利差决定，高利率货币远期()。</w:t>
        <w:br/>
        <w:t>A.升水</w:t>
        <w:br/>
        <w:t>B.外汇贴水</w:t>
        <w:br/>
        <w:t>C.稳定</w:t>
        <w:br/>
        <w:t>D.贴水</w:t>
        <w:br/>
        <w:br/>
        <w:t>【答案】：D</w:t>
      </w:r>
      <w:r>
        <w:t xml:space="preserve"> </w:t>
      </w:r>
    </w:p>
    <w:p>
      <w:r>
        <w:t>87、相同规格的铸铁散热器，下列组合最有利于发挥每片散热器的散热能力的是(  )。</w:t>
        <w:br/>
        <w:t>A.每组片数＜6片</w:t>
        <w:br/>
        <w:t>B.每组片数6-10片</w:t>
        <w:br/>
        <w:t>C.每组片数11-20片</w:t>
        <w:br/>
        <w:t>D.每组片数＞20片</w:t>
        <w:br/>
        <w:br/>
        <w:t xml:space="preserve">【答案】：A </w:t>
      </w:r>
    </w:p>
    <w:p>
      <w:r>
        <w:t>88、某人愿意用20元买第一件衬衫，愿意用35元买第二件衬衫。第二件衬衫的边际效用是()。</w:t>
        <w:br/>
        <w:t>A.55</w:t>
        <w:br/>
        <w:t>B.35</w:t>
        <w:br/>
        <w:t>C.15</w:t>
        <w:br/>
        <w:t>D.27.5</w:t>
        <w:br/>
        <w:br/>
        <w:t xml:space="preserve">【答案】：C </w:t>
      </w:r>
    </w:p>
    <w:p>
      <w:r>
        <w:t>89、基尼系数为()时，代表收入分配绝对平均。</w:t>
        <w:br/>
        <w:t>A.0.4</w:t>
        <w:br/>
        <w:t>B.0.5</w:t>
        <w:br/>
        <w:t>C.0</w:t>
        <w:br/>
        <w:t>D.1</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90、市场风险也可解释为()。</w:t>
        <w:br/>
        <w:t>A.系统风险，可分散化的风险</w:t>
        <w:br/>
        <w:t>B.系统风险，不可分散化的风险</w:t>
        <w:br/>
        <w:t>C.个别风险，不可分散化的风险</w:t>
        <w:br/>
        <w:t>D.个别风险，可分散化的风险</w:t>
        <w:br/>
        <w:br/>
        <w:t>【答案】：B</w:t>
      </w:r>
      <w:r>
        <w:t xml:space="preserve"> </w:t>
      </w:r>
    </w:p>
    <w:p>
      <w:r>
        <w:t>91、某国2011年第一季度的国际收支状况是：贸易账户差额为逆差583亿美元，劳务账户差额为顺差227亿美元，单方转移账户差额为顺差104亿美元，长期资本账户差额为顺差196亿美元，短期资本账户差额为逆差63亿美元。请问：</w:t>
        <w:br/>
        <w:t>A.顺差，且主要是由经常账户顺差所导致的</w:t>
        <w:br/>
        <w:t>B.顺差，且主要是由资本账户顺差所导致的</w:t>
        <w:br/>
        <w:t>C.逆差，且主要是由经常账户逆差所导致的</w:t>
        <w:br/>
        <w:t>D.逆差，且主要是由资本账户逆差所导致的</w:t>
        <w:br/>
        <w:br/>
        <w:t xml:space="preserve">【答案】：C </w:t>
      </w:r>
    </w:p>
    <w:p>
      <w:r>
        <w:t>92、市场机制的核心是()。</w:t>
        <w:br/>
        <w:t>A.价格机制</w:t>
        <w:br/>
        <w:t>B.供求机制</w:t>
        <w:br/>
        <w:t>C.竞争机制</w:t>
        <w:br/>
        <w:t>D.风险机制</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r>
        <w:t>93、选择制冷机时，螺旋管式蒸发器和直立管式蒸发器宜比冷水出口温度低(  )。</w:t>
        <w:br/>
        <w:t>A.1℃-2℃</w:t>
        <w:br/>
        <w:t>B.2℃-4℃</w:t>
        <w:br/>
        <w:t>C.4℃-6℃</w:t>
        <w:br/>
        <w:t>D.6℃～8℃</w:t>
        <w:br/>
        <w:br/>
        <w:t xml:space="preserve">【答案】：C </w:t>
      </w:r>
    </w:p>
    <w:p>
      <w:r>
        <w:t>94、当经济过热时，政府应采取的财政政策包括()。</w:t>
        <w:br/>
        <w:t>A.减少政府财政支出</w:t>
        <w:br/>
        <w:t>B.扩大财政赤字</w:t>
        <w:br/>
        <w:t>C.减少税收</w:t>
        <w:br/>
        <w:t>D.增加货币供给量</w:t>
        <w:br/>
        <w:br/>
        <w:t xml:space="preserve">【答案】：A </w:t>
      </w:r>
    </w:p>
    <w:p>
      <w:r>
        <w:t>95、下列关于两部门经济的IS曲线的说法，正确的是()。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96、如果厂商在产品市场上是一个完全竞争者，那么对于该厂商而言()。</w:t>
        <w:br/>
        <w:t>A.MRP=P</w:t>
        <w:br/>
        <w:t>B.MR=P</w:t>
        <w:br/>
        <w:t>C.VMP=P</w:t>
        <w:br/>
        <w:t>D.MRP=P？VMP</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97、奥肯定理说明了()。</w:t>
        <w:br/>
        <w:t>A.失业率和总产出之间高度负相关的关系</w:t>
        <w:br/>
        <w:t>B.失业率和总产出之间高度正相关的关系</w:t>
        <w:br/>
        <w:t>C.失业率和物价水平之间高度负相关的关系</w:t>
        <w:br/>
        <w:t>D.失业率和物价水平之间高度正相关的关系</w:t>
        <w:br/>
        <w:br/>
        <w:t xml:space="preserve">【答案】：A </w:t>
      </w:r>
    </w:p>
    <w:p>
      <w:r>
        <w:t>98、雷电活动是在特定的气象、地质、地形及地貌条件下产生的(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r>
        <w:t>99、化粪池设置位置的原则有误的是(  )。</w:t>
        <w:br/>
        <w:t>A.设在接户管的下游端</w:t>
        <w:br/>
        <w:t>B.应便于机动车清掏</w:t>
        <w:br/>
        <w:t>C.与建筑物外墙净距不宜小于Sm</w:t>
        <w:br/>
        <w:t>D.可设于室内</w:t>
        <w:br/>
        <w:br/>
        <w:t xml:space="preserve">【答案】：D </w:t>
      </w:r>
    </w:p>
    <w:p>
      <w:r>
        <w:t>100、不变成本是()。</w:t>
        <w:br/>
        <w:t>A.购买原材料所支付的成本</w:t>
        <w:br/>
        <w:t>B.即使停止生产也必须支付的成本</w:t>
        <w:br/>
        <w:t>C.增加产量所要增加的成本</w:t>
        <w:br/>
        <w:t>D.所有的隐性成本</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101、制冷机房的自然通风措施是(  )。</w:t>
        <w:br/>
        <w:t>A.每小时不少于2次换气</w:t>
        <w:br/>
        <w:t>B.每小时不少于3次换气</w:t>
        <w:br/>
        <w:t>C.每小时不少于4次换气</w:t>
        <w:br/>
        <w:t>D.每小时不少于5次换气</w:t>
        <w:br/>
        <w:br/>
        <w:t xml:space="preserve">【答案】：B </w:t>
      </w:r>
    </w:p>
    <w:p>
      <w:r>
        <w:t>102、凯恩斯主义认为，货币政策的传导变量是()。</w:t>
        <w:br/>
        <w:t>A.基础货币</w:t>
        <w:br/>
        <w:t>B.超额储备</w:t>
        <w:br/>
        <w:t>C.利率</w:t>
        <w:br/>
        <w:t>D.货币供应量</w:t>
        <w:br/>
        <w:br/>
        <w:t xml:space="preserve">【答案】：C </w:t>
      </w:r>
    </w:p>
    <w:p>
      <w:r>
        <w:t>103、()是宏观经济学的研究对象。</w:t>
        <w:br/>
        <w:t>A.个体单位的行为</w:t>
        <w:br/>
        <w:t>B.经济的总体行为</w:t>
        <w:br/>
        <w:t>C.个体单位的具体行为</w:t>
        <w:br/>
        <w:t>D.经济的具体行为</w:t>
        <w:br/>
        <w:br/>
        <w:t xml:space="preserve">【答案】：B </w:t>
      </w:r>
    </w:p>
    <w:p>
      <w:r>
        <w:t>104、下列管道中(  )不得从建筑物和大型构筑物的下面穿越。</w:t>
        <w:br/>
        <w:t>A.自来水管道</w:t>
        <w:br/>
        <w:t>B.燃气管道</w:t>
        <w:br/>
        <w:t>C.采暖供热管道</w:t>
        <w:br/>
        <w:t>D.下水管道</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105、（　　）是指保险人在承保的保险事故发生后，对保险事故的原因和损失情况进行调查并在确认的条件下予以赔偿的行为。</w:t>
        <w:br/>
        <w:t>A.赔偿给付</w:t>
        <w:br/>
        <w:t>B.保险理赔</w:t>
        <w:br/>
        <w:t>C.保险赔偿</w:t>
        <w:br/>
        <w:t>D.保险索赔</w:t>
        <w:br/>
        <w:br/>
        <w:t xml:space="preserve">【答案】：B </w:t>
      </w:r>
    </w:p>
    <w:p>
      <w:r>
        <w:t>106、斯坦利？杰文斯提出的“太阳黑子理论”是()。</w:t>
        <w:br/>
        <w:t>A.关于经济周期形成的内部原因的一种解释</w:t>
        <w:br/>
        <w:t>B.关于经济周期形成的外部原因的一种解释</w:t>
        <w:br/>
        <w:t>C.关于经济增长的内部原因的一种解释</w:t>
        <w:br/>
        <w:t>D.关于经济增长的外部原因的一种解释</w:t>
        <w:br/>
        <w:br/>
        <w:t xml:space="preserve">【答案】：B </w:t>
      </w:r>
    </w:p>
    <w:p>
      <w:r>
        <w:t>107、下列各种成本中，哪个成本的变动规律是向右下方倾斜？()</w:t>
        <w:br/>
        <w:t>A.平均同定成本</w:t>
        <w:br/>
        <w:t>B.平均可变成本</w:t>
        <w:br/>
        <w:t>C.短期边际成本</w:t>
        <w:br/>
        <w:t>D.短期总成本</w:t>
        <w:br/>
        <w:br/>
        <w:t xml:space="preserve">【答案】：A </w:t>
      </w:r>
    </w:p>
    <w:p>
      <w:r>
        <w:t>108、水加热器前端应留有抽出加热盘管的位置，一侧通道净宽为(  )m。</w:t>
        <w:br/>
        <w:t>A.0.6</w:t>
        <w:br/>
        <w:t>B.≮0.7</w:t>
        <w:br/>
        <w:t>C.0.8</w:t>
        <w:br/>
        <w:t>D.1.0</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r>
        <w:t>109、在高层住宅的地下室中，设计制冷机房时，应考虑下列几条措施，其中不对的是(</w:t>
      </w:r>
      <w:r>
        <w:t xml:space="preserve"> </w:t>
      </w:r>
    </w:p>
    <w:p>
      <w:r>
        <w:t xml:space="preserve"> )。</w:t>
        <w:br/>
        <w:t>A.机房内应有地面排水设施</w:t>
        <w:br/>
        <w:t>B.制冷机基础应有隔振设施</w:t>
        <w:br/>
        <w:t>C.机房墙壁和顶板应做吸声处理</w:t>
        <w:br/>
        <w:t>D.机房四周墙壁应做保温</w:t>
        <w:br/>
        <w:br/>
        <w:t>【答案】：D</w:t>
      </w:r>
      <w:r>
        <w:t xml:space="preserve"> </w:t>
      </w:r>
    </w:p>
    <w:p>
      <w:r>
        <w:t>110、如果消费者的预算收入为50美元，商品X和Y的价格分别为5美元和4美元，消费者打算购买6单位X和5单位Y，商品X、Y的边际效用分别为25和20，那么，要达到效用最大化，他应该()。</w:t>
        <w:br/>
        <w:t>A.按原计划购买</w:t>
        <w:br/>
        <w:t>B.减少X和Y的购买量</w:t>
        <w:br/>
        <w:t>C.增加X和Y的购买量</w:t>
        <w:br/>
        <w:t>D.增加X的同时减少Y的量</w:t>
        <w:br/>
        <w:br/>
        <w:t xml:space="preserve">【答案】：A </w:t>
      </w:r>
    </w:p>
    <w:p>
      <w:r>
        <w:t>111、当一种生产要素被用于生产单位某产品时所放弃的使用相同要素在其他生产用途中所得到的最高收入，这指的是()。</w:t>
        <w:br/>
        <w:t>A.边际成本</w:t>
        <w:br/>
        <w:t>B.机会成本</w:t>
        <w:br/>
        <w:t>C.显成本</w:t>
        <w:br/>
        <w:t>D.隐成本</w:t>
        <w:br/>
        <w:br/>
        <w:t xml:space="preserve">【答案】：B </w:t>
      </w:r>
    </w:p>
    <w:p>
      <w:r>
        <w:t>112、在完全竞争市场价格给定的条件下，厂商的长期生产中对全部生产要素的调整可以表现为以下方面，而不包括()。</w:t>
        <w:br/>
        <w:t>A.对最低的生产规模的选择</w:t>
        <w:br/>
        <w:t>B.退出一个行业的决策</w:t>
        <w:br/>
        <w:t>C.对最优的生产规模的选择</w:t>
        <w:br/>
        <w:t>D.进入一个行业的决策</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113、在三部门经济中，国民收入从总支出角度看，包括消费、投资和政府购买，其中当政府收入大于购买支出时，便形成了政府储蓄，政府储蓄()。</w:t>
        <w:br/>
        <w:t>A.是政府赤字的相反数</w:t>
        <w:br/>
        <w:t>B.总是等于私人投资</w:t>
        <w:br/>
        <w:t>C.等于进口与出口之差</w:t>
        <w:br/>
        <w:t>D.等于GDP减去消费和存货投资之和</w:t>
        <w:br/>
        <w:br/>
        <w:t>【答案】：A</w:t>
      </w:r>
      <w:r>
        <w:t xml:space="preserve"> </w:t>
      </w:r>
    </w:p>
    <w:p>
      <w:r>
        <w:t>114、在下述四种建筑中，《建筑设计防火规范》不适用的建筑是哪一种？(  )</w:t>
        <w:br/>
        <w:t>A.9层以上的住宅</w:t>
        <w:br/>
        <w:t>B.单层和多层工业建筑</w:t>
        <w:br/>
        <w:t>C.高层工业建筑</w:t>
        <w:br/>
        <w:t>D.建筑高度不超过24m的其他民用建筑</w:t>
        <w:br/>
        <w:br/>
        <w:t xml:space="preserve">【答案】：A </w:t>
      </w:r>
    </w:p>
    <w:p>
      <w:r>
        <w:t>115、在纳什均衡中，()。</w:t>
        <w:br/>
        <w:t>A.每个人都选择自己的最优策略</w:t>
        <w:br/>
        <w:t>B.给定他人的选择，每个人都不会改变策略</w:t>
        <w:br/>
        <w:t>C.均衡的策略是可以自动实施的</w:t>
        <w:br/>
        <w:t>D.以三种说法上都对</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r>
        <w:t>116、关于LAC曲线与SAC曲线的关系，以下表述正确的是()。</w:t>
        <w:br/>
        <w:t>A.SAC曲线上的每一点都在LAC曲线上</w:t>
        <w:br/>
        <w:t>B.LAC曲线上的每一点都对应着某一条SAC曲线的最低点</w:t>
        <w:br/>
        <w:t>C.每一条SAC曲线的最低点都在LAC曲线上</w:t>
        <w:br/>
        <w:t>D.LAC曲线上的每一点都与SAC曲线上的某一点相对应</w:t>
        <w:br/>
        <w:br/>
        <w:t xml:space="preserve">【答案】：D </w:t>
      </w:r>
    </w:p>
    <w:p>
      <w:r>
        <w:t>117、通过居民区的ⅠOkⅤ高压线路，在最大弧垂的情况下，导线与地面的最小距离不应小于(  )m。</w:t>
        <w:br/>
        <w:t>A.6.5</w:t>
        <w:br/>
        <w:t>B.6.0</w:t>
        <w:br/>
        <w:t>C.5.5</w:t>
        <w:br/>
        <w:t>D.5.0</w:t>
        <w:br/>
        <w:br/>
        <w:t xml:space="preserve">【答案】：A </w:t>
      </w:r>
    </w:p>
    <w:p>
      <w:r>
        <w:t>118、假设某歌唱演员的年薪为10万元，但若她从事其他职业，最多只能得到3万元，那么该演员所获得的经济地租为()。</w:t>
        <w:br/>
        <w:t>A.10万元</w:t>
        <w:br/>
        <w:t>B.7万元</w:t>
        <w:br/>
        <w:t>C.3万元</w:t>
        <w:br/>
        <w:t>D.不确定</w:t>
        <w:br/>
        <w:br/>
        <w:t xml:space="preserve">【答案】：B </w:t>
      </w:r>
    </w:p>
    <w:p>
      <w:r>
        <w:t>119、“搭便车”现象是对下面哪个问题的一种形象比喻。()</w:t>
        <w:br/>
        <w:t>A.社会福利问题</w:t>
        <w:br/>
        <w:t>B.公共物品问题</w:t>
        <w:br/>
        <w:t>C.市场失灵问题</w:t>
        <w:br/>
        <w:t>D.以上都是</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120、某企业的产量为100单位时，其总同定成本、总可变成本分别是15000元和5000元，则企业的平均总成本是()。</w:t>
        <w:br/>
        <w:t>A.150元</w:t>
        <w:br/>
        <w:t>B.200元</w:t>
        <w:br/>
        <w:t>C.50元</w:t>
        <w:br/>
        <w:t>D.100元</w:t>
        <w:br/>
        <w:br/>
        <w:t>【答案】：B</w:t>
      </w:r>
      <w:r>
        <w:t xml:space="preserve"> </w:t>
      </w:r>
    </w:p>
    <w:p>
      <w:r>
        <w:t>121、边际消费倾向为0.5时，投资乘数为()。</w:t>
        <w:br/>
        <w:t>A.2</w:t>
        <w:br/>
        <w:t>B.1.5</w:t>
        <w:br/>
        <w:t>C.2.5</w:t>
        <w:br/>
        <w:t>D.1</w:t>
        <w:br/>
        <w:br/>
        <w:t xml:space="preserve">【答案】：A </w:t>
      </w:r>
    </w:p>
    <w:p>
      <w:r>
        <w:t>122、经济租金等于要素收入与其()之差。</w:t>
        <w:br/>
        <w:t>A.固定成本</w:t>
        <w:br/>
        <w:t>B.变动成本</w:t>
        <w:br/>
        <w:t>C.机会成本</w:t>
        <w:br/>
        <w:t>D.平均成本</w:t>
        <w:br/>
        <w:br/>
        <w:t xml:space="preserve">【答案】：C </w:t>
      </w:r>
    </w:p>
    <w:p>
      <w:r>
        <w:t>123、两种商品的需求交叉价格弹性为负，则这两种商品之间为()</w:t>
        <w:br/>
        <w:t>A.互补关系</w:t>
        <w:br/>
        <w:t>B.无相关关系</w:t>
        <w:br/>
        <w:t>C.替代关系</w:t>
        <w:br/>
        <w:t>D.同种商品</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124、低压线路一般指(</w:t>
      </w:r>
      <w:r>
        <w:t xml:space="preserve"> </w:t>
      </w:r>
    </w:p>
    <w:p>
      <w:r>
        <w:t xml:space="preserve"> )Ⅴ以下的配电线路。</w:t>
        <w:br/>
        <w:t>A.200</w:t>
        <w:br/>
        <w:t>B.380</w:t>
        <w:br/>
        <w:t>C.660</w:t>
        <w:br/>
        <w:t>D.1000</w:t>
        <w:br/>
        <w:br/>
        <w:t>【答案】：D</w:t>
      </w:r>
      <w:r>
        <w:t xml:space="preserve"> </w:t>
      </w:r>
    </w:p>
    <w:p>
      <w:r>
        <w:t>125、我国外汇储备总量在2011年3月底就已经突破3万亿美元。主流观点认为我国外汇储备总量已经过多。为遏制外汇储备过快增长，我国可以采取的措施()。</w:t>
        <w:br/>
        <w:t>A.实行外汇储备货币多元化</w:t>
        <w:br/>
        <w:t>B.实行持有的国外债券多元化</w:t>
        <w:br/>
        <w:t>C.实行外汇储备资产结构的优化</w:t>
        <w:br/>
        <w:t>D.鼓励民间持有外汇</w:t>
        <w:br/>
        <w:br/>
        <w:t xml:space="preserve">【答案】：D </w:t>
      </w:r>
    </w:p>
    <w:p>
      <w:r>
        <w:t>126、以下关于室内生活污水量确定的叙述正确的是(  )。</w:t>
        <w:br/>
        <w:t>A.室内生活污水的最大小时流量与生活用水的最大小时流量相同</w:t>
        <w:br/>
        <w:t>B.室内生活污水的最大小时流量比生活用水的最大小时流量小</w:t>
        <w:br/>
        <w:t>C.室内生活污水的最大小时流量比生活用水的最大小时流量大</w:t>
        <w:br/>
        <w:t>D.室内生活污水的最大小时流量有时比生活用水的最大小时流量小，有时与生活用水的最大小时流量相同</w:t>
        <w:br/>
        <w:br/>
        <w:t xml:space="preserve">【答案】：D </w:t>
      </w:r>
    </w:p>
    <w:p>
      <w:r>
        <w:t>127、100人以下的工业企业生活间男厕所1个大便器的服务人数为(  )。</w:t>
        <w:br/>
        <w:t>A.5人以下</w:t>
        <w:br/>
        <w:t>B.10人以下</w:t>
        <w:br/>
        <w:t>C.15人以下</w:t>
        <w:br/>
        <w:t>D.25人以下</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128、经济波动虽然是随机的，但每一次波动又表现出一定的规律性，经济周期的四个阶段依次是()。</w:t>
        <w:br/>
        <w:t>A.萧条、衰退、复苏、繁荣</w:t>
        <w:br/>
        <w:t>B.繁荣、萧条、衰返、复苏</w:t>
        <w:br/>
        <w:t>C.复苏、萧条、衰退、繁荣</w:t>
        <w:br/>
        <w:t>D.繁荣、衰退、萧条、复苏</w:t>
        <w:br/>
        <w:br/>
        <w:t>【答案】：D</w:t>
      </w:r>
      <w:r>
        <w:t xml:space="preserve"> </w:t>
      </w:r>
    </w:p>
    <w:p>
      <w:r>
        <w:t>129、基尼系数的增大将表明()。</w:t>
        <w:br/>
        <w:t>A.收入不平均程度的增加</w:t>
        <w:br/>
        <w:t>B.收入不平均程度的减少</w:t>
        <w:br/>
        <w:t>C.洛伦兹曲线与横轴重合</w:t>
        <w:br/>
        <w:t>D.洛伦兹曲线与纵轴重合</w:t>
        <w:br/>
        <w:br/>
        <w:t xml:space="preserve">【答案】：A </w:t>
      </w:r>
    </w:p>
    <w:p>
      <w:r>
        <w:t>130、财政政策和货币政策可以用来调节市场经济。一般的财政政策和货币政策()。</w:t>
        <w:br/>
        <w:t>A.对控制结构性通货膨胀作用很小</w:t>
        <w:br/>
        <w:t>B.能够控制结构性通货膨胀</w:t>
        <w:br/>
        <w:t>C.能够抑制成本推动性通货膨胀</w:t>
        <w:br/>
        <w:t>D.对控制需求拉动性通货膨胀无效</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r>
        <w:t>131、下列关于中央银行再贴现政策的缺点的说法中，正确的是()。</w:t>
        <w:br/>
        <w:t>A.作用猛烈，缺乏弹性</w:t>
        <w:br/>
        <w:t>B.政策效果很大程度受超额准备金的影响</w:t>
        <w:br/>
        <w:t>C.主动权在商业银行，而不在中央银行</w:t>
        <w:br/>
        <w:t>D.从政策实施到影响最终目标，时滞较长</w:t>
        <w:br/>
        <w:br/>
        <w:t xml:space="preserve">【答案】：C </w:t>
      </w:r>
    </w:p>
    <w:p>
      <w:r>
        <w:t>132、在红利贴现模型中，不影响贴现率K的因素是()。</w:t>
        <w:br/>
        <w:t>A.真实无风险回报率</w:t>
        <w:br/>
        <w:t>B.股票风险溢价</w:t>
        <w:br/>
        <w:t>C.资产回报率</w:t>
        <w:br/>
        <w:t>D.预期通胀率。</w:t>
        <w:br/>
        <w:br/>
        <w:t xml:space="preserve">【答案】：C </w:t>
      </w:r>
    </w:p>
    <w:p>
      <w:r>
        <w:t>133、在一个大型开放经济中，扩张性财政政策对投资的“挤出效应”相对于封闭经济的情形()。</w:t>
        <w:br/>
        <w:t>A.缩小</w:t>
        <w:br/>
        <w:t>B.放大</w:t>
        <w:br/>
        <w:t>C.不变</w:t>
        <w:br/>
        <w:t>D.不确定</w:t>
        <w:br/>
        <w:br/>
        <w:t xml:space="preserve">【答案】：A </w:t>
      </w:r>
    </w:p>
    <w:p>
      <w:r>
        <w:t>134、下列项目中，应记入国际收支平衡表借方的是()。</w:t>
        <w:br/>
        <w:t>A.货物出口</w:t>
        <w:br/>
        <w:t>B.外商投资企业利润再投资</w:t>
        <w:br/>
        <w:t>C.外汇储备减少</w:t>
        <w:br/>
        <w:t>D.对外提供无偿援助</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r>
        <w:t>135、加速原理断言()。</w:t>
        <w:br/>
        <w:t>A.GNP的增加导致投资数倍增加</w:t>
        <w:br/>
        <w:t>B.GNP的增加导致投资数倍减少</w:t>
        <w:br/>
        <w:t>C.投资的增加导致GNP数倍增加</w:t>
        <w:br/>
        <w:t>D.投资的增加导致GNP数倍减少</w:t>
        <w:br/>
        <w:br/>
        <w:t xml:space="preserve">【答案】：A </w:t>
      </w:r>
    </w:p>
    <w:p>
      <w:r>
        <w:t>136、下列消防用电负荷中，(  )可以不在最末一级配电箱处设置电源自动切换装置。</w:t>
        <w:br/>
        <w:t>A.消防水泵</w:t>
        <w:br/>
        <w:t>B.消防电梯</w:t>
        <w:br/>
        <w:t>C.防烟排烟风机</w:t>
        <w:br/>
        <w:t>D.应急照明及防火卷帘电源</w:t>
        <w:br/>
        <w:br/>
        <w:t xml:space="preserve">【答案】：D </w:t>
      </w:r>
    </w:p>
    <w:p>
      <w:r>
        <w:t>137、说明某一时点上汇率决定的理论是()。</w:t>
        <w:br/>
        <w:t>A.利率平价理论</w:t>
        <w:br/>
        <w:t>B.货币主义理论</w:t>
        <w:br/>
        <w:t>C.绝对购买力平价理论</w:t>
        <w:br/>
        <w:t>D.相对购买力平价理论</w:t>
        <w:br/>
        <w:br/>
        <w:t xml:space="preserve">【答案】：C </w:t>
      </w:r>
    </w:p>
    <w:p>
      <w:r>
        <w:t>138、当进口汽车价格升高，GDP平减指数和CPI分别将会如何变化？()</w:t>
        <w:br/>
        <w:t>A.GDP平减指数和CPI会以相同幅度升高</w:t>
        <w:br/>
        <w:t>B.GDP平减指数会升高，并且CPI保持不变</w:t>
        <w:br/>
        <w:t>C.GDP平减指数会保持不变，但CPI将会升高</w:t>
        <w:br/>
        <w:t>D.GDP平减指数和CPI会以不同的幅度升高</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139、某工人在工资率为每小时2美元的时候每周挣80美元，每小时3美元的时候每周挣105美元，由此可以断定()。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【答案】：A</w:t>
      </w:r>
      <w:r>
        <w:t xml:space="preserve"> </w:t>
      </w:r>
    </w:p>
    <w:p>
      <w:r>
        <w:t>140、信息不对称发生的时间是不同的，发生在当事人签约前的，叫做事前不对称，发生在当事人签约后的，叫做事后不对称。事前发生的信息不对称会引起()问题，而事后发生的信息不对称会引起()问题。</w:t>
        <w:br/>
        <w:t>A.道德风险，逆向选择</w:t>
        <w:br/>
        <w:t>B.逆向选择，道德风险</w:t>
        <w:br/>
        <w:t>C.逆向选择，信用缺失</w:t>
        <w:br/>
        <w:t>D.高风险，逆向选择</w:t>
        <w:br/>
        <w:br/>
        <w:t xml:space="preserve">【答案】：B </w:t>
      </w:r>
    </w:p>
    <w:p>
      <w:r>
        <w:t>141、高层建筑室外消火栓布置，距高层建筑外墙距离不宜大于(  )。</w:t>
        <w:br/>
        <w:t>A.10m</w:t>
        <w:br/>
        <w:t>B.20m</w:t>
        <w:br/>
        <w:t>C.30m</w:t>
        <w:br/>
        <w:t>D.40m</w:t>
        <w:br/>
        <w:br/>
        <w:t xml:space="preserve">【答案】：D </w:t>
      </w:r>
    </w:p>
    <w:p>
      <w:r>
        <w:t>142、关于影响供给价格弹性的因素，下列表述错误的是()。</w:t>
        <w:br/>
        <w:t>A.时间是决定供给弹性的首要因素</w:t>
        <w:br/>
        <w:t>B.短期内供给弹性一般较小，在较长的时期内，供给弹性一般比较大</w:t>
        <w:br/>
        <w:t>C.对农产品来说，短期内供给弹性几乎为零</w:t>
        <w:br/>
        <w:t>D.用于生产某商品的投入品难以加入或脱离某种特殊行业，富有弹性</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p>
    <w:p>
      <w:r>
        <w:t>143、甲、乙两人现有的效用水平分别为10和20，资源的再配置使得两人的效用发生了变化，属于帕累托改进的一种变动是()。</w:t>
        <w:br/>
        <w:t>A.甲的效用变为10，乙的效用变为15</w:t>
        <w:br/>
        <w:t>B.甲的效用变为8，乙的效用变为25</w:t>
        <w:br/>
        <w:t>C.甲的效用变为8，乙的效用变为30</w:t>
        <w:br/>
        <w:t>D.甲的效用变为10，乙的效用变为30</w:t>
        <w:br/>
        <w:br/>
        <w:t>【答案】：D</w:t>
      </w:r>
      <w:r>
        <w:t xml:space="preserve"> </w:t>
      </w:r>
    </w:p>
    <w:p>
      <w:r>
        <w:t>144、烈下关于生活用水低位贮水池有效容积的叙述正确的是(  )o</w:t>
        <w:br/>
        <w:t>A.不能按经验公式确定</w:t>
        <w:br/>
        <w:t>B.应根据用水量和进水量变化曲线经计算确定</w:t>
        <w:br/>
        <w:t>C.经验公式计算确定有效容积误差较小</w:t>
        <w:br/>
        <w:t>D.由于外部管网的供水能力相差很大，有效容积不能确定</w:t>
        <w:br/>
        <w:br/>
        <w:t xml:space="preserve">【答案】：B </w:t>
      </w:r>
    </w:p>
    <w:p>
      <w:r>
        <w:t>145、以下选项中，不是摩擦性失业产生原因的是()。</w:t>
        <w:br/>
        <w:t>A.企业间的劳动需求变动</w:t>
        <w:br/>
        <w:t>B.不同行业或地区之间的需求构成变动</w:t>
        <w:br/>
        <w:t>C.最低工资法</w:t>
        <w:br/>
        <w:t>D.失业保障计划</w:t>
        <w:br/>
        <w:br/>
        <w:t xml:space="preserve">【答案】：C </w:t>
      </w:r>
    </w:p>
    <w:p>
      <w:r>
        <w:t>146、如果收入是完全平均分配的，则基尼系数将等于()。</w:t>
        <w:br/>
        <w:t>A.0</w:t>
        <w:br/>
        <w:t>B.0.75</w:t>
        <w:br/>
        <w:t>C.0.5</w:t>
        <w:br/>
        <w:t>D.1.0</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147、当经济出现通货膨胀但不十分严重的时候，可以()。</w:t>
        <w:br/>
        <w:t>A.采用扩张性财政政策和紧缩性货币政策组合</w:t>
        <w:br/>
        <w:t>B.采用扩张性货币政策和紧缩性财政政策组合</w:t>
        <w:br/>
        <w:t>C.采用紧缩性货币政策和紧张性财政政策组合</w:t>
        <w:br/>
        <w:t>D.只采用紧缩性货币政策</w:t>
        <w:br/>
        <w:br/>
        <w:t>【答案】：B</w:t>
      </w:r>
      <w:r>
        <w:t xml:space="preserve"> </w:t>
      </w:r>
    </w:p>
    <w:p>
      <w:r>
        <w:t>148、经常账户差额同资本与金融账户差额相抵后出现顺差或逆差的现象称为()。</w:t>
        <w:br/>
        <w:t>A.经常账户不均衡</w:t>
        <w:br/>
        <w:t>B.资本账户不均衡</w:t>
        <w:br/>
        <w:t>C.金融账户不均衡</w:t>
        <w:br/>
        <w:t>D.综合性不均衡</w:t>
        <w:br/>
        <w:br/>
        <w:t xml:space="preserve">【答案】：D </w:t>
      </w:r>
    </w:p>
    <w:p>
      <w:r>
        <w:t>149、IS曲线上的点表示()。</w:t>
        <w:br/>
        <w:t>A.商品市场和货币市场同时均衡</w:t>
        <w:br/>
        <w:t>B.资本市场达到均衡</w:t>
        <w:br/>
        <w:t>C.商品市场达到均衡</w:t>
        <w:br/>
        <w:t>D.货币市场达到均衡</w:t>
        <w:br/>
        <w:br/>
        <w:t xml:space="preserve">【答案】：C </w:t>
      </w:r>
    </w:p>
    <w:p>
      <w:r>
        <w:t>150、在Excel中，当计算公式中出现被零除的现象时，产生的错误值是()。</w:t>
        <w:br/>
        <w:t>A.#N/A!</w:t>
        <w:br/>
        <w:t>B.#DIV/0!</w:t>
        <w:br/>
        <w:t>C.#NUM!</w:t>
        <w:br/>
        <w:t>D.#NUM!</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151、当一国出现国际收支逆差时，该国政府可以采取()财政政策。</w:t>
        <w:br/>
        <w:t>A.紧缩性</w:t>
        <w:br/>
        <w:t>B.扩张性</w:t>
        <w:br/>
        <w:t>C.顺差性</w:t>
        <w:br/>
        <w:t>D.逆差性</w:t>
        <w:br/>
        <w:br/>
        <w:t>【答案】：A</w:t>
      </w:r>
      <w:r>
        <w:t xml:space="preserve"> </w:t>
      </w:r>
    </w:p>
    <w:p>
      <w:r>
        <w:t>152、以下属于证券经营机构传统业务的是()。</w:t>
        <w:br/>
        <w:t>A.证券承销业务</w:t>
        <w:br/>
        <w:t>B.私募发行</w:t>
        <w:br/>
        <w:t>C.基金管理</w:t>
        <w:br/>
        <w:t>D.风险基金</w:t>
        <w:br/>
        <w:br/>
        <w:t xml:space="preserve">【答案】：A </w:t>
      </w:r>
    </w:p>
    <w:p>
      <w:r>
        <w:t>153、与一般产品相比，知识作为公共产品的显著特点在于()。</w:t>
        <w:br/>
        <w:t>A.竞争性和排他性</w:t>
        <w:br/>
        <w:t>B.非竞争性和非排他性</w:t>
        <w:br/>
        <w:t>C.公共性和竞争性</w:t>
        <w:br/>
        <w:t>D.私人性和竞争性</w:t>
        <w:br/>
        <w:br/>
        <w:t xml:space="preserve">【答案】：B </w:t>
      </w:r>
    </w:p>
    <w:p>
      <w:r>
        <w:t>154、可以发挥社会“安全阀”和“减震器”作用的政策工具是()。</w:t>
        <w:br/>
        <w:t>A.税收</w:t>
        <w:br/>
        <w:t>B.购买性支出</w:t>
        <w:br/>
        <w:t>C.社会保障支出</w:t>
        <w:br/>
        <w:t>D.国债</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https://d.book118.com/446032051005010100</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46032051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