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30" w:history="1">
        <w:r>
          <w:rPr>
            <w:rFonts w:ascii="仿宋" w:eastAsia="仿宋" w:hAnsi="仿宋" w:cs="仿宋" w:hint="eastAsia"/>
            <w:lang w:eastAsia="zh-CN"/>
          </w:rPr>
          <w:t>序言</w:t>
        </w:r>
        <w:r>
          <w:tab/>
        </w:r>
        <w:r>
          <w:fldChar w:fldCharType="begin"/>
        </w:r>
        <w:r>
          <w:instrText xml:space="preserve"> PAGEREF _Toc28530 \h </w:instrText>
        </w:r>
        <w:r>
          <w:fldChar w:fldCharType="separate"/>
        </w:r>
        <w:r>
          <w:t>3</w:t>
        </w:r>
        <w:r>
          <w:fldChar w:fldCharType="end"/>
        </w:r>
      </w:hyperlink>
    </w:p>
    <w:p>
      <w:pPr>
        <w:pStyle w:val="TOC1"/>
        <w:tabs>
          <w:tab w:val="right" w:leader="dot" w:pos="8306"/>
        </w:tabs>
      </w:pPr>
      <w:hyperlink w:anchor="_Toc25285" w:history="1">
        <w:r>
          <w:rPr>
            <w:rFonts w:ascii="仿宋" w:eastAsia="仿宋" w:hAnsi="仿宋" w:cs="仿宋" w:hint="eastAsia"/>
            <w:lang w:eastAsia="zh-CN"/>
          </w:rPr>
          <w:t>一、输液剂机械项目建设背景及必要性分析</w:t>
        </w:r>
        <w:r>
          <w:tab/>
        </w:r>
        <w:r>
          <w:fldChar w:fldCharType="begin"/>
        </w:r>
        <w:r>
          <w:instrText xml:space="preserve"> PAGEREF _Toc25285 \h </w:instrText>
        </w:r>
        <w:r>
          <w:fldChar w:fldCharType="separate"/>
        </w:r>
        <w:r>
          <w:t>3</w:t>
        </w:r>
        <w:r>
          <w:fldChar w:fldCharType="end"/>
        </w:r>
      </w:hyperlink>
    </w:p>
    <w:p>
      <w:pPr>
        <w:pStyle w:val="TOC2"/>
        <w:tabs>
          <w:tab w:val="right" w:leader="dot" w:pos="8306"/>
        </w:tabs>
      </w:pPr>
      <w:hyperlink w:anchor="_Toc27926" w:history="1">
        <w:r>
          <w:rPr>
            <w:rFonts w:ascii="仿宋" w:eastAsia="仿宋" w:hAnsi="仿宋" w:cs="仿宋" w:hint="eastAsia"/>
            <w:lang w:eastAsia="zh-CN"/>
          </w:rPr>
          <w:t>(一)、输液剂机械项目背景分析</w:t>
        </w:r>
        <w:r>
          <w:tab/>
        </w:r>
        <w:r>
          <w:fldChar w:fldCharType="begin"/>
        </w:r>
        <w:r>
          <w:instrText xml:space="preserve"> PAGEREF _Toc27926 \h </w:instrText>
        </w:r>
        <w:r>
          <w:fldChar w:fldCharType="separate"/>
        </w:r>
        <w:r>
          <w:t>3</w:t>
        </w:r>
        <w:r>
          <w:fldChar w:fldCharType="end"/>
        </w:r>
      </w:hyperlink>
    </w:p>
    <w:p>
      <w:pPr>
        <w:pStyle w:val="TOC2"/>
        <w:tabs>
          <w:tab w:val="right" w:leader="dot" w:pos="8306"/>
        </w:tabs>
      </w:pPr>
      <w:hyperlink w:anchor="_Toc9396" w:history="1">
        <w:r>
          <w:rPr>
            <w:rFonts w:ascii="仿宋" w:eastAsia="仿宋" w:hAnsi="仿宋" w:cs="仿宋" w:hint="eastAsia"/>
            <w:lang w:eastAsia="zh-CN"/>
          </w:rPr>
          <w:t>(二)、输液剂机械项目建设必要性分析</w:t>
        </w:r>
        <w:r>
          <w:tab/>
        </w:r>
        <w:r>
          <w:fldChar w:fldCharType="begin"/>
        </w:r>
        <w:r>
          <w:instrText xml:space="preserve"> PAGEREF _Toc9396 \h </w:instrText>
        </w:r>
        <w:r>
          <w:fldChar w:fldCharType="separate"/>
        </w:r>
        <w:r>
          <w:t>5</w:t>
        </w:r>
        <w:r>
          <w:fldChar w:fldCharType="end"/>
        </w:r>
      </w:hyperlink>
    </w:p>
    <w:p>
      <w:pPr>
        <w:pStyle w:val="TOC1"/>
        <w:tabs>
          <w:tab w:val="right" w:leader="dot" w:pos="8306"/>
        </w:tabs>
      </w:pPr>
      <w:hyperlink w:anchor="_Toc12245" w:history="1">
        <w:r>
          <w:rPr>
            <w:rFonts w:ascii="仿宋" w:eastAsia="仿宋" w:hAnsi="仿宋" w:cs="仿宋" w:hint="eastAsia"/>
            <w:lang w:eastAsia="zh-CN"/>
          </w:rPr>
          <w:t>二、输液剂机械项目选址可行性分析</w:t>
        </w:r>
        <w:r>
          <w:tab/>
        </w:r>
        <w:r>
          <w:fldChar w:fldCharType="begin"/>
        </w:r>
        <w:r>
          <w:instrText xml:space="preserve"> PAGEREF _Toc12245 \h </w:instrText>
        </w:r>
        <w:r>
          <w:fldChar w:fldCharType="separate"/>
        </w:r>
        <w:r>
          <w:t>6</w:t>
        </w:r>
        <w:r>
          <w:fldChar w:fldCharType="end"/>
        </w:r>
      </w:hyperlink>
    </w:p>
    <w:p>
      <w:pPr>
        <w:pStyle w:val="TOC2"/>
        <w:tabs>
          <w:tab w:val="right" w:leader="dot" w:pos="8306"/>
        </w:tabs>
      </w:pPr>
      <w:hyperlink w:anchor="_Toc6001" w:history="1">
        <w:r>
          <w:rPr>
            <w:rFonts w:ascii="仿宋" w:eastAsia="仿宋" w:hAnsi="仿宋" w:cs="仿宋" w:hint="eastAsia"/>
            <w:lang w:eastAsia="zh-CN"/>
          </w:rPr>
          <w:t>(一)、输液剂机械项目选址</w:t>
        </w:r>
        <w:r>
          <w:tab/>
        </w:r>
        <w:r>
          <w:fldChar w:fldCharType="begin"/>
        </w:r>
        <w:r>
          <w:instrText xml:space="preserve"> PAGEREF _Toc6001 \h </w:instrText>
        </w:r>
        <w:r>
          <w:fldChar w:fldCharType="separate"/>
        </w:r>
        <w:r>
          <w:t>6</w:t>
        </w:r>
        <w:r>
          <w:fldChar w:fldCharType="end"/>
        </w:r>
      </w:hyperlink>
    </w:p>
    <w:p>
      <w:pPr>
        <w:pStyle w:val="TOC2"/>
        <w:tabs>
          <w:tab w:val="right" w:leader="dot" w:pos="8306"/>
        </w:tabs>
      </w:pPr>
      <w:hyperlink w:anchor="_Toc10450" w:history="1">
        <w:r>
          <w:rPr>
            <w:rFonts w:ascii="仿宋" w:eastAsia="仿宋" w:hAnsi="仿宋" w:cs="仿宋" w:hint="eastAsia"/>
            <w:lang w:eastAsia="zh-CN"/>
          </w:rPr>
          <w:t>(二)、用地控制指标</w:t>
        </w:r>
        <w:r>
          <w:tab/>
        </w:r>
        <w:r>
          <w:fldChar w:fldCharType="begin"/>
        </w:r>
        <w:r>
          <w:instrText xml:space="preserve"> PAGEREF _Toc10450 \h </w:instrText>
        </w:r>
        <w:r>
          <w:fldChar w:fldCharType="separate"/>
        </w:r>
        <w:r>
          <w:t>6</w:t>
        </w:r>
        <w:r>
          <w:fldChar w:fldCharType="end"/>
        </w:r>
      </w:hyperlink>
    </w:p>
    <w:p>
      <w:pPr>
        <w:pStyle w:val="TOC2"/>
        <w:tabs>
          <w:tab w:val="right" w:leader="dot" w:pos="8306"/>
        </w:tabs>
      </w:pPr>
      <w:hyperlink w:anchor="_Toc12935" w:history="1">
        <w:r>
          <w:rPr>
            <w:rFonts w:ascii="仿宋" w:eastAsia="仿宋" w:hAnsi="仿宋" w:cs="仿宋" w:hint="eastAsia"/>
            <w:lang w:eastAsia="zh-CN"/>
          </w:rPr>
          <w:t>(三)、节约用地措施</w:t>
        </w:r>
        <w:r>
          <w:tab/>
        </w:r>
        <w:r>
          <w:fldChar w:fldCharType="begin"/>
        </w:r>
        <w:r>
          <w:instrText xml:space="preserve"> PAGEREF _Toc12935 \h </w:instrText>
        </w:r>
        <w:r>
          <w:fldChar w:fldCharType="separate"/>
        </w:r>
        <w:r>
          <w:t>8</w:t>
        </w:r>
        <w:r>
          <w:fldChar w:fldCharType="end"/>
        </w:r>
      </w:hyperlink>
    </w:p>
    <w:p>
      <w:pPr>
        <w:pStyle w:val="TOC2"/>
        <w:tabs>
          <w:tab w:val="right" w:leader="dot" w:pos="8306"/>
        </w:tabs>
      </w:pPr>
      <w:hyperlink w:anchor="_Toc22674" w:history="1">
        <w:r>
          <w:rPr>
            <w:rFonts w:ascii="仿宋" w:eastAsia="仿宋" w:hAnsi="仿宋" w:cs="仿宋" w:hint="eastAsia"/>
            <w:lang w:eastAsia="zh-CN"/>
          </w:rPr>
          <w:t>(四)、总图布置方案</w:t>
        </w:r>
        <w:r>
          <w:tab/>
        </w:r>
        <w:r>
          <w:fldChar w:fldCharType="begin"/>
        </w:r>
        <w:r>
          <w:instrText xml:space="preserve"> PAGEREF _Toc22674 \h </w:instrText>
        </w:r>
        <w:r>
          <w:fldChar w:fldCharType="separate"/>
        </w:r>
        <w:r>
          <w:t>9</w:t>
        </w:r>
        <w:r>
          <w:fldChar w:fldCharType="end"/>
        </w:r>
      </w:hyperlink>
    </w:p>
    <w:p>
      <w:pPr>
        <w:pStyle w:val="TOC2"/>
        <w:tabs>
          <w:tab w:val="right" w:leader="dot" w:pos="8306"/>
        </w:tabs>
      </w:pPr>
      <w:hyperlink w:anchor="_Toc26339" w:history="1">
        <w:r>
          <w:rPr>
            <w:rFonts w:ascii="仿宋" w:eastAsia="仿宋" w:hAnsi="仿宋" w:cs="仿宋" w:hint="eastAsia"/>
            <w:lang w:eastAsia="zh-CN"/>
          </w:rPr>
          <w:t>(五)、选址综合评价</w:t>
        </w:r>
        <w:r>
          <w:tab/>
        </w:r>
        <w:r>
          <w:fldChar w:fldCharType="begin"/>
        </w:r>
        <w:r>
          <w:instrText xml:space="preserve"> PAGEREF _Toc26339 \h </w:instrText>
        </w:r>
        <w:r>
          <w:fldChar w:fldCharType="separate"/>
        </w:r>
        <w:r>
          <w:t>10</w:t>
        </w:r>
        <w:r>
          <w:fldChar w:fldCharType="end"/>
        </w:r>
      </w:hyperlink>
    </w:p>
    <w:p>
      <w:pPr>
        <w:pStyle w:val="TOC1"/>
        <w:tabs>
          <w:tab w:val="right" w:leader="dot" w:pos="8306"/>
        </w:tabs>
      </w:pPr>
      <w:hyperlink w:anchor="_Toc7366" w:history="1">
        <w:r>
          <w:rPr>
            <w:rFonts w:ascii="仿宋" w:eastAsia="仿宋" w:hAnsi="仿宋" w:cs="仿宋" w:hint="eastAsia"/>
            <w:lang w:eastAsia="zh-CN"/>
          </w:rPr>
          <w:t>三、输液剂机械项目绩效评估</w:t>
        </w:r>
        <w:r>
          <w:tab/>
        </w:r>
        <w:r>
          <w:fldChar w:fldCharType="begin"/>
        </w:r>
        <w:r>
          <w:instrText xml:space="preserve"> PAGEREF _Toc7366 \h </w:instrText>
        </w:r>
        <w:r>
          <w:fldChar w:fldCharType="separate"/>
        </w:r>
        <w:r>
          <w:t>11</w:t>
        </w:r>
        <w:r>
          <w:fldChar w:fldCharType="end"/>
        </w:r>
      </w:hyperlink>
    </w:p>
    <w:p>
      <w:pPr>
        <w:pStyle w:val="TOC2"/>
        <w:tabs>
          <w:tab w:val="right" w:leader="dot" w:pos="8306"/>
        </w:tabs>
      </w:pPr>
      <w:hyperlink w:anchor="_Toc29192" w:history="1">
        <w:r>
          <w:rPr>
            <w:rFonts w:ascii="仿宋" w:eastAsia="仿宋" w:hAnsi="仿宋" w:cs="仿宋" w:hint="eastAsia"/>
            <w:lang w:eastAsia="zh-CN"/>
          </w:rPr>
          <w:t>(一)、绩效评估指标</w:t>
        </w:r>
        <w:r>
          <w:tab/>
        </w:r>
        <w:r>
          <w:fldChar w:fldCharType="begin"/>
        </w:r>
        <w:r>
          <w:instrText xml:space="preserve"> PAGEREF _Toc29192 \h </w:instrText>
        </w:r>
        <w:r>
          <w:fldChar w:fldCharType="separate"/>
        </w:r>
        <w:r>
          <w:t>11</w:t>
        </w:r>
        <w:r>
          <w:fldChar w:fldCharType="end"/>
        </w:r>
      </w:hyperlink>
    </w:p>
    <w:p>
      <w:pPr>
        <w:pStyle w:val="TOC2"/>
        <w:tabs>
          <w:tab w:val="right" w:leader="dot" w:pos="8306"/>
        </w:tabs>
      </w:pPr>
      <w:hyperlink w:anchor="_Toc310" w:history="1">
        <w:r>
          <w:rPr>
            <w:rFonts w:ascii="仿宋" w:eastAsia="仿宋" w:hAnsi="仿宋" w:cs="仿宋" w:hint="eastAsia"/>
            <w:lang w:eastAsia="zh-CN"/>
          </w:rPr>
          <w:t>(二)、绩效评估方法</w:t>
        </w:r>
        <w:r>
          <w:tab/>
        </w:r>
        <w:r>
          <w:fldChar w:fldCharType="begin"/>
        </w:r>
        <w:r>
          <w:instrText xml:space="preserve"> PAGEREF _Toc310 \h </w:instrText>
        </w:r>
        <w:r>
          <w:fldChar w:fldCharType="separate"/>
        </w:r>
        <w:r>
          <w:t>12</w:t>
        </w:r>
        <w:r>
          <w:fldChar w:fldCharType="end"/>
        </w:r>
      </w:hyperlink>
    </w:p>
    <w:p>
      <w:pPr>
        <w:pStyle w:val="TOC2"/>
        <w:tabs>
          <w:tab w:val="right" w:leader="dot" w:pos="8306"/>
        </w:tabs>
      </w:pPr>
      <w:hyperlink w:anchor="_Toc3004" w:history="1">
        <w:r>
          <w:rPr>
            <w:rFonts w:ascii="仿宋" w:eastAsia="仿宋" w:hAnsi="仿宋" w:cs="仿宋" w:hint="eastAsia"/>
            <w:lang w:eastAsia="zh-CN"/>
          </w:rPr>
          <w:t>(三)、绩效评估周期</w:t>
        </w:r>
        <w:r>
          <w:tab/>
        </w:r>
        <w:r>
          <w:fldChar w:fldCharType="begin"/>
        </w:r>
        <w:r>
          <w:instrText xml:space="preserve"> PAGEREF _Toc3004 \h </w:instrText>
        </w:r>
        <w:r>
          <w:fldChar w:fldCharType="separate"/>
        </w:r>
        <w:r>
          <w:t>13</w:t>
        </w:r>
        <w:r>
          <w:fldChar w:fldCharType="end"/>
        </w:r>
      </w:hyperlink>
    </w:p>
    <w:p>
      <w:pPr>
        <w:pStyle w:val="TOC1"/>
        <w:tabs>
          <w:tab w:val="right" w:leader="dot" w:pos="8306"/>
        </w:tabs>
      </w:pPr>
      <w:hyperlink w:anchor="_Toc21795" w:history="1">
        <w:r>
          <w:rPr>
            <w:rFonts w:ascii="仿宋" w:eastAsia="仿宋" w:hAnsi="仿宋" w:cs="仿宋" w:hint="eastAsia"/>
            <w:lang w:eastAsia="zh-CN"/>
          </w:rPr>
          <w:t>四、产品规划分析</w:t>
        </w:r>
        <w:r>
          <w:tab/>
        </w:r>
        <w:r>
          <w:fldChar w:fldCharType="begin"/>
        </w:r>
        <w:r>
          <w:instrText xml:space="preserve"> PAGEREF _Toc21795 \h </w:instrText>
        </w:r>
        <w:r>
          <w:fldChar w:fldCharType="separate"/>
        </w:r>
        <w:r>
          <w:t>14</w:t>
        </w:r>
        <w:r>
          <w:fldChar w:fldCharType="end"/>
        </w:r>
      </w:hyperlink>
    </w:p>
    <w:p>
      <w:pPr>
        <w:pStyle w:val="TOC2"/>
        <w:tabs>
          <w:tab w:val="right" w:leader="dot" w:pos="8306"/>
        </w:tabs>
      </w:pPr>
      <w:hyperlink w:anchor="_Toc19061" w:history="1">
        <w:r>
          <w:rPr>
            <w:rFonts w:ascii="仿宋" w:eastAsia="仿宋" w:hAnsi="仿宋" w:cs="仿宋" w:hint="eastAsia"/>
            <w:lang w:eastAsia="zh-CN"/>
          </w:rPr>
          <w:t>(一)、产品规划</w:t>
        </w:r>
        <w:r>
          <w:tab/>
        </w:r>
        <w:r>
          <w:fldChar w:fldCharType="begin"/>
        </w:r>
        <w:r>
          <w:instrText xml:space="preserve"> PAGEREF _Toc19061 \h </w:instrText>
        </w:r>
        <w:r>
          <w:fldChar w:fldCharType="separate"/>
        </w:r>
        <w:r>
          <w:t>14</w:t>
        </w:r>
        <w:r>
          <w:fldChar w:fldCharType="end"/>
        </w:r>
      </w:hyperlink>
    </w:p>
    <w:p>
      <w:pPr>
        <w:pStyle w:val="TOC2"/>
        <w:tabs>
          <w:tab w:val="right" w:leader="dot" w:pos="8306"/>
        </w:tabs>
      </w:pPr>
      <w:hyperlink w:anchor="_Toc4251" w:history="1">
        <w:r>
          <w:rPr>
            <w:rFonts w:ascii="仿宋" w:eastAsia="仿宋" w:hAnsi="仿宋" w:cs="仿宋" w:hint="eastAsia"/>
            <w:lang w:eastAsia="zh-CN"/>
          </w:rPr>
          <w:t>(二)、建设规模</w:t>
        </w:r>
        <w:r>
          <w:tab/>
        </w:r>
        <w:r>
          <w:fldChar w:fldCharType="begin"/>
        </w:r>
        <w:r>
          <w:instrText xml:space="preserve"> PAGEREF _Toc4251 \h </w:instrText>
        </w:r>
        <w:r>
          <w:fldChar w:fldCharType="separate"/>
        </w:r>
        <w:r>
          <w:t>15</w:t>
        </w:r>
        <w:r>
          <w:fldChar w:fldCharType="end"/>
        </w:r>
      </w:hyperlink>
    </w:p>
    <w:p>
      <w:pPr>
        <w:pStyle w:val="TOC1"/>
        <w:tabs>
          <w:tab w:val="right" w:leader="dot" w:pos="8306"/>
        </w:tabs>
      </w:pPr>
      <w:hyperlink w:anchor="_Toc15305" w:history="1">
        <w:r>
          <w:rPr>
            <w:rFonts w:ascii="仿宋" w:eastAsia="仿宋" w:hAnsi="仿宋" w:cs="仿宋" w:hint="eastAsia"/>
            <w:lang w:eastAsia="zh-CN"/>
          </w:rPr>
          <w:t>五、输液剂机械项目危机管理</w:t>
        </w:r>
        <w:r>
          <w:tab/>
        </w:r>
        <w:r>
          <w:fldChar w:fldCharType="begin"/>
        </w:r>
        <w:r>
          <w:instrText xml:space="preserve"> PAGEREF _Toc15305 \h </w:instrText>
        </w:r>
        <w:r>
          <w:fldChar w:fldCharType="separate"/>
        </w:r>
        <w:r>
          <w:t>16</w:t>
        </w:r>
        <w:r>
          <w:fldChar w:fldCharType="end"/>
        </w:r>
      </w:hyperlink>
    </w:p>
    <w:p>
      <w:pPr>
        <w:pStyle w:val="TOC2"/>
        <w:tabs>
          <w:tab w:val="right" w:leader="dot" w:pos="8306"/>
        </w:tabs>
      </w:pPr>
      <w:hyperlink w:anchor="_Toc12691" w:history="1">
        <w:r>
          <w:rPr>
            <w:rFonts w:ascii="仿宋" w:eastAsia="仿宋" w:hAnsi="仿宋" w:cs="仿宋" w:hint="eastAsia"/>
            <w:lang w:eastAsia="zh-CN"/>
          </w:rPr>
          <w:t>(一)、危机预警与识别</w:t>
        </w:r>
        <w:r>
          <w:tab/>
        </w:r>
        <w:r>
          <w:fldChar w:fldCharType="begin"/>
        </w:r>
        <w:r>
          <w:instrText xml:space="preserve"> PAGEREF _Toc12691 \h </w:instrText>
        </w:r>
        <w:r>
          <w:fldChar w:fldCharType="separate"/>
        </w:r>
        <w:r>
          <w:t>16</w:t>
        </w:r>
        <w:r>
          <w:fldChar w:fldCharType="end"/>
        </w:r>
      </w:hyperlink>
    </w:p>
    <w:p>
      <w:pPr>
        <w:pStyle w:val="TOC2"/>
        <w:tabs>
          <w:tab w:val="right" w:leader="dot" w:pos="8306"/>
        </w:tabs>
      </w:pPr>
      <w:hyperlink w:anchor="_Toc22949" w:history="1">
        <w:r>
          <w:rPr>
            <w:rFonts w:ascii="仿宋" w:eastAsia="仿宋" w:hAnsi="仿宋" w:cs="仿宋" w:hint="eastAsia"/>
            <w:lang w:eastAsia="zh-CN"/>
          </w:rPr>
          <w:t>(二)、危机应对与恢复</w:t>
        </w:r>
        <w:r>
          <w:tab/>
        </w:r>
        <w:r>
          <w:fldChar w:fldCharType="begin"/>
        </w:r>
        <w:r>
          <w:instrText xml:space="preserve"> PAGEREF _Toc22949 \h </w:instrText>
        </w:r>
        <w:r>
          <w:fldChar w:fldCharType="separate"/>
        </w:r>
        <w:r>
          <w:t>17</w:t>
        </w:r>
        <w:r>
          <w:fldChar w:fldCharType="end"/>
        </w:r>
      </w:hyperlink>
    </w:p>
    <w:p>
      <w:pPr>
        <w:pStyle w:val="TOC1"/>
        <w:tabs>
          <w:tab w:val="right" w:leader="dot" w:pos="8306"/>
        </w:tabs>
      </w:pPr>
      <w:hyperlink w:anchor="_Toc14030" w:history="1">
        <w:r>
          <w:rPr>
            <w:rFonts w:ascii="仿宋" w:eastAsia="仿宋" w:hAnsi="仿宋" w:cs="仿宋" w:hint="eastAsia"/>
            <w:lang w:eastAsia="zh-CN"/>
          </w:rPr>
          <w:t>六、输液剂机械项目文档管理</w:t>
        </w:r>
        <w:r>
          <w:tab/>
        </w:r>
        <w:r>
          <w:fldChar w:fldCharType="begin"/>
        </w:r>
        <w:r>
          <w:instrText xml:space="preserve"> PAGEREF _Toc14030 \h </w:instrText>
        </w:r>
        <w:r>
          <w:fldChar w:fldCharType="separate"/>
        </w:r>
        <w:r>
          <w:t>19</w:t>
        </w:r>
        <w:r>
          <w:fldChar w:fldCharType="end"/>
        </w:r>
      </w:hyperlink>
    </w:p>
    <w:p>
      <w:pPr>
        <w:pStyle w:val="TOC2"/>
        <w:tabs>
          <w:tab w:val="right" w:leader="dot" w:pos="8306"/>
        </w:tabs>
      </w:pPr>
      <w:hyperlink w:anchor="_Toc2599" w:history="1">
        <w:r>
          <w:rPr>
            <w:rFonts w:ascii="仿宋" w:eastAsia="仿宋" w:hAnsi="仿宋" w:cs="仿宋" w:hint="eastAsia"/>
            <w:lang w:eastAsia="zh-CN"/>
          </w:rPr>
          <w:t>(一)、文档编制与审查</w:t>
        </w:r>
        <w:r>
          <w:tab/>
        </w:r>
        <w:r>
          <w:fldChar w:fldCharType="begin"/>
        </w:r>
        <w:r>
          <w:instrText xml:space="preserve"> PAGEREF _Toc2599 \h </w:instrText>
        </w:r>
        <w:r>
          <w:fldChar w:fldCharType="separate"/>
        </w:r>
        <w:r>
          <w:t>19</w:t>
        </w:r>
        <w:r>
          <w:fldChar w:fldCharType="end"/>
        </w:r>
      </w:hyperlink>
    </w:p>
    <w:p>
      <w:pPr>
        <w:pStyle w:val="TOC2"/>
        <w:tabs>
          <w:tab w:val="right" w:leader="dot" w:pos="8306"/>
        </w:tabs>
      </w:pPr>
      <w:hyperlink w:anchor="_Toc20171" w:history="1">
        <w:r>
          <w:rPr>
            <w:rFonts w:ascii="仿宋" w:eastAsia="仿宋" w:hAnsi="仿宋" w:cs="仿宋" w:hint="eastAsia"/>
            <w:lang w:eastAsia="zh-CN"/>
          </w:rPr>
          <w:t>(二)、文档发布与分发</w:t>
        </w:r>
        <w:r>
          <w:tab/>
        </w:r>
        <w:r>
          <w:fldChar w:fldCharType="begin"/>
        </w:r>
        <w:r>
          <w:instrText xml:space="preserve"> PAGEREF _Toc20171 \h </w:instrText>
        </w:r>
        <w:r>
          <w:fldChar w:fldCharType="separate"/>
        </w:r>
        <w:r>
          <w:t>20</w:t>
        </w:r>
        <w:r>
          <w:fldChar w:fldCharType="end"/>
        </w:r>
      </w:hyperlink>
    </w:p>
    <w:p>
      <w:pPr>
        <w:pStyle w:val="TOC2"/>
        <w:tabs>
          <w:tab w:val="right" w:leader="dot" w:pos="8306"/>
        </w:tabs>
      </w:pPr>
      <w:hyperlink w:anchor="_Toc1862" w:history="1">
        <w:r>
          <w:rPr>
            <w:rFonts w:ascii="仿宋" w:eastAsia="仿宋" w:hAnsi="仿宋" w:cs="仿宋" w:hint="eastAsia"/>
            <w:lang w:eastAsia="zh-CN"/>
          </w:rPr>
          <w:t>(三)、文档存档与归档</w:t>
        </w:r>
        <w:r>
          <w:tab/>
        </w:r>
        <w:r>
          <w:fldChar w:fldCharType="begin"/>
        </w:r>
        <w:r>
          <w:instrText xml:space="preserve"> PAGEREF _Toc1862 \h </w:instrText>
        </w:r>
        <w:r>
          <w:fldChar w:fldCharType="separate"/>
        </w:r>
        <w:r>
          <w:t>21</w:t>
        </w:r>
        <w:r>
          <w:fldChar w:fldCharType="end"/>
        </w:r>
      </w:hyperlink>
    </w:p>
    <w:p>
      <w:pPr>
        <w:pStyle w:val="TOC1"/>
        <w:tabs>
          <w:tab w:val="right" w:leader="dot" w:pos="8306"/>
        </w:tabs>
      </w:pPr>
      <w:hyperlink w:anchor="_Toc17233" w:history="1">
        <w:r>
          <w:rPr>
            <w:rFonts w:ascii="仿宋" w:eastAsia="仿宋" w:hAnsi="仿宋" w:cs="仿宋" w:hint="eastAsia"/>
            <w:lang w:eastAsia="zh-CN"/>
          </w:rPr>
          <w:t>七、输液剂机械项目财务管理</w:t>
        </w:r>
        <w:r>
          <w:tab/>
        </w:r>
        <w:r>
          <w:fldChar w:fldCharType="begin"/>
        </w:r>
        <w:r>
          <w:instrText xml:space="preserve"> PAGEREF _Toc17233 \h </w:instrText>
        </w:r>
        <w:r>
          <w:fldChar w:fldCharType="separate"/>
        </w:r>
        <w:r>
          <w:t>22</w:t>
        </w:r>
        <w:r>
          <w:fldChar w:fldCharType="end"/>
        </w:r>
      </w:hyperlink>
    </w:p>
    <w:p>
      <w:pPr>
        <w:pStyle w:val="TOC2"/>
        <w:tabs>
          <w:tab w:val="right" w:leader="dot" w:pos="8306"/>
        </w:tabs>
      </w:pPr>
      <w:hyperlink w:anchor="_Toc13483" w:history="1">
        <w:r>
          <w:rPr>
            <w:rFonts w:ascii="仿宋" w:eastAsia="仿宋" w:hAnsi="仿宋" w:cs="仿宋" w:hint="eastAsia"/>
            <w:lang w:eastAsia="zh-CN"/>
          </w:rPr>
          <w:t>(一)、资金需求大</w:t>
        </w:r>
        <w:r>
          <w:tab/>
        </w:r>
        <w:r>
          <w:fldChar w:fldCharType="begin"/>
        </w:r>
        <w:r>
          <w:instrText xml:space="preserve"> PAGEREF _Toc13483 \h </w:instrText>
        </w:r>
        <w:r>
          <w:fldChar w:fldCharType="separate"/>
        </w:r>
        <w:r>
          <w:t>22</w:t>
        </w:r>
        <w:r>
          <w:fldChar w:fldCharType="end"/>
        </w:r>
      </w:hyperlink>
    </w:p>
    <w:p>
      <w:pPr>
        <w:pStyle w:val="TOC2"/>
        <w:tabs>
          <w:tab w:val="right" w:leader="dot" w:pos="8306"/>
        </w:tabs>
      </w:pPr>
      <w:hyperlink w:anchor="_Toc11871" w:history="1">
        <w:r>
          <w:rPr>
            <w:rFonts w:ascii="仿宋" w:eastAsia="仿宋" w:hAnsi="仿宋" w:cs="仿宋" w:hint="eastAsia"/>
            <w:lang w:eastAsia="zh-CN"/>
          </w:rPr>
          <w:t>(二)、研发周期长</w:t>
        </w:r>
        <w:r>
          <w:tab/>
        </w:r>
        <w:r>
          <w:fldChar w:fldCharType="begin"/>
        </w:r>
        <w:r>
          <w:instrText xml:space="preserve"> PAGEREF _Toc11871 \h </w:instrText>
        </w:r>
        <w:r>
          <w:fldChar w:fldCharType="separate"/>
        </w:r>
        <w:r>
          <w:t>23</w:t>
        </w:r>
        <w:r>
          <w:fldChar w:fldCharType="end"/>
        </w:r>
      </w:hyperlink>
    </w:p>
    <w:p>
      <w:pPr>
        <w:pStyle w:val="TOC2"/>
        <w:tabs>
          <w:tab w:val="right" w:leader="dot" w:pos="8306"/>
        </w:tabs>
      </w:pPr>
      <w:hyperlink w:anchor="_Toc23914" w:history="1">
        <w:r>
          <w:rPr>
            <w:rFonts w:ascii="仿宋" w:eastAsia="仿宋" w:hAnsi="仿宋" w:cs="仿宋" w:hint="eastAsia"/>
            <w:lang w:eastAsia="zh-CN"/>
          </w:rPr>
          <w:t>(三)、市场风险大</w:t>
        </w:r>
        <w:r>
          <w:tab/>
        </w:r>
        <w:r>
          <w:fldChar w:fldCharType="begin"/>
        </w:r>
        <w:r>
          <w:instrText xml:space="preserve"> PAGEREF _Toc23914 \h </w:instrText>
        </w:r>
        <w:r>
          <w:fldChar w:fldCharType="separate"/>
        </w:r>
        <w:r>
          <w:t>24</w:t>
        </w:r>
        <w:r>
          <w:fldChar w:fldCharType="end"/>
        </w:r>
      </w:hyperlink>
    </w:p>
    <w:p>
      <w:pPr>
        <w:pStyle w:val="TOC2"/>
        <w:tabs>
          <w:tab w:val="right" w:leader="dot" w:pos="8306"/>
        </w:tabs>
      </w:pPr>
      <w:hyperlink w:anchor="_Toc11139" w:history="1">
        <w:r>
          <w:rPr>
            <w:rFonts w:ascii="仿宋" w:eastAsia="仿宋" w:hAnsi="仿宋" w:cs="仿宋" w:hint="eastAsia"/>
            <w:lang w:eastAsia="zh-CN"/>
          </w:rPr>
          <w:t>(四)、利润率高</w:t>
        </w:r>
        <w:r>
          <w:tab/>
        </w:r>
        <w:r>
          <w:fldChar w:fldCharType="begin"/>
        </w:r>
        <w:r>
          <w:instrText xml:space="preserve"> PAGEREF _Toc11139 \h </w:instrText>
        </w:r>
        <w:r>
          <w:fldChar w:fldCharType="separate"/>
        </w:r>
        <w:r>
          <w:t>27</w:t>
        </w:r>
        <w:r>
          <w:fldChar w:fldCharType="end"/>
        </w:r>
      </w:hyperlink>
    </w:p>
    <w:p>
      <w:pPr>
        <w:pStyle w:val="TOC1"/>
        <w:tabs>
          <w:tab w:val="right" w:leader="dot" w:pos="8306"/>
        </w:tabs>
      </w:pPr>
      <w:hyperlink w:anchor="_Toc24704" w:history="1">
        <w:r>
          <w:rPr>
            <w:rFonts w:ascii="仿宋" w:eastAsia="仿宋" w:hAnsi="仿宋" w:cs="仿宋" w:hint="eastAsia"/>
            <w:lang w:eastAsia="zh-CN"/>
          </w:rPr>
          <w:t>八、输液剂机械项目风险管理</w:t>
        </w:r>
        <w:r>
          <w:tab/>
        </w:r>
        <w:r>
          <w:fldChar w:fldCharType="begin"/>
        </w:r>
        <w:r>
          <w:instrText xml:space="preserve"> PAGEREF _Toc24704 \h </w:instrText>
        </w:r>
        <w:r>
          <w:fldChar w:fldCharType="separate"/>
        </w:r>
        <w:r>
          <w:t>29</w:t>
        </w:r>
        <w:r>
          <w:fldChar w:fldCharType="end"/>
        </w:r>
      </w:hyperlink>
    </w:p>
    <w:p>
      <w:pPr>
        <w:pStyle w:val="TOC2"/>
        <w:tabs>
          <w:tab w:val="right" w:leader="dot" w:pos="8306"/>
        </w:tabs>
      </w:pPr>
      <w:hyperlink w:anchor="_Toc4315" w:history="1">
        <w:r>
          <w:rPr>
            <w:rFonts w:ascii="仿宋" w:eastAsia="仿宋" w:hAnsi="仿宋" w:cs="仿宋" w:hint="eastAsia"/>
            <w:lang w:eastAsia="zh-CN"/>
          </w:rPr>
          <w:t>(一)、风险识别与评估</w:t>
        </w:r>
        <w:r>
          <w:tab/>
        </w:r>
        <w:r>
          <w:fldChar w:fldCharType="begin"/>
        </w:r>
        <w:r>
          <w:instrText xml:space="preserve"> PAGEREF _Toc4315 \h </w:instrText>
        </w:r>
        <w:r>
          <w:fldChar w:fldCharType="separate"/>
        </w:r>
        <w:r>
          <w:t>29</w:t>
        </w:r>
        <w:r>
          <w:fldChar w:fldCharType="end"/>
        </w:r>
      </w:hyperlink>
    </w:p>
    <w:p>
      <w:pPr>
        <w:pStyle w:val="TOC2"/>
        <w:tabs>
          <w:tab w:val="right" w:leader="dot" w:pos="8306"/>
        </w:tabs>
      </w:pPr>
      <w:hyperlink w:anchor="_Toc19010" w:history="1">
        <w:r>
          <w:rPr>
            <w:rFonts w:ascii="仿宋" w:eastAsia="仿宋" w:hAnsi="仿宋" w:cs="仿宋" w:hint="eastAsia"/>
            <w:lang w:eastAsia="zh-CN"/>
          </w:rPr>
          <w:t>(二)、风险应对策略</w:t>
        </w:r>
        <w:r>
          <w:tab/>
        </w:r>
        <w:r>
          <w:fldChar w:fldCharType="begin"/>
        </w:r>
        <w:r>
          <w:instrText xml:space="preserve"> PAGEREF _Toc19010 \h </w:instrText>
        </w:r>
        <w:r>
          <w:fldChar w:fldCharType="separate"/>
        </w:r>
        <w:r>
          <w:t>30</w:t>
        </w:r>
        <w:r>
          <w:fldChar w:fldCharType="end"/>
        </w:r>
      </w:hyperlink>
    </w:p>
    <w:p>
      <w:pPr>
        <w:pStyle w:val="TOC2"/>
        <w:tabs>
          <w:tab w:val="right" w:leader="dot" w:pos="8306"/>
        </w:tabs>
      </w:pPr>
      <w:hyperlink w:anchor="_Toc21852" w:history="1">
        <w:r>
          <w:rPr>
            <w:rFonts w:ascii="仿宋" w:eastAsia="仿宋" w:hAnsi="仿宋" w:cs="仿宋" w:hint="eastAsia"/>
            <w:lang w:eastAsia="zh-CN"/>
          </w:rPr>
          <w:t>(三)、风险监控与控制</w:t>
        </w:r>
        <w:r>
          <w:tab/>
        </w:r>
        <w:r>
          <w:fldChar w:fldCharType="begin"/>
        </w:r>
        <w:r>
          <w:instrText xml:space="preserve"> PAGEREF _Toc21852 \h </w:instrText>
        </w:r>
        <w:r>
          <w:fldChar w:fldCharType="separate"/>
        </w:r>
        <w:r>
          <w:t>32</w:t>
        </w:r>
        <w:r>
          <w:fldChar w:fldCharType="end"/>
        </w:r>
      </w:hyperlink>
    </w:p>
    <w:p>
      <w:pPr>
        <w:pStyle w:val="TOC1"/>
        <w:tabs>
          <w:tab w:val="right" w:leader="dot" w:pos="8306"/>
        </w:tabs>
      </w:pPr>
      <w:hyperlink w:anchor="_Toc2578" w:history="1">
        <w:r>
          <w:rPr>
            <w:rFonts w:ascii="仿宋" w:eastAsia="仿宋" w:hAnsi="仿宋" w:cs="仿宋" w:hint="eastAsia"/>
            <w:lang w:eastAsia="zh-CN"/>
          </w:rPr>
          <w:t>九、输液剂机械项目计划安排</w:t>
        </w:r>
        <w:r>
          <w:tab/>
        </w:r>
        <w:r>
          <w:fldChar w:fldCharType="begin"/>
        </w:r>
        <w:r>
          <w:instrText xml:space="preserve"> PAGEREF _Toc2578 \h </w:instrText>
        </w:r>
        <w:r>
          <w:fldChar w:fldCharType="separate"/>
        </w:r>
        <w:r>
          <w:t>33</w:t>
        </w:r>
        <w:r>
          <w:fldChar w:fldCharType="end"/>
        </w:r>
      </w:hyperlink>
    </w:p>
    <w:p>
      <w:pPr>
        <w:pStyle w:val="TOC2"/>
        <w:tabs>
          <w:tab w:val="right" w:leader="dot" w:pos="8306"/>
        </w:tabs>
      </w:pPr>
      <w:hyperlink w:anchor="_Toc13839" w:history="1">
        <w:r>
          <w:rPr>
            <w:rFonts w:ascii="仿宋" w:eastAsia="仿宋" w:hAnsi="仿宋" w:cs="仿宋" w:hint="eastAsia"/>
            <w:lang w:eastAsia="zh-CN"/>
          </w:rPr>
          <w:t>(一)、建设周期</w:t>
        </w:r>
        <w:r>
          <w:tab/>
        </w:r>
        <w:r>
          <w:fldChar w:fldCharType="begin"/>
        </w:r>
        <w:r>
          <w:instrText xml:space="preserve"> PAGEREF _Toc13839 \h </w:instrText>
        </w:r>
        <w:r>
          <w:fldChar w:fldCharType="separate"/>
        </w:r>
        <w:r>
          <w:t>33</w:t>
        </w:r>
        <w:r>
          <w:fldChar w:fldCharType="end"/>
        </w:r>
      </w:hyperlink>
    </w:p>
    <w:p>
      <w:pPr>
        <w:pStyle w:val="TOC2"/>
        <w:tabs>
          <w:tab w:val="right" w:leader="dot" w:pos="8306"/>
        </w:tabs>
      </w:pPr>
      <w:hyperlink w:anchor="_Toc12072" w:history="1">
        <w:r>
          <w:rPr>
            <w:rFonts w:ascii="仿宋" w:eastAsia="仿宋" w:hAnsi="仿宋" w:cs="仿宋" w:hint="eastAsia"/>
            <w:lang w:eastAsia="zh-CN"/>
          </w:rPr>
          <w:t>(二)、建设进度</w:t>
        </w:r>
        <w:r>
          <w:tab/>
        </w:r>
        <w:r>
          <w:fldChar w:fldCharType="begin"/>
        </w:r>
        <w:r>
          <w:instrText xml:space="preserve"> PAGEREF _Toc12072 \h </w:instrText>
        </w:r>
        <w:r>
          <w:fldChar w:fldCharType="separate"/>
        </w:r>
        <w:r>
          <w:t>34</w:t>
        </w:r>
        <w:r>
          <w:fldChar w:fldCharType="end"/>
        </w:r>
      </w:hyperlink>
    </w:p>
    <w:p>
      <w:pPr>
        <w:pStyle w:val="TOC2"/>
        <w:tabs>
          <w:tab w:val="right" w:leader="dot" w:pos="8306"/>
        </w:tabs>
      </w:pPr>
      <w:hyperlink w:anchor="_Toc31325" w:history="1">
        <w:r>
          <w:rPr>
            <w:rFonts w:ascii="仿宋" w:eastAsia="仿宋" w:hAnsi="仿宋" w:cs="仿宋" w:hint="eastAsia"/>
            <w:lang w:eastAsia="zh-CN"/>
          </w:rPr>
          <w:t>(三)、进度安排注意事项</w:t>
        </w:r>
        <w:r>
          <w:tab/>
        </w:r>
        <w:r>
          <w:fldChar w:fldCharType="begin"/>
        </w:r>
        <w:r>
          <w:instrText xml:space="preserve"> PAGEREF _Toc31325 \h </w:instrText>
        </w:r>
        <w:r>
          <w:fldChar w:fldCharType="separate"/>
        </w:r>
        <w:r>
          <w:t>35</w:t>
        </w:r>
        <w:r>
          <w:fldChar w:fldCharType="end"/>
        </w:r>
      </w:hyperlink>
    </w:p>
    <w:p>
      <w:pPr>
        <w:pStyle w:val="TOC2"/>
        <w:tabs>
          <w:tab w:val="right" w:leader="dot" w:pos="8306"/>
        </w:tabs>
      </w:pPr>
      <w:hyperlink w:anchor="_Toc11307" w:history="1">
        <w:r>
          <w:rPr>
            <w:rFonts w:ascii="仿宋" w:eastAsia="仿宋" w:hAnsi="仿宋" w:cs="仿宋" w:hint="eastAsia"/>
            <w:lang w:eastAsia="zh-CN"/>
          </w:rPr>
          <w:t>(四)、人力资源配置</w:t>
        </w:r>
        <w:r>
          <w:tab/>
        </w:r>
        <w:r>
          <w:fldChar w:fldCharType="begin"/>
        </w:r>
        <w:r>
          <w:instrText xml:space="preserve"> PAGEREF _Toc11307 \h </w:instrText>
        </w:r>
        <w:r>
          <w:fldChar w:fldCharType="separate"/>
        </w:r>
        <w:r>
          <w:t>36</w:t>
        </w:r>
        <w:r>
          <w:fldChar w:fldCharType="end"/>
        </w:r>
      </w:hyperlink>
    </w:p>
    <w:p>
      <w:pPr>
        <w:pStyle w:val="TOC1"/>
        <w:tabs>
          <w:tab w:val="right" w:leader="dot" w:pos="8306"/>
        </w:tabs>
      </w:pPr>
      <w:hyperlink w:anchor="_Toc30634" w:history="1">
        <w:r>
          <w:rPr>
            <w:rFonts w:ascii="仿宋" w:eastAsia="仿宋" w:hAnsi="仿宋" w:cs="仿宋" w:hint="eastAsia"/>
            <w:lang w:eastAsia="zh-CN"/>
          </w:rPr>
          <w:t>十、生产安全保护</w:t>
        </w:r>
        <w:r>
          <w:tab/>
        </w:r>
        <w:r>
          <w:fldChar w:fldCharType="begin"/>
        </w:r>
        <w:r>
          <w:instrText xml:space="preserve"> PAGEREF _Toc30634 \h </w:instrText>
        </w:r>
        <w:r>
          <w:fldChar w:fldCharType="separate"/>
        </w:r>
        <w:r>
          <w:t>37</w:t>
        </w:r>
        <w:r>
          <w:fldChar w:fldCharType="end"/>
        </w:r>
      </w:hyperlink>
    </w:p>
    <w:p>
      <w:pPr>
        <w:pStyle w:val="TOC2"/>
        <w:tabs>
          <w:tab w:val="right" w:leader="dot" w:pos="8306"/>
        </w:tabs>
      </w:pPr>
      <w:hyperlink w:anchor="_Toc24803" w:history="1">
        <w:r>
          <w:rPr>
            <w:rFonts w:ascii="仿宋" w:eastAsia="仿宋" w:hAnsi="仿宋" w:cs="仿宋" w:hint="eastAsia"/>
            <w:lang w:eastAsia="zh-CN"/>
          </w:rPr>
          <w:t>(一)、消防安全</w:t>
        </w:r>
        <w:r>
          <w:tab/>
        </w:r>
        <w:r>
          <w:fldChar w:fldCharType="begin"/>
        </w:r>
        <w:r>
          <w:instrText xml:space="preserve"> PAGEREF _Toc24803 \h </w:instrText>
        </w:r>
        <w:r>
          <w:fldChar w:fldCharType="separate"/>
        </w:r>
        <w:r>
          <w:t>37</w:t>
        </w:r>
        <w:r>
          <w:fldChar w:fldCharType="end"/>
        </w:r>
      </w:hyperlink>
    </w:p>
    <w:p>
      <w:pPr>
        <w:pStyle w:val="TOC2"/>
        <w:tabs>
          <w:tab w:val="right" w:leader="dot" w:pos="8306"/>
        </w:tabs>
      </w:pPr>
      <w:hyperlink w:anchor="_Toc14023" w:history="1">
        <w:r>
          <w:rPr>
            <w:rFonts w:ascii="仿宋" w:eastAsia="仿宋" w:hAnsi="仿宋" w:cs="仿宋" w:hint="eastAsia"/>
            <w:lang w:eastAsia="zh-CN"/>
          </w:rPr>
          <w:t>(二)、防火防爆总图布置措施</w:t>
        </w:r>
        <w:r>
          <w:tab/>
        </w:r>
        <w:r>
          <w:fldChar w:fldCharType="begin"/>
        </w:r>
        <w:r>
          <w:instrText xml:space="preserve"> PAGEREF _Toc14023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0" w:history="1">
        <w:r>
          <w:rPr>
            <w:rFonts w:ascii="仿宋" w:eastAsia="仿宋" w:hAnsi="仿宋" w:cs="仿宋" w:hint="eastAsia"/>
            <w:lang w:eastAsia="zh-CN"/>
          </w:rPr>
          <w:t>(三)、自然灾害防范措施</w:t>
        </w:r>
        <w:r>
          <w:tab/>
        </w:r>
        <w:r>
          <w:fldChar w:fldCharType="begin"/>
        </w:r>
        <w:r>
          <w:instrText xml:space="preserve"> PAGEREF _Toc25180 \h </w:instrText>
        </w:r>
        <w:r>
          <w:fldChar w:fldCharType="separate"/>
        </w:r>
        <w:r>
          <w:t>39</w:t>
        </w:r>
        <w:r>
          <w:fldChar w:fldCharType="end"/>
        </w:r>
      </w:hyperlink>
    </w:p>
    <w:p>
      <w:pPr>
        <w:pStyle w:val="TOC2"/>
        <w:tabs>
          <w:tab w:val="right" w:leader="dot" w:pos="8306"/>
        </w:tabs>
      </w:pPr>
      <w:hyperlink w:anchor="_Toc29195" w:history="1">
        <w:r>
          <w:rPr>
            <w:rFonts w:ascii="仿宋" w:eastAsia="仿宋" w:hAnsi="仿宋" w:cs="仿宋" w:hint="eastAsia"/>
            <w:lang w:eastAsia="zh-CN"/>
          </w:rPr>
          <w:t>(四)、安全色及安全标志使用要求</w:t>
        </w:r>
        <w:r>
          <w:tab/>
        </w:r>
        <w:r>
          <w:fldChar w:fldCharType="begin"/>
        </w:r>
        <w:r>
          <w:instrText xml:space="preserve"> PAGEREF _Toc29195 \h </w:instrText>
        </w:r>
        <w:r>
          <w:fldChar w:fldCharType="separate"/>
        </w:r>
        <w:r>
          <w:t>40</w:t>
        </w:r>
        <w:r>
          <w:fldChar w:fldCharType="end"/>
        </w:r>
      </w:hyperlink>
    </w:p>
    <w:p>
      <w:pPr>
        <w:pStyle w:val="TOC2"/>
        <w:tabs>
          <w:tab w:val="right" w:leader="dot" w:pos="8306"/>
        </w:tabs>
      </w:pPr>
      <w:hyperlink w:anchor="_Toc32039" w:history="1">
        <w:r>
          <w:rPr>
            <w:rFonts w:ascii="仿宋" w:eastAsia="仿宋" w:hAnsi="仿宋" w:cs="仿宋" w:hint="eastAsia"/>
            <w:lang w:eastAsia="zh-CN"/>
          </w:rPr>
          <w:t>(五)、防尘防毒措施</w:t>
        </w:r>
        <w:r>
          <w:tab/>
        </w:r>
        <w:r>
          <w:fldChar w:fldCharType="begin"/>
        </w:r>
        <w:r>
          <w:instrText xml:space="preserve"> PAGEREF _Toc32039 \h </w:instrText>
        </w:r>
        <w:r>
          <w:fldChar w:fldCharType="separate"/>
        </w:r>
        <w:r>
          <w:t>41</w:t>
        </w:r>
        <w:r>
          <w:fldChar w:fldCharType="end"/>
        </w:r>
      </w:hyperlink>
    </w:p>
    <w:p>
      <w:pPr>
        <w:pStyle w:val="TOC2"/>
        <w:tabs>
          <w:tab w:val="right" w:leader="dot" w:pos="8306"/>
        </w:tabs>
      </w:pPr>
      <w:hyperlink w:anchor="_Toc6412" w:history="1">
        <w:r>
          <w:rPr>
            <w:rFonts w:ascii="仿宋" w:eastAsia="仿宋" w:hAnsi="仿宋" w:cs="仿宋" w:hint="eastAsia"/>
            <w:lang w:eastAsia="zh-CN"/>
          </w:rPr>
          <w:t>(六)、防静电、触电防护及防雷措施</w:t>
        </w:r>
        <w:r>
          <w:tab/>
        </w:r>
        <w:r>
          <w:fldChar w:fldCharType="begin"/>
        </w:r>
        <w:r>
          <w:instrText xml:space="preserve"> PAGEREF _Toc6412 \h </w:instrText>
        </w:r>
        <w:r>
          <w:fldChar w:fldCharType="separate"/>
        </w:r>
        <w:r>
          <w:t>42</w:t>
        </w:r>
        <w:r>
          <w:fldChar w:fldCharType="end"/>
        </w:r>
      </w:hyperlink>
    </w:p>
    <w:p>
      <w:pPr>
        <w:pStyle w:val="TOC2"/>
        <w:tabs>
          <w:tab w:val="right" w:leader="dot" w:pos="8306"/>
        </w:tabs>
      </w:pPr>
      <w:hyperlink w:anchor="_Toc2719" w:history="1">
        <w:r>
          <w:rPr>
            <w:rFonts w:ascii="仿宋" w:eastAsia="仿宋" w:hAnsi="仿宋" w:cs="仿宋" w:hint="eastAsia"/>
            <w:lang w:eastAsia="zh-CN"/>
          </w:rPr>
          <w:t>(七)、机械设备安全保障措施</w:t>
        </w:r>
        <w:r>
          <w:tab/>
        </w:r>
        <w:r>
          <w:fldChar w:fldCharType="begin"/>
        </w:r>
        <w:r>
          <w:instrText xml:space="preserve"> PAGEREF _Toc2719 \h </w:instrText>
        </w:r>
        <w:r>
          <w:fldChar w:fldCharType="separate"/>
        </w:r>
        <w:r>
          <w:t>44</w:t>
        </w:r>
        <w:r>
          <w:fldChar w:fldCharType="end"/>
        </w:r>
      </w:hyperlink>
    </w:p>
    <w:p>
      <w:pPr>
        <w:pStyle w:val="TOC1"/>
        <w:tabs>
          <w:tab w:val="right" w:leader="dot" w:pos="8306"/>
        </w:tabs>
      </w:pPr>
      <w:hyperlink w:anchor="_Toc12115" w:history="1">
        <w:r>
          <w:rPr>
            <w:rFonts w:ascii="仿宋" w:eastAsia="仿宋" w:hAnsi="仿宋" w:cs="仿宋" w:hint="eastAsia"/>
            <w:lang w:eastAsia="zh-CN"/>
          </w:rPr>
          <w:t>十一、输液剂机械项目投资规划</w:t>
        </w:r>
        <w:r>
          <w:tab/>
        </w:r>
        <w:r>
          <w:fldChar w:fldCharType="begin"/>
        </w:r>
        <w:r>
          <w:instrText xml:space="preserve"> PAGEREF _Toc12115 \h </w:instrText>
        </w:r>
        <w:r>
          <w:fldChar w:fldCharType="separate"/>
        </w:r>
        <w:r>
          <w:t>45</w:t>
        </w:r>
        <w:r>
          <w:fldChar w:fldCharType="end"/>
        </w:r>
      </w:hyperlink>
    </w:p>
    <w:p>
      <w:pPr>
        <w:pStyle w:val="TOC2"/>
        <w:tabs>
          <w:tab w:val="right" w:leader="dot" w:pos="8306"/>
        </w:tabs>
      </w:pPr>
      <w:hyperlink w:anchor="_Toc14684" w:history="1">
        <w:r>
          <w:rPr>
            <w:rFonts w:ascii="仿宋" w:eastAsia="仿宋" w:hAnsi="仿宋" w:cs="仿宋" w:hint="eastAsia"/>
            <w:lang w:eastAsia="zh-CN"/>
          </w:rPr>
          <w:t>(一)、输液剂机械项目总投资估算</w:t>
        </w:r>
        <w:r>
          <w:tab/>
        </w:r>
        <w:r>
          <w:fldChar w:fldCharType="begin"/>
        </w:r>
        <w:r>
          <w:instrText xml:space="preserve"> PAGEREF _Toc14684 \h </w:instrText>
        </w:r>
        <w:r>
          <w:fldChar w:fldCharType="separate"/>
        </w:r>
        <w:r>
          <w:t>45</w:t>
        </w:r>
        <w:r>
          <w:fldChar w:fldCharType="end"/>
        </w:r>
      </w:hyperlink>
    </w:p>
    <w:p>
      <w:pPr>
        <w:pStyle w:val="TOC2"/>
        <w:tabs>
          <w:tab w:val="right" w:leader="dot" w:pos="8306"/>
        </w:tabs>
      </w:pPr>
      <w:hyperlink w:anchor="_Toc17795" w:history="1">
        <w:r>
          <w:rPr>
            <w:rFonts w:ascii="仿宋" w:eastAsia="仿宋" w:hAnsi="仿宋" w:cs="仿宋" w:hint="eastAsia"/>
            <w:lang w:eastAsia="zh-CN"/>
          </w:rPr>
          <w:t>(二)、资金筹措</w:t>
        </w:r>
        <w:r>
          <w:tab/>
        </w:r>
        <w:r>
          <w:fldChar w:fldCharType="begin"/>
        </w:r>
        <w:r>
          <w:instrText xml:space="preserve"> PAGEREF _Toc17795 \h </w:instrText>
        </w:r>
        <w:r>
          <w:fldChar w:fldCharType="separate"/>
        </w:r>
        <w:r>
          <w:t>46</w:t>
        </w:r>
        <w:r>
          <w:fldChar w:fldCharType="end"/>
        </w:r>
      </w:hyperlink>
    </w:p>
    <w:p>
      <w:pPr>
        <w:pStyle w:val="TOC1"/>
        <w:tabs>
          <w:tab w:val="right" w:leader="dot" w:pos="8306"/>
        </w:tabs>
      </w:pPr>
      <w:hyperlink w:anchor="_Toc10810" w:history="1">
        <w:r>
          <w:rPr>
            <w:rFonts w:ascii="仿宋" w:eastAsia="仿宋" w:hAnsi="仿宋" w:cs="仿宋" w:hint="eastAsia"/>
            <w:lang w:eastAsia="zh-CN"/>
          </w:rPr>
          <w:t>十二、输液剂机械项目经营效益</w:t>
        </w:r>
        <w:r>
          <w:tab/>
        </w:r>
        <w:r>
          <w:fldChar w:fldCharType="begin"/>
        </w:r>
        <w:r>
          <w:instrText xml:space="preserve"> PAGEREF _Toc10810 \h </w:instrText>
        </w:r>
        <w:r>
          <w:fldChar w:fldCharType="separate"/>
        </w:r>
        <w:r>
          <w:t>47</w:t>
        </w:r>
        <w:r>
          <w:fldChar w:fldCharType="end"/>
        </w:r>
      </w:hyperlink>
    </w:p>
    <w:p>
      <w:pPr>
        <w:pStyle w:val="TOC2"/>
        <w:tabs>
          <w:tab w:val="right" w:leader="dot" w:pos="8306"/>
        </w:tabs>
      </w:pPr>
      <w:hyperlink w:anchor="_Toc2239" w:history="1">
        <w:r>
          <w:rPr>
            <w:rFonts w:ascii="仿宋" w:eastAsia="仿宋" w:hAnsi="仿宋" w:cs="仿宋" w:hint="eastAsia"/>
            <w:lang w:eastAsia="zh-CN"/>
          </w:rPr>
          <w:t>(一)、经济评价财务测算</w:t>
        </w:r>
        <w:r>
          <w:tab/>
        </w:r>
        <w:r>
          <w:fldChar w:fldCharType="begin"/>
        </w:r>
        <w:r>
          <w:instrText xml:space="preserve"> PAGEREF _Toc2239 \h </w:instrText>
        </w:r>
        <w:r>
          <w:fldChar w:fldCharType="separate"/>
        </w:r>
        <w:r>
          <w:t>47</w:t>
        </w:r>
        <w:r>
          <w:fldChar w:fldCharType="end"/>
        </w:r>
      </w:hyperlink>
    </w:p>
    <w:p>
      <w:pPr>
        <w:pStyle w:val="TOC2"/>
        <w:tabs>
          <w:tab w:val="right" w:leader="dot" w:pos="8306"/>
        </w:tabs>
      </w:pPr>
      <w:hyperlink w:anchor="_Toc3744" w:history="1">
        <w:r>
          <w:rPr>
            <w:rFonts w:ascii="仿宋" w:eastAsia="仿宋" w:hAnsi="仿宋" w:cs="仿宋" w:hint="eastAsia"/>
            <w:lang w:eastAsia="zh-CN"/>
          </w:rPr>
          <w:t>(二)、输液剂机械项目盈利能力分析</w:t>
        </w:r>
        <w:r>
          <w:tab/>
        </w:r>
        <w:r>
          <w:fldChar w:fldCharType="begin"/>
        </w:r>
        <w:r>
          <w:instrText xml:space="preserve"> PAGEREF _Toc3744 \h </w:instrText>
        </w:r>
        <w:r>
          <w:fldChar w:fldCharType="separate"/>
        </w:r>
        <w:r>
          <w:t>48</w:t>
        </w:r>
        <w:r>
          <w:fldChar w:fldCharType="end"/>
        </w:r>
      </w:hyperlink>
    </w:p>
    <w:p>
      <w:pPr>
        <w:pStyle w:val="TOC1"/>
        <w:tabs>
          <w:tab w:val="right" w:leader="dot" w:pos="8306"/>
        </w:tabs>
      </w:pPr>
      <w:hyperlink w:anchor="_Toc607" w:history="1">
        <w:r>
          <w:rPr>
            <w:rFonts w:ascii="仿宋" w:eastAsia="仿宋" w:hAnsi="仿宋" w:cs="仿宋" w:hint="eastAsia"/>
            <w:lang w:eastAsia="zh-CN"/>
          </w:rPr>
          <w:t>十三、供应链管理</w:t>
        </w:r>
        <w:r>
          <w:tab/>
        </w:r>
        <w:r>
          <w:fldChar w:fldCharType="begin"/>
        </w:r>
        <w:r>
          <w:instrText xml:space="preserve"> PAGEREF _Toc607 \h </w:instrText>
        </w:r>
        <w:r>
          <w:fldChar w:fldCharType="separate"/>
        </w:r>
        <w:r>
          <w:t>49</w:t>
        </w:r>
        <w:r>
          <w:fldChar w:fldCharType="end"/>
        </w:r>
      </w:hyperlink>
    </w:p>
    <w:p>
      <w:pPr>
        <w:pStyle w:val="TOC2"/>
        <w:tabs>
          <w:tab w:val="right" w:leader="dot" w:pos="8306"/>
        </w:tabs>
      </w:pPr>
      <w:hyperlink w:anchor="_Toc6631" w:history="1">
        <w:r>
          <w:rPr>
            <w:rFonts w:ascii="仿宋" w:eastAsia="仿宋" w:hAnsi="仿宋" w:cs="仿宋" w:hint="eastAsia"/>
            <w:lang w:eastAsia="zh-CN"/>
          </w:rPr>
          <w:t>(一)、供应链战略规划</w:t>
        </w:r>
        <w:r>
          <w:tab/>
        </w:r>
        <w:r>
          <w:fldChar w:fldCharType="begin"/>
        </w:r>
        <w:r>
          <w:instrText xml:space="preserve"> PAGEREF _Toc6631 \h </w:instrText>
        </w:r>
        <w:r>
          <w:fldChar w:fldCharType="separate"/>
        </w:r>
        <w:r>
          <w:t>49</w:t>
        </w:r>
        <w:r>
          <w:fldChar w:fldCharType="end"/>
        </w:r>
      </w:hyperlink>
    </w:p>
    <w:p>
      <w:pPr>
        <w:pStyle w:val="TOC2"/>
        <w:tabs>
          <w:tab w:val="right" w:leader="dot" w:pos="8306"/>
        </w:tabs>
      </w:pPr>
      <w:hyperlink w:anchor="_Toc12853" w:history="1">
        <w:r>
          <w:rPr>
            <w:rFonts w:ascii="仿宋" w:eastAsia="仿宋" w:hAnsi="仿宋" w:cs="仿宋" w:hint="eastAsia"/>
            <w:lang w:eastAsia="zh-CN"/>
          </w:rPr>
          <w:t>(二)、供应商选择与合作</w:t>
        </w:r>
        <w:r>
          <w:tab/>
        </w:r>
        <w:r>
          <w:fldChar w:fldCharType="begin"/>
        </w:r>
        <w:r>
          <w:instrText xml:space="preserve"> PAGEREF _Toc12853 \h </w:instrText>
        </w:r>
        <w:r>
          <w:fldChar w:fldCharType="separate"/>
        </w:r>
        <w:r>
          <w:t>51</w:t>
        </w:r>
        <w:r>
          <w:fldChar w:fldCharType="end"/>
        </w:r>
      </w:hyperlink>
    </w:p>
    <w:p>
      <w:pPr>
        <w:pStyle w:val="TOC2"/>
        <w:tabs>
          <w:tab w:val="right" w:leader="dot" w:pos="8306"/>
        </w:tabs>
      </w:pPr>
      <w:hyperlink w:anchor="_Toc26383" w:history="1">
        <w:r>
          <w:rPr>
            <w:rFonts w:ascii="仿宋" w:eastAsia="仿宋" w:hAnsi="仿宋" w:cs="仿宋" w:hint="eastAsia"/>
            <w:lang w:eastAsia="zh-CN"/>
          </w:rPr>
          <w:t>(三)、物流与库存管理</w:t>
        </w:r>
        <w:r>
          <w:tab/>
        </w:r>
        <w:r>
          <w:fldChar w:fldCharType="begin"/>
        </w:r>
        <w:r>
          <w:instrText xml:space="preserve"> PAGEREF _Toc26383 \h </w:instrText>
        </w:r>
        <w:r>
          <w:fldChar w:fldCharType="separate"/>
        </w:r>
        <w:r>
          <w:t>52</w:t>
        </w:r>
        <w:r>
          <w:fldChar w:fldCharType="end"/>
        </w:r>
      </w:hyperlink>
    </w:p>
    <w:p>
      <w:pPr>
        <w:pStyle w:val="TOC1"/>
        <w:tabs>
          <w:tab w:val="right" w:leader="dot" w:pos="8306"/>
        </w:tabs>
      </w:pPr>
      <w:hyperlink w:anchor="_Toc16354" w:history="1">
        <w:r>
          <w:rPr>
            <w:rFonts w:ascii="仿宋" w:eastAsia="仿宋" w:hAnsi="仿宋" w:cs="仿宋" w:hint="eastAsia"/>
            <w:lang w:eastAsia="zh-CN"/>
          </w:rPr>
          <w:t>十四、输液剂机械项目实施保障措施</w:t>
        </w:r>
        <w:r>
          <w:tab/>
        </w:r>
        <w:r>
          <w:fldChar w:fldCharType="begin"/>
        </w:r>
        <w:r>
          <w:instrText xml:space="preserve"> PAGEREF _Toc16354 \h </w:instrText>
        </w:r>
        <w:r>
          <w:fldChar w:fldCharType="separate"/>
        </w:r>
        <w:r>
          <w:t>53</w:t>
        </w:r>
        <w:r>
          <w:fldChar w:fldCharType="end"/>
        </w:r>
      </w:hyperlink>
    </w:p>
    <w:p>
      <w:pPr>
        <w:pStyle w:val="TOC2"/>
        <w:tabs>
          <w:tab w:val="right" w:leader="dot" w:pos="8306"/>
        </w:tabs>
      </w:pPr>
      <w:hyperlink w:anchor="_Toc15665" w:history="1">
        <w:r>
          <w:rPr>
            <w:rFonts w:ascii="仿宋" w:eastAsia="仿宋" w:hAnsi="仿宋" w:cs="仿宋" w:hint="eastAsia"/>
            <w:lang w:eastAsia="zh-CN"/>
          </w:rPr>
          <w:t>(一)、输液剂机械项目实施保障机制</w:t>
        </w:r>
        <w:r>
          <w:tab/>
        </w:r>
        <w:r>
          <w:fldChar w:fldCharType="begin"/>
        </w:r>
        <w:r>
          <w:instrText xml:space="preserve"> PAGEREF _Toc15665 \h </w:instrText>
        </w:r>
        <w:r>
          <w:fldChar w:fldCharType="separate"/>
        </w:r>
        <w:r>
          <w:t>53</w:t>
        </w:r>
        <w:r>
          <w:fldChar w:fldCharType="end"/>
        </w:r>
      </w:hyperlink>
    </w:p>
    <w:p>
      <w:pPr>
        <w:pStyle w:val="TOC2"/>
        <w:tabs>
          <w:tab w:val="right" w:leader="dot" w:pos="8306"/>
        </w:tabs>
      </w:pPr>
      <w:hyperlink w:anchor="_Toc9244" w:history="1">
        <w:r>
          <w:rPr>
            <w:rFonts w:ascii="仿宋" w:eastAsia="仿宋" w:hAnsi="仿宋" w:cs="仿宋" w:hint="eastAsia"/>
            <w:lang w:eastAsia="zh-CN"/>
          </w:rPr>
          <w:t>(二)、输液剂机械项目法律合规要求</w:t>
        </w:r>
        <w:r>
          <w:tab/>
        </w:r>
        <w:r>
          <w:fldChar w:fldCharType="begin"/>
        </w:r>
        <w:r>
          <w:instrText xml:space="preserve"> PAGEREF _Toc9244 \h </w:instrText>
        </w:r>
        <w:r>
          <w:fldChar w:fldCharType="separate"/>
        </w:r>
        <w:r>
          <w:t>57</w:t>
        </w:r>
        <w:r>
          <w:fldChar w:fldCharType="end"/>
        </w:r>
      </w:hyperlink>
    </w:p>
    <w:p>
      <w:pPr>
        <w:pStyle w:val="TOC2"/>
        <w:tabs>
          <w:tab w:val="right" w:leader="dot" w:pos="8306"/>
        </w:tabs>
      </w:pPr>
      <w:hyperlink w:anchor="_Toc12354" w:history="1">
        <w:r>
          <w:rPr>
            <w:rFonts w:ascii="仿宋" w:eastAsia="仿宋" w:hAnsi="仿宋" w:cs="仿宋" w:hint="eastAsia"/>
            <w:lang w:eastAsia="zh-CN"/>
          </w:rPr>
          <w:t>(三)、输液剂机械项目合同管理与法律事务</w:t>
        </w:r>
        <w:r>
          <w:tab/>
        </w:r>
        <w:r>
          <w:fldChar w:fldCharType="begin"/>
        </w:r>
        <w:r>
          <w:instrText xml:space="preserve"> PAGEREF _Toc12354 \h </w:instrText>
        </w:r>
        <w:r>
          <w:fldChar w:fldCharType="separate"/>
        </w:r>
        <w:r>
          <w:t>61</w:t>
        </w:r>
        <w:r>
          <w:fldChar w:fldCharType="end"/>
        </w:r>
      </w:hyperlink>
    </w:p>
    <w:p>
      <w:pPr>
        <w:pStyle w:val="TOC2"/>
        <w:tabs>
          <w:tab w:val="right" w:leader="dot" w:pos="8306"/>
        </w:tabs>
      </w:pPr>
      <w:hyperlink w:anchor="_Toc28878" w:history="1">
        <w:r>
          <w:rPr>
            <w:rFonts w:ascii="仿宋" w:eastAsia="仿宋" w:hAnsi="仿宋" w:cs="仿宋" w:hint="eastAsia"/>
            <w:lang w:eastAsia="zh-CN"/>
          </w:rPr>
          <w:t>(四)、输液剂机械项目知识产权保护策略</w:t>
        </w:r>
        <w:r>
          <w:tab/>
        </w:r>
        <w:r>
          <w:fldChar w:fldCharType="begin"/>
        </w:r>
        <w:r>
          <w:instrText xml:space="preserve"> PAGEREF _Toc28878 \h </w:instrText>
        </w:r>
        <w:r>
          <w:fldChar w:fldCharType="separate"/>
        </w:r>
        <w:r>
          <w:t>67</w:t>
        </w:r>
        <w:r>
          <w:fldChar w:fldCharType="end"/>
        </w:r>
      </w:hyperlink>
    </w:p>
    <w:p>
      <w:pPr>
        <w:pStyle w:val="TOC1"/>
        <w:tabs>
          <w:tab w:val="right" w:leader="dot" w:pos="8306"/>
        </w:tabs>
      </w:pPr>
      <w:hyperlink w:anchor="_Toc18721" w:history="1">
        <w:r>
          <w:rPr>
            <w:rFonts w:ascii="仿宋" w:eastAsia="仿宋" w:hAnsi="仿宋" w:cs="仿宋" w:hint="eastAsia"/>
            <w:lang w:eastAsia="zh-CN"/>
          </w:rPr>
          <w:t>十五、风险识别与分类</w:t>
        </w:r>
        <w:r>
          <w:tab/>
        </w:r>
        <w:r>
          <w:fldChar w:fldCharType="begin"/>
        </w:r>
        <w:r>
          <w:instrText xml:space="preserve"> PAGEREF _Toc18721 \h </w:instrText>
        </w:r>
        <w:r>
          <w:fldChar w:fldCharType="separate"/>
        </w:r>
        <w:r>
          <w:t>70</w:t>
        </w:r>
        <w:r>
          <w:fldChar w:fldCharType="end"/>
        </w:r>
      </w:hyperlink>
    </w:p>
    <w:p>
      <w:pPr>
        <w:pStyle w:val="TOC2"/>
        <w:tabs>
          <w:tab w:val="right" w:leader="dot" w:pos="8306"/>
        </w:tabs>
      </w:pPr>
      <w:hyperlink w:anchor="_Toc22385" w:history="1">
        <w:r>
          <w:rPr>
            <w:rFonts w:ascii="仿宋" w:eastAsia="仿宋" w:hAnsi="仿宋" w:cs="仿宋" w:hint="eastAsia"/>
            <w:lang w:eastAsia="zh-CN"/>
          </w:rPr>
          <w:t>(一)、风险识别</w:t>
        </w:r>
        <w:r>
          <w:tab/>
        </w:r>
        <w:r>
          <w:fldChar w:fldCharType="begin"/>
        </w:r>
        <w:r>
          <w:instrText xml:space="preserve"> PAGEREF _Toc22385 \h </w:instrText>
        </w:r>
        <w:r>
          <w:fldChar w:fldCharType="separate"/>
        </w:r>
        <w:r>
          <w:t>70</w:t>
        </w:r>
        <w:r>
          <w:fldChar w:fldCharType="end"/>
        </w:r>
      </w:hyperlink>
    </w:p>
    <w:p>
      <w:pPr>
        <w:pStyle w:val="TOC2"/>
        <w:tabs>
          <w:tab w:val="right" w:leader="dot" w:pos="8306"/>
        </w:tabs>
      </w:pPr>
      <w:hyperlink w:anchor="_Toc30485" w:history="1">
        <w:r>
          <w:rPr>
            <w:rFonts w:ascii="仿宋" w:eastAsia="仿宋" w:hAnsi="仿宋" w:cs="仿宋" w:hint="eastAsia"/>
            <w:lang w:eastAsia="zh-CN"/>
          </w:rPr>
          <w:t>(二)、风险分类</w:t>
        </w:r>
        <w:r>
          <w:tab/>
        </w:r>
        <w:r>
          <w:fldChar w:fldCharType="begin"/>
        </w:r>
        <w:r>
          <w:instrText xml:space="preserve"> PAGEREF _Toc30485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85"/>
      <w:r>
        <w:rPr>
          <w:rFonts w:ascii="仿宋" w:eastAsia="仿宋" w:hAnsi="仿宋" w:cs="仿宋" w:hint="eastAsia"/>
          <w:sz w:val="28"/>
          <w:lang w:eastAsia="zh-CN"/>
        </w:rPr>
        <w:t>一、输液剂机械项目建设背景及必要性分析</w:t>
      </w:r>
      <w:bookmarkEnd w:id="2"/>
    </w:p>
    <w:p>
      <w:pPr>
        <w:pStyle w:val="Heading2"/>
        <w:rPr>
          <w:rFonts w:ascii="仿宋" w:eastAsia="仿宋" w:hAnsi="仿宋" w:cs="仿宋" w:hint="eastAsia"/>
          <w:lang w:eastAsia="zh-CN"/>
        </w:rPr>
      </w:pPr>
      <w:bookmarkStart w:id="3" w:name="_Toc27926"/>
      <w:r>
        <w:rPr>
          <w:rFonts w:ascii="仿宋" w:eastAsia="仿宋" w:hAnsi="仿宋" w:cs="仿宋" w:hint="eastAsia"/>
          <w:lang w:eastAsia="zh-CN"/>
        </w:rPr>
        <w:t>(一)、输液剂机械项目背景分析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液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液剂机械项目在这个潮流中的定位。同时，我们将关注行业内涌现的新兴机遇，以便输液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液剂机械项目提供了强大的发展动力。我们将聚焦于行业内最新的技术发展趋势，包括但不限于人工智能、大数据分析、物联网等领域。通过深度的技术研究，我们将确保输液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液剂机械项目发展的源泉。我们将投入更多的精力对市场需求进行深入剖析，超越表面的需求，深入挖掘潜在的市场痛点和机遇。通过对市场需求的细致了解，输液剂机械项目将更有针对性地设计解决方案，满足市场的多样化需求，从而更好地促进输液剂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液剂机械项目战略至关重要。我们将对竞争态势进行更为深入的分析，包括但不限于市场份额、产品特点、客户满意度等多个维度。通过深度的竞争分析，输液剂机械项目将能够更准确地把握市场脉搏，制定具有竞争力的输液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输液剂机械项目的发展具有直接的影响。我们将进行更为全面的法规和政策分析，了解行业发展中的潜在法律风险和合规挑战。通过充分了解和遵守相关法规，输液剂机械项目将确保在法律框架内合法合规运营，为输液剂机械项目的稳健发展提供有力支持。</w:t>
      </w:r>
    </w:p>
    <w:p>
      <w:pPr>
        <w:pStyle w:val="Heading2"/>
        <w:ind w:firstLine="560" w:firstLineChars="200"/>
        <w:rPr>
          <w:rFonts w:ascii="仿宋" w:eastAsia="仿宋" w:hAnsi="仿宋" w:cs="仿宋" w:hint="eastAsia"/>
          <w:sz w:val="28"/>
          <w:lang w:eastAsia="zh-CN"/>
        </w:rPr>
      </w:pPr>
      <w:bookmarkStart w:id="4" w:name="_Toc9396"/>
      <w:r>
        <w:rPr>
          <w:rFonts w:ascii="仿宋" w:eastAsia="仿宋" w:hAnsi="仿宋" w:cs="仿宋" w:hint="eastAsia"/>
          <w:sz w:val="28"/>
          <w:lang w:eastAsia="zh-CN"/>
        </w:rPr>
        <w:t>(二)、输液剂机械项目建设必要性分析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建设的迫切性源于对行业发展趋势的深刻洞察。我们正处于一个行业变革的时代，科技创新、数字化转型成为企业发展的关键动力。输液剂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建设不仅仅是为了跟上潮流，更是为了通过技术创新推动企业的持续发展。通过引入先进的技术和解决方案，输液剂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输液剂机械项目的建设成为必然选择，通过提高产品质量、拓展服务领域，从而在竞争中获得更多的机会。输液剂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输液剂机械项目建设的必要性体现在对客户需求更精准的满足。通过输液剂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建设的背后是对企业持续创新的追求。只有通过不断创新，企业才能在竞争中立于不败之地。输液剂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245"/>
      <w:r>
        <w:rPr>
          <w:rFonts w:ascii="仿宋" w:eastAsia="仿宋" w:hAnsi="仿宋" w:cs="仿宋" w:hint="eastAsia"/>
          <w:sz w:val="28"/>
          <w:lang w:eastAsia="zh-CN"/>
        </w:rPr>
        <w:t>二、输液剂机械项目选址可行性分析</w:t>
      </w:r>
      <w:bookmarkEnd w:id="5"/>
    </w:p>
    <w:p>
      <w:pPr>
        <w:pStyle w:val="Heading2"/>
        <w:rPr>
          <w:rFonts w:ascii="仿宋" w:eastAsia="仿宋" w:hAnsi="仿宋" w:cs="仿宋" w:hint="eastAsia"/>
          <w:lang w:eastAsia="zh-CN"/>
        </w:rPr>
      </w:pPr>
      <w:bookmarkStart w:id="6" w:name="_Toc6001"/>
      <w:r>
        <w:rPr>
          <w:rFonts w:ascii="仿宋" w:eastAsia="仿宋" w:hAnsi="仿宋" w:cs="仿宋" w:hint="eastAsia"/>
          <w:lang w:eastAsia="zh-CN"/>
        </w:rPr>
        <w:t>(一)、输液剂机械项目选址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该输液剂机械项目选址位于XX省XX市XX区XXX街道</w:t>
      </w:r>
    </w:p>
    <w:p>
      <w:pPr>
        <w:pStyle w:val="Heading2"/>
        <w:ind w:firstLine="560" w:firstLineChars="200"/>
        <w:rPr>
          <w:rFonts w:ascii="仿宋" w:eastAsia="仿宋" w:hAnsi="仿宋" w:cs="仿宋" w:hint="eastAsia"/>
          <w:sz w:val="28"/>
          <w:lang w:eastAsia="zh-CN"/>
        </w:rPr>
      </w:pPr>
      <w:bookmarkStart w:id="7" w:name="_Toc104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输液剂机械项目的征地面积将根据输液剂机械项目的实际规模和需求进行精确规划。具体面积XXX平方米，旨在确保输液剂机械项目不仅能够满足当前的发展需求，还能够预留空间以适应未来的扩展。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净用地面积是在征地面积基础上去除不可利用面积后的实际可开发用地。具体面积XXX平方米，考虑到环保、交通、安全等多方面因素，以确保输液剂机械项目在整体利用效率上达到最优。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输液剂机械项目计划建设的建筑总规模具体面积XXX平方米。这一规模的确定综合考虑了输液剂机械项目的性质、规模，以及城市规划的相关要求，确保建筑布局与周边环境协调一致。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绿地率是输液剂机械项目用地中被规划为绿地的比例。具体面积XXX平方米，旨在通过合理规划绿地，改善输液剂机械项目周边环境，提升居民生活质量，并符合城市整体绿化规划。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容积率是用地上可以建设的建筑总体积与用地面积之比。具体面积XXX，通过合理的容积率规划，确保输液剂机械项目建筑规模与周边环境和谐共生。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输液剂机械项目选址与当地城市规划相一致，具体面积XXX平方米。通过与城市规划部门深入沟通，确保输液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液剂机械项目选址符合当地产业政策，具体面积XXX平方米。这包括输液剂机械项目对当地经济的促进作用，以及对相关产业的带动效应，确保输液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用地总体要求必须符合环保和可持续发展的原则，具体面积XXX平方米。通过采用绿色建筑设计、节能减排等措施，确保输液剂机械项目在建设和运营过程中对环境的影响最小化，达到可持续发展的要求。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确保输液剂机械项目选址具备必要的公共设施配套，具体面积XXX平方米。这包括交通便利性、教育、医疗等基础设施，以提高居民生活品质，使得输液剂机械项目选址更具吸引力。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考虑用地总体要求对当地社会稳定性的影响，具体面积XXX平方米。通过深入了解当地社区反馈，确保输液剂机械项目的选址和建设过程对当地社会和谐稳定产生积极作用。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输液剂机械项目选址不仅符合法规和规划，还在实际操作中具有可行性。这一全面规划将为输液剂机械项目的成功实施提供坚实的基础，确保输液剂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9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输液剂机械项目的设备规划和空间设计中，我们将采取灵活设备布局的措施。设备布局将根据实际需求进行灵活设计，避免不必要的浪费。通过合理规划设备摆放位置，我们将提高设备的利用率，减少设备间距，以确保输液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输液剂机械项目内部引入共享设施的概念，例如共享会议室、办公区等。通过这种方式，我们可以减少对资源的重复建设，提高资源共享效率，从而减小输液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6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输液剂机械项目的总图布置中，我们将不同功能区域进行明确的规划，以最大程度满足输液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3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输液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输液剂机械项目对环境的影响是综合评价的重要因素之一。我们将详细考虑选址周边的自然环境、生态保护区、水源地等情况，确保输液剂机械项目的建设和运营对环境影响最小化，并符合当地的环保法规标准。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对选址的评价还需充分考虑当地政府的产业政策和法规。我们将详细了解输液剂机械项目所在地的相关政策，确保输液剂机械项目的规划和运营与当地法规相符，降低不必要的法律风险。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考虑到社会稳定性对企业运营的重要性，我们将评估选址地区的社会安全情况、劳工关系、社区反馈等方面，以确保输液剂机械项目的建设和运营不会受到社会稳定性的负面影响。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最后，我们将综合考虑用地成本，包括土地购置费用、土地开发成本等。通过对用地成本的详细评估，我们能够做出更为精确的经济效益分析，为输液剂机械项目的投资决策提供有力支持。</w:t>
      </w:r>
    </w:p>
    <w:p>
      <w:pPr>
        <w:pStyle w:val="Heading1"/>
        <w:ind w:firstLine="560" w:firstLineChars="200"/>
        <w:rPr>
          <w:rFonts w:ascii="仿宋" w:eastAsia="仿宋" w:hAnsi="仿宋" w:cs="仿宋" w:hint="eastAsia"/>
          <w:sz w:val="28"/>
          <w:lang w:eastAsia="zh-CN"/>
        </w:rPr>
      </w:pPr>
      <w:bookmarkStart w:id="11" w:name="_Toc7366"/>
      <w:r>
        <w:rPr>
          <w:rFonts w:ascii="仿宋" w:eastAsia="仿宋" w:hAnsi="仿宋" w:cs="仿宋" w:hint="eastAsia"/>
          <w:sz w:val="28"/>
          <w:lang w:eastAsia="zh-CN"/>
        </w:rPr>
        <w:t>三、输液剂机械项目绩效评估</w:t>
      </w:r>
      <w:bookmarkEnd w:id="11"/>
    </w:p>
    <w:p>
      <w:pPr>
        <w:pStyle w:val="Heading2"/>
        <w:rPr>
          <w:rFonts w:ascii="仿宋" w:eastAsia="仿宋" w:hAnsi="仿宋" w:cs="仿宋" w:hint="eastAsia"/>
          <w:lang w:eastAsia="zh-CN"/>
        </w:rPr>
      </w:pPr>
      <w:bookmarkStart w:id="12" w:name="_Toc2919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输液剂机械项目中，我们设计了一套全面的绩效评估指标，以确保输液剂机械项目的可控和成功交付。这些指标跨足输液剂机械项目目标、成本、进度和质量等多个维度，为我们提供了全面洞察输液剂机械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目标达成率是我们关注的首要指标。我们设定了明确的目标，并通过定期监测和评估，迅速发现并应对潜在的目标偏差。这为输液剂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成本绩效是另一个核心关注点。通过实际成本与预算成本的对比分析，我们深入了解成本差异的原因，及时调整资源分配，保持输液剂机械项目在经济效益方面的合理水平。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进度作为关键的绩效指标之一，得到了精心的关注。我们制定了详细的输液剂机械项目进度计划，并设立了进度符合度指标，确保实际进度与计划进度保持一致。这使我们能够快速发现和解决潜在的进度问题，保持输液剂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输液剂机械项目绩效的不可或缺的一环。我们引入了一系列的质量标准和客户满意度指标，以确保输液剂机械项目交付的成果在质量上达到或超越预期水平。通过持续监测这些指标，我们努力提升输液剂机械项目整体质量水平，为输液剂机械项目的成功交付提供有力保障。通过这些科学且全面的绩效评估，我们能够更好地引导输液剂机械项目的持续改进，确保输液剂机械项目目标的顺利达成。</w:t>
      </w:r>
    </w:p>
    <w:p>
      <w:pPr>
        <w:pStyle w:val="Heading2"/>
        <w:ind w:firstLine="560" w:firstLineChars="200"/>
        <w:rPr>
          <w:rFonts w:ascii="仿宋" w:eastAsia="仿宋" w:hAnsi="仿宋" w:cs="仿宋" w:hint="eastAsia"/>
          <w:sz w:val="28"/>
          <w:lang w:eastAsia="zh-CN"/>
        </w:rPr>
      </w:pPr>
      <w:bookmarkStart w:id="13" w:name="_Toc31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绩效评估是输液剂机械项目中的关键环节，为确保输液剂机械项目达到预期目标，我们采用了多层次、多维度的绩效评估方法。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输液剂机械项目的战略目标对齐，确保每个决策和行动都与输液剂机械项目整体目标保持一致。团队会定期召开战略对齐会议，审视当前工作与输液剂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输液剂机械项目进度、质量、成本和风险等方面。这些指标通过数据收集和分析，为输液剂机械项目管理团队提供了客观的评估依据。例如，我们通过输液剂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绩效评估不仅仅停留在输液剂机械项目内部，还考虑了输液剂机械项目对外部环境的影响。我们定期进行干系人满意度调查，以了解各利益相关方对输液剂机械项目的期望和满意度，并及时做出调整。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这种多层次、多角度的绩效评估方法，使得我们能够全面了解输液剂机械项目的运行状态，及时做出调整，确保输液剂机械项目在不断变化的环境中保持稳健前行。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300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为了确保输液剂机械项目的有效管理和不断优化，我们采用了精心设计的绩效评估周期。这个周期旨在实现灵活、实时和全面的评估，以适应输液剂机械项目执行中的各种挑战。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输液剂机械项目的不同需求，分为短期、中期和长期。短期评估关注每个迭代或工作周期，以及时发现和解决当前任务中的问题。中期评估涵盖几个迭代，深入了解整体输液剂机械项目的趋势和性能。长期评估则着眼于整个输液剂机械项目阶段，确保输液剂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输液剂机械项目管理工具和协作平台，团队成员能够随时更新和分享输液剂机械项目数据。这种实时性的反馈机制使我们能够及时察觉潜在问题，快速调整，保持输液剂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输液剂机械项目的决策制定密不可分。每个周期的输液剂机械项目回顾会议成为集体总结经验、识别问题深层次原因并找到创新解决方案的平台。这种定期的反思与调整机制使输液剂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79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906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输液剂机械项目的主要产品是XXXX，预计年产值为XXX万元。这一产品在市场中占据着重要的地位，其广泛的应用范围使得该输液剂机械项目的市场前景非常广阔。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输液剂机械项目的xxx产品作为重要的原材料之一，将在多个领域发挥关键作用。其在建筑、交通、能源等方面的广泛应用将为整个产业链提供强大的支持，形成产业协同效应。输液剂机械项目的年产值XXX万XXX万XXX万万元不仅反映了其在市场上的巨大潜力，更预示着它对国民经济的积极贡献。这种关联度高、涉及面广的产业关系，使得该输液剂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2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总征地面积为XXXX平方米，相当于约XX.XX亩，其中净用地面积为XXXX平方米，红线范围内相当于约XX.XX亩。这一用地规模充分考虑了输液剂机械项目的建设需求，保障了输液剂机械项目在合适的空间内得以充分发展。输液剂机械项目规划的总建筑面积为XXXX平方米，其中主体工程建设占XXXX平方米，计容建筑面积达XXXX平方米。预计建筑工程的投资将达到XXXX万元，为输液剂机械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计划购置的设备共计XXXX台（套），设备购置费用为XXXX万元。这一设备购置计划充分考虑到输液剂机械项目的生产需求和技术要求，确保了输液剂机械项目在生产运营中具备先进的技术装备和高效的生产能力。设备的合理配置将为输液剂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计划总投资为XXXX万元，预计年实现营业收入为XXXX万元。这一产能规模的设定旨在确保输液剂机械项目能够在投资与回报之间取得平衡，实现长期可持续的发展。输液剂机械项目的总投资充分考虑到各个方面的需求，包括用地建设、设备购置等多个环节，以确保输液剂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5305"/>
      <w:r>
        <w:rPr>
          <w:rFonts w:ascii="仿宋" w:eastAsia="仿宋" w:hAnsi="仿宋" w:cs="仿宋" w:hint="eastAsia"/>
          <w:sz w:val="28"/>
          <w:lang w:eastAsia="zh-CN"/>
        </w:rPr>
        <w:t>五、输液剂机械项目危机管理</w:t>
      </w:r>
      <w:bookmarkEnd w:id="18"/>
    </w:p>
    <w:p>
      <w:pPr>
        <w:pStyle w:val="Heading2"/>
        <w:rPr>
          <w:rFonts w:ascii="仿宋" w:eastAsia="仿宋" w:hAnsi="仿宋" w:cs="仿宋" w:hint="eastAsia"/>
          <w:lang w:eastAsia="zh-CN"/>
        </w:rPr>
      </w:pPr>
      <w:bookmarkStart w:id="19" w:name="_Toc1269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输液剂机械项目危机管理中，危机预警与识别是确保输液剂机械项目稳健运行的核心步骤。通过建立全面的监测机制，输液剂机械项目团队旨在及时发现和理解潜在的风险和危机因素，以便采取及时的预防和应对措施，确保输液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https://d.book118.com/446100224103010103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144A3"/>
    <w:rsid w:val="1D6144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0022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2024-03-05T01:41:00Z</dcterms:created>
  <dcterms:modified xsi:type="dcterms:W3CDTF">2024-03-05T01:42:02Z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360C8544CC54428E9C98880850131FFB_11</vt:lpwstr>
  </property>
  <property fmtid="{D5CDD505-2E9C-101B-9397-08002B2CF9AE}" pid="3" name="KSOProductBuildVer">
    <vt:lpwstr>2052-12.1.0.16388</vt:lpwstr>
  </property>
</Properties>
</file>