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pStyle w:val="BodyText"/>
        <w:spacing w:before="37" w:line="212" w:lineRule="auto"/>
      </w:pPr>
      <w:r>
        <w:drawing>
          <wp:anchor distT="0" distB="0" distL="0" distR="0" simplePos="0" relativeHeight="251658240" behindDoc="0" locked="0" layoutInCell="0" allowOverlap="1">
            <wp:simplePos x="0" y="0"/>
            <wp:positionH relativeFrom="page">
              <wp:posOffset>6181090</wp:posOffset>
            </wp:positionH>
            <wp:positionV relativeFrom="page">
              <wp:posOffset>739879</wp:posOffset>
            </wp:positionV>
            <wp:extent cx="634091" cy="142503"/>
            <wp:effectExtent l="0" t="0" r="0" b="0"/>
            <wp:wrapNone/>
            <wp:docPr id="2" name="IM 2">
              <a:hlinkClick xmlns:a="http://schemas.openxmlformats.org/drawingml/2006/main" xmlns:r="http://schemas.openxmlformats.org/officeDocument/2006/relationships" r:id="rId4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4091" cy="1425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spacing w:val="-1"/>
        </w:rPr>
        <w:t>Smart Grid</w:t>
      </w:r>
      <w:r>
        <w:rPr>
          <w:b/>
          <w:bCs/>
          <w:spacing w:val="13"/>
          <w:w w:val="102"/>
        </w:rPr>
        <w:t xml:space="preserve">  </w:t>
      </w:r>
      <w:r>
        <w:rPr>
          <w:rFonts w:ascii="SimSun" w:eastAsia="SimSun" w:hAnsi="SimSun" w:cs="SimSun"/>
          <w:spacing w:val="-1"/>
          <w14:textOutline w14:w="3263">
            <w14:solidFill>
              <w14:srgbClr w14:val="000000"/>
            </w14:solidFill>
            <w14:prstDash w14:val="solid"/>
            <w14:miter w14:lim="10"/>
          </w14:textOutline>
        </w:rPr>
        <w:t>智能电网</w:t>
      </w:r>
      <w:r>
        <w:rPr>
          <w:b/>
          <w:bCs/>
          <w:spacing w:val="-1"/>
        </w:rPr>
        <w:t>, 2020,</w:t>
      </w:r>
      <w:r>
        <w:rPr>
          <w:b/>
          <w:bCs/>
          <w:spacing w:val="13"/>
          <w:w w:val="101"/>
        </w:rPr>
        <w:t xml:space="preserve"> </w:t>
      </w:r>
      <w:r>
        <w:rPr>
          <w:b/>
          <w:bCs/>
          <w:spacing w:val="-1"/>
        </w:rPr>
        <w:t>10(4), 211-224</w:t>
      </w:r>
    </w:p>
    <w:p>
      <w:pPr>
        <w:pStyle w:val="BodyText"/>
        <w:spacing w:line="244" w:lineRule="auto"/>
        <w:ind w:left="9"/>
      </w:pPr>
      <w:r>
        <w:rPr>
          <w:spacing w:val="-1"/>
        </w:rPr>
        <w:t>Published Online August</w:t>
      </w:r>
      <w:r>
        <w:rPr>
          <w:spacing w:val="11"/>
          <w:w w:val="102"/>
        </w:rPr>
        <w:t xml:space="preserve"> </w:t>
      </w:r>
      <w:r>
        <w:rPr>
          <w:spacing w:val="-1"/>
        </w:rPr>
        <w:t>2020</w:t>
      </w:r>
      <w:r>
        <w:rPr>
          <w:spacing w:val="11"/>
          <w:w w:val="101"/>
        </w:rPr>
        <w:t xml:space="preserve"> </w:t>
      </w:r>
      <w:r>
        <w:rPr>
          <w:spacing w:val="-1"/>
        </w:rPr>
        <w:t>in</w:t>
      </w:r>
      <w:r>
        <w:rPr>
          <w:spacing w:val="15"/>
          <w:w w:val="101"/>
        </w:rPr>
        <w:t xml:space="preserve"> </w:t>
      </w:r>
      <w:r>
        <w:rPr>
          <w:spacing w:val="-1"/>
        </w:rPr>
        <w:t>Hans</w:t>
      </w:r>
      <w:hyperlink r:id="rId6" w:history="1">
        <w:r>
          <w:rPr>
            <w:spacing w:val="-1"/>
          </w:rPr>
          <w:t>.</w:t>
        </w:r>
        <w:r>
          <w:rPr>
            <w:spacing w:val="14"/>
          </w:rPr>
          <w:t xml:space="preserve"> </w:t>
        </w:r>
        <w:r>
          <w:rPr>
            <w:color w:val="0000FF"/>
            <w:spacing w:val="-1"/>
            <w:u w:val="single" w:color="auto"/>
          </w:rPr>
          <w:t>http://www.hanspub.org/journal/sg</w:t>
        </w:r>
      </w:hyperlink>
    </w:p>
    <w:p>
      <w:pPr>
        <w:pStyle w:val="BodyText"/>
        <w:spacing w:line="262" w:lineRule="auto"/>
        <w:ind w:left="7"/>
      </w:pPr>
      <w:hyperlink r:id="rId7" w:history="1">
        <w:r>
          <w:rPr>
            <w:color w:val="0000FF"/>
            <w:u w:val="single" w:color="auto"/>
          </w:rPr>
          <w:t>https://doi.org/10.12677/</w:t>
        </w:r>
        <w:r>
          <w:rPr>
            <w:color w:val="0000FF"/>
            <w:spacing w:val="-1"/>
            <w:u w:val="single" w:color="auto"/>
          </w:rPr>
          <w:t>sg.2020.104024</w:t>
        </w:r>
      </w:hyperlink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before="129" w:line="189" w:lineRule="auto"/>
        <w:ind w:left="615"/>
        <w:outlineLvl w:val="0"/>
        <w:rPr>
          <w:rFonts w:ascii="Cambria" w:eastAsia="Cambria" w:hAnsi="Cambria" w:cs="Cambria"/>
          <w:sz w:val="44"/>
          <w:szCs w:val="44"/>
        </w:rPr>
      </w:pPr>
      <w:r>
        <w:rPr>
          <w:rFonts w:ascii="Cambria" w:eastAsia="Cambria" w:hAnsi="Cambria" w:cs="Cambria"/>
          <w:b/>
          <w:bCs/>
          <w:spacing w:val="-1"/>
          <w:sz w:val="44"/>
          <w:szCs w:val="44"/>
        </w:rPr>
        <w:t>Review of</w:t>
      </w:r>
      <w:r>
        <w:rPr>
          <w:rFonts w:ascii="Cambria" w:eastAsia="Cambria" w:hAnsi="Cambria" w:cs="Cambria"/>
          <w:b/>
          <w:bCs/>
          <w:spacing w:val="-6"/>
          <w:sz w:val="44"/>
          <w:szCs w:val="44"/>
        </w:rPr>
        <w:t xml:space="preserve"> </w:t>
      </w:r>
      <w:r>
        <w:rPr>
          <w:rFonts w:ascii="Cambria" w:eastAsia="Cambria" w:hAnsi="Cambria" w:cs="Cambria"/>
          <w:b/>
          <w:bCs/>
          <w:spacing w:val="-1"/>
          <w:sz w:val="44"/>
          <w:szCs w:val="44"/>
        </w:rPr>
        <w:t>the State of Health</w:t>
      </w:r>
      <w:r>
        <w:rPr>
          <w:rFonts w:ascii="Cambria" w:eastAsia="Cambria" w:hAnsi="Cambria" w:cs="Cambria"/>
          <w:b/>
          <w:bCs/>
          <w:spacing w:val="21"/>
          <w:sz w:val="44"/>
          <w:szCs w:val="44"/>
        </w:rPr>
        <w:t xml:space="preserve"> </w:t>
      </w:r>
      <w:r>
        <w:rPr>
          <w:rFonts w:ascii="Cambria" w:eastAsia="Cambria" w:hAnsi="Cambria" w:cs="Cambria"/>
          <w:b/>
          <w:bCs/>
          <w:spacing w:val="-1"/>
          <w:sz w:val="44"/>
          <w:szCs w:val="44"/>
        </w:rPr>
        <w:t>Estimation</w:t>
      </w:r>
    </w:p>
    <w:p>
      <w:pPr>
        <w:spacing w:before="108" w:line="189" w:lineRule="auto"/>
        <w:ind w:left="613"/>
        <w:rPr>
          <w:rFonts w:ascii="Cambria" w:eastAsia="Cambria" w:hAnsi="Cambria" w:cs="Cambria"/>
          <w:sz w:val="44"/>
          <w:szCs w:val="44"/>
        </w:rPr>
      </w:pPr>
      <w:r>
        <w:rPr>
          <w:rFonts w:ascii="Cambria" w:eastAsia="Cambria" w:hAnsi="Cambria" w:cs="Cambria"/>
          <w:b/>
          <w:bCs/>
          <w:spacing w:val="-1"/>
          <w:sz w:val="44"/>
          <w:szCs w:val="44"/>
        </w:rPr>
        <w:t>Methods for Lithium-Ion Battery</w:t>
      </w:r>
    </w:p>
    <w:p>
      <w:pPr>
        <w:spacing w:line="356" w:lineRule="auto"/>
        <w:rPr>
          <w:rFonts w:ascii="Arial"/>
          <w:sz w:val="21"/>
        </w:rPr>
      </w:pPr>
    </w:p>
    <w:p>
      <w:pPr>
        <w:spacing w:before="62" w:line="193" w:lineRule="auto"/>
        <w:ind w:left="604"/>
        <w:rPr>
          <w:rFonts w:ascii="Cambria" w:eastAsia="Cambria" w:hAnsi="Cambria" w:cs="Cambria"/>
          <w:sz w:val="21"/>
          <w:szCs w:val="21"/>
        </w:rPr>
      </w:pPr>
      <w:r>
        <w:rPr>
          <w:rFonts w:ascii="Cambria" w:eastAsia="Cambria" w:hAnsi="Cambria" w:cs="Cambria"/>
          <w:b/>
          <w:bCs/>
          <w:spacing w:val="3"/>
          <w:sz w:val="21"/>
          <w:szCs w:val="21"/>
        </w:rPr>
        <w:t>Ping Xiong,</w:t>
      </w:r>
      <w:r>
        <w:rPr>
          <w:rFonts w:ascii="Cambria" w:eastAsia="Cambria" w:hAnsi="Cambria" w:cs="Cambria"/>
          <w:b/>
          <w:bCs/>
          <w:spacing w:val="25"/>
          <w:w w:val="101"/>
          <w:sz w:val="21"/>
          <w:szCs w:val="21"/>
        </w:rPr>
        <w:t xml:space="preserve"> </w:t>
      </w:r>
      <w:r>
        <w:rPr>
          <w:rFonts w:ascii="Cambria" w:eastAsia="Cambria" w:hAnsi="Cambria" w:cs="Cambria"/>
          <w:b/>
          <w:bCs/>
          <w:spacing w:val="3"/>
          <w:sz w:val="21"/>
          <w:szCs w:val="21"/>
        </w:rPr>
        <w:t>Qian Tao</w:t>
      </w:r>
    </w:p>
    <w:p>
      <w:pPr>
        <w:pStyle w:val="BodyText"/>
        <w:spacing w:before="175" w:line="187" w:lineRule="auto"/>
        <w:ind w:left="611"/>
        <w:rPr>
          <w:sz w:val="20"/>
          <w:szCs w:val="20"/>
        </w:rPr>
      </w:pPr>
      <w:r>
        <w:rPr>
          <w:spacing w:val="-2"/>
          <w:sz w:val="20"/>
          <w:szCs w:val="20"/>
        </w:rPr>
        <w:t>Electric</w:t>
      </w:r>
      <w:r>
        <w:rPr>
          <w:spacing w:val="28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Power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Research</w:t>
      </w:r>
      <w:r>
        <w:rPr>
          <w:spacing w:val="18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Institute, State Grid</w:t>
      </w:r>
      <w:r>
        <w:rPr>
          <w:spacing w:val="16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Hubei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Electric</w:t>
      </w:r>
      <w:r>
        <w:rPr>
          <w:spacing w:val="16"/>
          <w:w w:val="102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Power Co.,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Ltd., Wuhan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Hubei</w:t>
      </w:r>
    </w:p>
    <w:p>
      <w:pPr>
        <w:spacing w:before="79" w:line="204" w:lineRule="auto"/>
        <w:ind w:left="631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color w:val="6C6E6F"/>
          <w:sz w:val="17"/>
          <w:szCs w:val="17"/>
        </w:rPr>
        <w:t>Email</w:t>
      </w:r>
      <w:r>
        <w:rPr>
          <w:rFonts w:ascii="Arial" w:eastAsia="Arial" w:hAnsi="Arial" w:cs="Arial"/>
          <w:color w:val="6C6E6F"/>
          <w:spacing w:val="27"/>
          <w:w w:val="101"/>
          <w:sz w:val="17"/>
          <w:szCs w:val="17"/>
        </w:rPr>
        <w:t xml:space="preserve"> </w:t>
      </w:r>
      <w:r>
        <w:rPr>
          <w:rFonts w:ascii="Arial" w:eastAsia="Arial" w:hAnsi="Arial" w:cs="Arial"/>
          <w:color w:val="9E9E9E"/>
          <w:spacing w:val="13"/>
          <w:sz w:val="17"/>
          <w:szCs w:val="17"/>
        </w:rPr>
        <w:t>:</w:t>
      </w:r>
      <w:r>
        <w:rPr>
          <w:rFonts w:ascii="Arial" w:eastAsia="Arial" w:hAnsi="Arial" w:cs="Arial"/>
          <w:color w:val="9E9E9E"/>
          <w:sz w:val="17"/>
          <w:szCs w:val="17"/>
        </w:rPr>
        <w:t>px</w:t>
      </w:r>
      <w:r>
        <w:rPr>
          <w:rFonts w:ascii="Arial" w:eastAsia="Arial" w:hAnsi="Arial" w:cs="Arial"/>
          <w:color w:val="9E9E9E"/>
          <w:spacing w:val="13"/>
          <w:sz w:val="17"/>
          <w:szCs w:val="17"/>
        </w:rPr>
        <w:t>_</w:t>
      </w:r>
      <w:r>
        <w:rPr>
          <w:rFonts w:ascii="Arial" w:eastAsia="Arial" w:hAnsi="Arial" w:cs="Arial"/>
          <w:color w:val="9E9E9E"/>
          <w:sz w:val="17"/>
          <w:szCs w:val="17"/>
        </w:rPr>
        <w:t>joey</w:t>
      </w:r>
      <w:r>
        <w:rPr>
          <w:rFonts w:ascii="Arial" w:eastAsia="Arial" w:hAnsi="Arial" w:cs="Arial"/>
          <w:color w:val="9E9E9E"/>
          <w:spacing w:val="13"/>
          <w:sz w:val="17"/>
          <w:szCs w:val="17"/>
        </w:rPr>
        <w:t>@163.</w:t>
      </w:r>
      <w:r>
        <w:rPr>
          <w:rFonts w:ascii="Arial" w:eastAsia="Arial" w:hAnsi="Arial" w:cs="Arial"/>
          <w:color w:val="9E9E9E"/>
          <w:sz w:val="17"/>
          <w:szCs w:val="17"/>
        </w:rPr>
        <w:t>com</w:t>
      </w:r>
      <w:r>
        <w:rPr>
          <w:rFonts w:ascii="Arial" w:eastAsia="Arial" w:hAnsi="Arial" w:cs="Arial"/>
          <w:color w:val="9E9E9E"/>
          <w:spacing w:val="13"/>
          <w:sz w:val="17"/>
          <w:szCs w:val="17"/>
        </w:rPr>
        <w:t>,12558865@</w:t>
      </w:r>
      <w:r>
        <w:rPr>
          <w:rFonts w:ascii="Arial" w:eastAsia="Arial" w:hAnsi="Arial" w:cs="Arial"/>
          <w:color w:val="9E9E9E"/>
          <w:sz w:val="17"/>
          <w:szCs w:val="17"/>
        </w:rPr>
        <w:t>qq</w:t>
      </w:r>
      <w:r>
        <w:rPr>
          <w:rFonts w:ascii="Arial" w:eastAsia="Arial" w:hAnsi="Arial" w:cs="Arial"/>
          <w:color w:val="9E9E9E"/>
          <w:spacing w:val="13"/>
          <w:sz w:val="17"/>
          <w:szCs w:val="17"/>
        </w:rPr>
        <w:t>.</w:t>
      </w:r>
      <w:r>
        <w:rPr>
          <w:rFonts w:ascii="Arial" w:eastAsia="Arial" w:hAnsi="Arial" w:cs="Arial"/>
          <w:color w:val="9E9E9E"/>
          <w:sz w:val="17"/>
          <w:szCs w:val="17"/>
        </w:rPr>
        <w:t>com</w:t>
      </w:r>
    </w:p>
    <w:p>
      <w:pPr>
        <w:pStyle w:val="BodyText"/>
        <w:spacing w:before="210" w:line="286" w:lineRule="exact"/>
        <w:ind w:left="611"/>
        <w:rPr>
          <w:sz w:val="20"/>
          <w:szCs w:val="20"/>
        </w:rPr>
      </w:pPr>
      <w:r>
        <w:rPr>
          <w:position w:val="2"/>
          <w:sz w:val="20"/>
          <w:szCs w:val="20"/>
        </w:rPr>
        <w:t>Received: Aug. 7</w:t>
      </w:r>
      <w:r>
        <w:rPr>
          <w:position w:val="11"/>
          <w:sz w:val="12"/>
          <w:szCs w:val="12"/>
        </w:rPr>
        <w:t>th</w:t>
      </w:r>
      <w:r>
        <w:rPr>
          <w:position w:val="2"/>
          <w:sz w:val="20"/>
          <w:szCs w:val="20"/>
        </w:rPr>
        <w:t>,</w:t>
      </w:r>
      <w:r>
        <w:rPr>
          <w:spacing w:val="11"/>
          <w:position w:val="2"/>
          <w:sz w:val="20"/>
          <w:szCs w:val="20"/>
        </w:rPr>
        <w:t xml:space="preserve"> </w:t>
      </w:r>
      <w:r>
        <w:rPr>
          <w:position w:val="2"/>
          <w:sz w:val="20"/>
          <w:szCs w:val="20"/>
        </w:rPr>
        <w:t>202</w:t>
      </w:r>
      <w:r>
        <w:rPr>
          <w:spacing w:val="-1"/>
          <w:position w:val="2"/>
          <w:sz w:val="20"/>
          <w:szCs w:val="20"/>
        </w:rPr>
        <w:t>0; accepted: Aug. 20</w:t>
      </w:r>
      <w:r>
        <w:rPr>
          <w:spacing w:val="-1"/>
          <w:position w:val="11"/>
          <w:sz w:val="12"/>
          <w:szCs w:val="12"/>
        </w:rPr>
        <w:t>th</w:t>
      </w:r>
      <w:r>
        <w:rPr>
          <w:spacing w:val="-1"/>
          <w:position w:val="2"/>
          <w:sz w:val="20"/>
          <w:szCs w:val="20"/>
        </w:rPr>
        <w:t>,</w:t>
      </w:r>
      <w:r>
        <w:rPr>
          <w:spacing w:val="12"/>
          <w:position w:val="2"/>
          <w:sz w:val="20"/>
          <w:szCs w:val="20"/>
        </w:rPr>
        <w:t xml:space="preserve"> </w:t>
      </w:r>
      <w:r>
        <w:rPr>
          <w:spacing w:val="-1"/>
          <w:position w:val="2"/>
          <w:sz w:val="20"/>
          <w:szCs w:val="20"/>
        </w:rPr>
        <w:t>2020;</w:t>
      </w:r>
      <w:r>
        <w:rPr>
          <w:spacing w:val="14"/>
          <w:w w:val="101"/>
          <w:position w:val="2"/>
          <w:sz w:val="20"/>
          <w:szCs w:val="20"/>
        </w:rPr>
        <w:t xml:space="preserve"> </w:t>
      </w:r>
      <w:r>
        <w:rPr>
          <w:spacing w:val="-1"/>
          <w:position w:val="2"/>
          <w:sz w:val="20"/>
          <w:szCs w:val="20"/>
        </w:rPr>
        <w:t>published: Aug.</w:t>
      </w:r>
      <w:r>
        <w:rPr>
          <w:spacing w:val="10"/>
          <w:position w:val="2"/>
          <w:sz w:val="20"/>
          <w:szCs w:val="20"/>
        </w:rPr>
        <w:t xml:space="preserve"> </w:t>
      </w:r>
      <w:r>
        <w:rPr>
          <w:spacing w:val="-1"/>
          <w:position w:val="2"/>
          <w:sz w:val="20"/>
          <w:szCs w:val="20"/>
        </w:rPr>
        <w:t>27</w:t>
      </w:r>
      <w:r>
        <w:rPr>
          <w:spacing w:val="-1"/>
          <w:position w:val="11"/>
          <w:sz w:val="12"/>
          <w:szCs w:val="12"/>
        </w:rPr>
        <w:t>th</w:t>
      </w:r>
      <w:r>
        <w:rPr>
          <w:spacing w:val="-1"/>
          <w:position w:val="2"/>
          <w:sz w:val="20"/>
          <w:szCs w:val="20"/>
        </w:rPr>
        <w:t>,</w:t>
      </w:r>
      <w:r>
        <w:rPr>
          <w:spacing w:val="11"/>
          <w:position w:val="2"/>
          <w:sz w:val="20"/>
          <w:szCs w:val="20"/>
        </w:rPr>
        <w:t xml:space="preserve"> </w:t>
      </w:r>
      <w:r>
        <w:rPr>
          <w:spacing w:val="-1"/>
          <w:position w:val="2"/>
          <w:sz w:val="20"/>
          <w:szCs w:val="20"/>
        </w:rPr>
        <w:t>2020</w:t>
      </w:r>
    </w:p>
    <w:p>
      <w:pPr>
        <w:spacing w:before="142"/>
      </w:pPr>
    </w:p>
    <w:tbl>
      <w:tblPr>
        <w:tblStyle w:val="TableNormal"/>
        <w:tblW w:w="9060" w:type="dxa"/>
        <w:tblInd w:w="57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</w:tblPr>
      <w:tblGrid>
        <w:gridCol w:w="9060"/>
      </w:tblGrid>
      <w:tr>
        <w:tblPrEx>
          <w:tblW w:w="9060" w:type="dxa"/>
          <w:tblInd w:w="573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</w:tblPrEx>
        <w:trPr>
          <w:trHeight w:val="3996"/>
        </w:trPr>
        <w:tc>
          <w:tcPr>
            <w:tcW w:w="9060" w:type="dxa"/>
            <w:tcBorders>
              <w:top w:val="single" w:sz="8" w:space="0" w:color="000000"/>
              <w:bottom w:val="single" w:sz="8" w:space="0" w:color="000000"/>
            </w:tcBorders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71" w:line="188" w:lineRule="auto"/>
              <w:ind w:left="20"/>
              <w:outlineLvl w:val="0"/>
              <w:rPr>
                <w:sz w:val="24"/>
                <w:szCs w:val="24"/>
              </w:rPr>
            </w:pPr>
            <w:r>
              <w:rPr>
                <w:b/>
                <w:bCs/>
                <w:color w:val="943634"/>
                <w:sz w:val="24"/>
                <w:szCs w:val="24"/>
              </w:rPr>
              <w:t>Abstract</w:t>
            </w:r>
          </w:p>
          <w:p>
            <w:pPr>
              <w:pStyle w:val="TableText"/>
              <w:spacing w:before="173" w:line="234" w:lineRule="auto"/>
              <w:ind w:left="23" w:firstLine="7"/>
              <w:jc w:val="both"/>
            </w:pPr>
            <w:r>
              <w:rPr>
                <w:b/>
                <w:bCs/>
                <w:spacing w:val="-1"/>
              </w:rPr>
              <w:t>Due</w:t>
            </w:r>
            <w:r>
              <w:rPr>
                <w:b/>
                <w:bCs/>
                <w:spacing w:val="36"/>
                <w:w w:val="101"/>
              </w:rPr>
              <w:t xml:space="preserve"> </w:t>
            </w:r>
            <w:r>
              <w:rPr>
                <w:b/>
                <w:bCs/>
                <w:spacing w:val="-1"/>
              </w:rPr>
              <w:t>to</w:t>
            </w:r>
            <w:r>
              <w:rPr>
                <w:b/>
                <w:bCs/>
                <w:spacing w:val="35"/>
                <w:w w:val="101"/>
              </w:rPr>
              <w:t xml:space="preserve"> </w:t>
            </w:r>
            <w:r>
              <w:rPr>
                <w:b/>
                <w:bCs/>
                <w:spacing w:val="-1"/>
              </w:rPr>
              <w:t>the</w:t>
            </w:r>
            <w:r>
              <w:rPr>
                <w:b/>
                <w:bCs/>
                <w:spacing w:val="41"/>
                <w:w w:val="101"/>
              </w:rPr>
              <w:t xml:space="preserve"> </w:t>
            </w:r>
            <w:r>
              <w:rPr>
                <w:b/>
                <w:bCs/>
                <w:spacing w:val="-1"/>
              </w:rPr>
              <w:t>declining</w:t>
            </w:r>
            <w:r>
              <w:rPr>
                <w:b/>
                <w:bCs/>
                <w:spacing w:val="38"/>
                <w:w w:val="102"/>
              </w:rPr>
              <w:t xml:space="preserve"> </w:t>
            </w:r>
            <w:r>
              <w:rPr>
                <w:b/>
                <w:bCs/>
                <w:spacing w:val="-1"/>
              </w:rPr>
              <w:t>non-renewable</w:t>
            </w:r>
            <w:r>
              <w:rPr>
                <w:b/>
                <w:bCs/>
                <w:spacing w:val="40"/>
                <w:w w:val="101"/>
              </w:rPr>
              <w:t xml:space="preserve"> </w:t>
            </w:r>
            <w:r>
              <w:rPr>
                <w:b/>
                <w:bCs/>
                <w:spacing w:val="-1"/>
              </w:rPr>
              <w:t>energy</w:t>
            </w:r>
            <w:r>
              <w:rPr>
                <w:b/>
                <w:bCs/>
                <w:spacing w:val="39"/>
                <w:w w:val="101"/>
              </w:rPr>
              <w:t xml:space="preserve"> </w:t>
            </w:r>
            <w:r>
              <w:rPr>
                <w:b/>
                <w:bCs/>
                <w:spacing w:val="-1"/>
              </w:rPr>
              <w:t>sources,</w:t>
            </w:r>
            <w:r>
              <w:rPr>
                <w:b/>
                <w:bCs/>
                <w:spacing w:val="40"/>
                <w:w w:val="101"/>
              </w:rPr>
              <w:t xml:space="preserve"> </w:t>
            </w:r>
            <w:r>
              <w:rPr>
                <w:b/>
                <w:bCs/>
                <w:spacing w:val="-1"/>
              </w:rPr>
              <w:t>electric</w:t>
            </w:r>
            <w:r>
              <w:rPr>
                <w:b/>
                <w:bCs/>
                <w:spacing w:val="33"/>
              </w:rPr>
              <w:t xml:space="preserve"> </w:t>
            </w:r>
            <w:r>
              <w:rPr>
                <w:b/>
                <w:bCs/>
                <w:spacing w:val="-1"/>
              </w:rPr>
              <w:t>vehicles  (EVs)  are</w:t>
            </w:r>
            <w:r>
              <w:rPr>
                <w:b/>
                <w:bCs/>
                <w:spacing w:val="37"/>
                <w:w w:val="101"/>
              </w:rPr>
              <w:t xml:space="preserve"> </w:t>
            </w:r>
            <w:r>
              <w:rPr>
                <w:b/>
                <w:bCs/>
                <w:spacing w:val="-2"/>
              </w:rPr>
              <w:t>becoming</w:t>
            </w:r>
            <w:r>
              <w:rPr>
                <w:b/>
                <w:bCs/>
                <w:spacing w:val="40"/>
                <w:w w:val="101"/>
              </w:rPr>
              <w:t xml:space="preserve"> </w:t>
            </w:r>
            <w:r>
              <w:rPr>
                <w:b/>
                <w:bCs/>
                <w:spacing w:val="-2"/>
              </w:rPr>
              <w:t>more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1"/>
              </w:rPr>
              <w:t>and</w:t>
            </w:r>
            <w:r>
              <w:rPr>
                <w:b/>
                <w:bCs/>
                <w:spacing w:val="29"/>
                <w:w w:val="102"/>
              </w:rPr>
              <w:t xml:space="preserve"> </w:t>
            </w:r>
            <w:r>
              <w:rPr>
                <w:b/>
                <w:bCs/>
                <w:spacing w:val="-1"/>
              </w:rPr>
              <w:t>more</w:t>
            </w:r>
            <w:r>
              <w:rPr>
                <w:b/>
                <w:bCs/>
                <w:spacing w:val="28"/>
              </w:rPr>
              <w:t xml:space="preserve"> </w:t>
            </w:r>
            <w:r>
              <w:rPr>
                <w:b/>
                <w:bCs/>
                <w:spacing w:val="-1"/>
              </w:rPr>
              <w:t>popular</w:t>
            </w:r>
            <w:r>
              <w:rPr>
                <w:b/>
                <w:bCs/>
                <w:spacing w:val="31"/>
                <w:w w:val="101"/>
              </w:rPr>
              <w:t xml:space="preserve"> </w:t>
            </w:r>
            <w:r>
              <w:rPr>
                <w:b/>
                <w:bCs/>
                <w:spacing w:val="-1"/>
              </w:rPr>
              <w:t>due</w:t>
            </w:r>
            <w:r>
              <w:rPr>
                <w:b/>
                <w:bCs/>
                <w:spacing w:val="27"/>
              </w:rPr>
              <w:t xml:space="preserve"> </w:t>
            </w:r>
            <w:r>
              <w:rPr>
                <w:b/>
                <w:bCs/>
                <w:spacing w:val="-1"/>
              </w:rPr>
              <w:t>to</w:t>
            </w:r>
            <w:r>
              <w:rPr>
                <w:b/>
                <w:bCs/>
                <w:spacing w:val="25"/>
                <w:w w:val="101"/>
              </w:rPr>
              <w:t xml:space="preserve"> </w:t>
            </w:r>
            <w:r>
              <w:rPr>
                <w:b/>
                <w:bCs/>
                <w:spacing w:val="-1"/>
              </w:rPr>
              <w:t>their</w:t>
            </w:r>
            <w:r>
              <w:rPr>
                <w:b/>
                <w:bCs/>
                <w:spacing w:val="29"/>
                <w:w w:val="101"/>
              </w:rPr>
              <w:t xml:space="preserve"> </w:t>
            </w:r>
            <w:r>
              <w:rPr>
                <w:b/>
                <w:bCs/>
                <w:spacing w:val="-1"/>
              </w:rPr>
              <w:t>zero</w:t>
            </w:r>
            <w:r>
              <w:rPr>
                <w:b/>
                <w:bCs/>
                <w:spacing w:val="31"/>
              </w:rPr>
              <w:t xml:space="preserve"> </w:t>
            </w:r>
            <w:r>
              <w:rPr>
                <w:b/>
                <w:bCs/>
                <w:spacing w:val="-1"/>
              </w:rPr>
              <w:t>carbon</w:t>
            </w:r>
            <w:r>
              <w:rPr>
                <w:b/>
                <w:bCs/>
                <w:spacing w:val="30"/>
                <w:w w:val="102"/>
              </w:rPr>
              <w:t xml:space="preserve"> </w:t>
            </w:r>
            <w:r>
              <w:rPr>
                <w:b/>
                <w:bCs/>
                <w:spacing w:val="-1"/>
              </w:rPr>
              <w:t>emissions</w:t>
            </w:r>
            <w:r>
              <w:rPr>
                <w:b/>
                <w:bCs/>
                <w:spacing w:val="28"/>
              </w:rPr>
              <w:t xml:space="preserve"> </w:t>
            </w:r>
            <w:r>
              <w:rPr>
                <w:b/>
                <w:bCs/>
                <w:spacing w:val="-1"/>
              </w:rPr>
              <w:t>and</w:t>
            </w:r>
            <w:r>
              <w:rPr>
                <w:b/>
                <w:bCs/>
                <w:spacing w:val="31"/>
              </w:rPr>
              <w:t xml:space="preserve"> </w:t>
            </w:r>
            <w:r>
              <w:rPr>
                <w:b/>
                <w:bCs/>
                <w:spacing w:val="-1"/>
              </w:rPr>
              <w:t>comfortable</w:t>
            </w:r>
            <w:r>
              <w:rPr>
                <w:b/>
                <w:bCs/>
                <w:spacing w:val="29"/>
                <w:w w:val="101"/>
              </w:rPr>
              <w:t xml:space="preserve"> </w:t>
            </w:r>
            <w:r>
              <w:rPr>
                <w:b/>
                <w:bCs/>
                <w:spacing w:val="-1"/>
              </w:rPr>
              <w:t>and</w:t>
            </w:r>
            <w:r>
              <w:rPr>
                <w:b/>
                <w:bCs/>
                <w:spacing w:val="26"/>
                <w:w w:val="101"/>
              </w:rPr>
              <w:t xml:space="preserve"> </w:t>
            </w:r>
            <w:r>
              <w:rPr>
                <w:b/>
                <w:bCs/>
                <w:spacing w:val="-1"/>
              </w:rPr>
              <w:t>light</w:t>
            </w:r>
            <w:r>
              <w:rPr>
                <w:b/>
                <w:bCs/>
                <w:spacing w:val="23"/>
                <w:w w:val="101"/>
              </w:rPr>
              <w:t xml:space="preserve"> </w:t>
            </w:r>
            <w:r>
              <w:rPr>
                <w:b/>
                <w:bCs/>
                <w:spacing w:val="-1"/>
              </w:rPr>
              <w:t>transport</w:t>
            </w:r>
            <w:r>
              <w:rPr>
                <w:b/>
                <w:bCs/>
                <w:spacing w:val="-2"/>
              </w:rPr>
              <w:t>ation.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However,</w:t>
            </w:r>
            <w:r>
              <w:rPr>
                <w:b/>
                <w:bCs/>
                <w:spacing w:val="16"/>
                <w:w w:val="102"/>
              </w:rPr>
              <w:t xml:space="preserve"> </w:t>
            </w:r>
            <w:r>
              <w:rPr>
                <w:b/>
                <w:bCs/>
              </w:rPr>
              <w:t>due</w:t>
            </w:r>
            <w:r>
              <w:rPr>
                <w:b/>
                <w:bCs/>
                <w:spacing w:val="11"/>
                <w:w w:val="101"/>
              </w:rPr>
              <w:t xml:space="preserve"> </w:t>
            </w:r>
            <w:r>
              <w:rPr>
                <w:b/>
                <w:bCs/>
              </w:rPr>
              <w:t>to various</w:t>
            </w:r>
            <w:r>
              <w:rPr>
                <w:b/>
                <w:bCs/>
                <w:spacing w:val="14"/>
              </w:rPr>
              <w:t xml:space="preserve"> </w:t>
            </w:r>
            <w:r>
              <w:rPr>
                <w:b/>
                <w:bCs/>
                <w:spacing w:val="-1"/>
              </w:rPr>
              <w:t>internal</w:t>
            </w:r>
            <w:r>
              <w:rPr>
                <w:b/>
                <w:bCs/>
                <w:spacing w:val="12"/>
                <w:w w:val="101"/>
              </w:rPr>
              <w:t xml:space="preserve"> </w:t>
            </w:r>
            <w:r>
              <w:rPr>
                <w:b/>
                <w:bCs/>
                <w:spacing w:val="-1"/>
              </w:rPr>
              <w:t>and</w:t>
            </w:r>
            <w:r>
              <w:rPr>
                <w:b/>
                <w:bCs/>
                <w:spacing w:val="14"/>
                <w:w w:val="101"/>
              </w:rPr>
              <w:t xml:space="preserve"> </w:t>
            </w:r>
            <w:r>
              <w:rPr>
                <w:b/>
                <w:bCs/>
                <w:spacing w:val="-1"/>
              </w:rPr>
              <w:t>external</w:t>
            </w:r>
            <w:r>
              <w:rPr>
                <w:b/>
                <w:bCs/>
                <w:spacing w:val="13"/>
              </w:rPr>
              <w:t xml:space="preserve"> </w:t>
            </w:r>
            <w:r>
              <w:rPr>
                <w:b/>
                <w:bCs/>
                <w:spacing w:val="-1"/>
              </w:rPr>
              <w:t>factors,</w:t>
            </w:r>
            <w:r>
              <w:rPr>
                <w:b/>
                <w:bCs/>
                <w:spacing w:val="14"/>
              </w:rPr>
              <w:t xml:space="preserve"> </w:t>
            </w:r>
            <w:r>
              <w:rPr>
                <w:b/>
                <w:bCs/>
                <w:spacing w:val="-1"/>
              </w:rPr>
              <w:t>it</w:t>
            </w:r>
            <w:r>
              <w:rPr>
                <w:b/>
                <w:bCs/>
                <w:spacing w:val="11"/>
                <w:w w:val="101"/>
              </w:rPr>
              <w:t xml:space="preserve"> </w:t>
            </w:r>
            <w:r>
              <w:rPr>
                <w:b/>
                <w:bCs/>
                <w:spacing w:val="-1"/>
              </w:rPr>
              <w:t>is</w:t>
            </w:r>
            <w:r>
              <w:rPr>
                <w:b/>
                <w:bCs/>
                <w:spacing w:val="15"/>
              </w:rPr>
              <w:t xml:space="preserve"> </w:t>
            </w:r>
            <w:r>
              <w:rPr>
                <w:b/>
                <w:bCs/>
                <w:spacing w:val="-1"/>
              </w:rPr>
              <w:t>not</w:t>
            </w:r>
            <w:r>
              <w:rPr>
                <w:b/>
                <w:bCs/>
                <w:spacing w:val="13"/>
              </w:rPr>
              <w:t xml:space="preserve"> </w:t>
            </w:r>
            <w:r>
              <w:rPr>
                <w:b/>
                <w:bCs/>
                <w:spacing w:val="-1"/>
              </w:rPr>
              <w:t>easy to</w:t>
            </w:r>
            <w:r>
              <w:rPr>
                <w:b/>
                <w:bCs/>
                <w:spacing w:val="13"/>
                <w:w w:val="101"/>
              </w:rPr>
              <w:t xml:space="preserve"> </w:t>
            </w:r>
            <w:r>
              <w:rPr>
                <w:b/>
                <w:bCs/>
                <w:spacing w:val="-1"/>
              </w:rPr>
              <w:t>accurately</w:t>
            </w:r>
            <w:r>
              <w:rPr>
                <w:b/>
                <w:bCs/>
                <w:spacing w:val="11"/>
                <w:w w:val="102"/>
              </w:rPr>
              <w:t xml:space="preserve"> </w:t>
            </w:r>
            <w:r>
              <w:rPr>
                <w:b/>
                <w:bCs/>
                <w:spacing w:val="-1"/>
              </w:rPr>
              <w:t>predict the</w:t>
            </w:r>
            <w:r>
              <w:rPr>
                <w:b/>
                <w:bCs/>
                <w:spacing w:val="14"/>
                <w:w w:val="101"/>
              </w:rPr>
              <w:t xml:space="preserve"> </w:t>
            </w:r>
            <w:r>
              <w:rPr>
                <w:b/>
                <w:bCs/>
                <w:spacing w:val="-1"/>
              </w:rPr>
              <w:t>state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1"/>
              </w:rPr>
              <w:t>of</w:t>
            </w:r>
            <w:r>
              <w:rPr>
                <w:b/>
                <w:bCs/>
                <w:spacing w:val="28"/>
              </w:rPr>
              <w:t xml:space="preserve"> </w:t>
            </w:r>
            <w:r>
              <w:rPr>
                <w:b/>
                <w:bCs/>
                <w:spacing w:val="-1"/>
              </w:rPr>
              <w:t>health</w:t>
            </w:r>
            <w:r>
              <w:rPr>
                <w:b/>
                <w:bCs/>
                <w:spacing w:val="35"/>
                <w:w w:val="101"/>
              </w:rPr>
              <w:t xml:space="preserve"> </w:t>
            </w:r>
            <w:r>
              <w:rPr>
                <w:b/>
                <w:bCs/>
                <w:spacing w:val="-1"/>
              </w:rPr>
              <w:t>(SOH)</w:t>
            </w:r>
            <w:r>
              <w:rPr>
                <w:b/>
                <w:bCs/>
                <w:spacing w:val="28"/>
              </w:rPr>
              <w:t xml:space="preserve"> </w:t>
            </w:r>
            <w:r>
              <w:rPr>
                <w:b/>
                <w:bCs/>
                <w:spacing w:val="-1"/>
              </w:rPr>
              <w:t>of</w:t>
            </w:r>
            <w:r>
              <w:rPr>
                <w:b/>
                <w:bCs/>
                <w:spacing w:val="11"/>
              </w:rPr>
              <w:t xml:space="preserve"> </w:t>
            </w:r>
            <w:r>
              <w:rPr>
                <w:b/>
                <w:bCs/>
                <w:spacing w:val="-1"/>
              </w:rPr>
              <w:t>lithium-ion</w:t>
            </w:r>
            <w:r>
              <w:rPr>
                <w:b/>
                <w:bCs/>
                <w:spacing w:val="22"/>
                <w:w w:val="102"/>
              </w:rPr>
              <w:t xml:space="preserve"> </w:t>
            </w:r>
            <w:r>
              <w:rPr>
                <w:b/>
                <w:bCs/>
                <w:spacing w:val="-1"/>
              </w:rPr>
              <w:t>battery</w:t>
            </w:r>
            <w:r>
              <w:rPr>
                <w:b/>
                <w:bCs/>
                <w:spacing w:val="27"/>
              </w:rPr>
              <w:t xml:space="preserve"> </w:t>
            </w:r>
            <w:r>
              <w:rPr>
                <w:b/>
                <w:bCs/>
                <w:spacing w:val="-1"/>
              </w:rPr>
              <w:t>employed</w:t>
            </w:r>
            <w:r>
              <w:rPr>
                <w:b/>
                <w:bCs/>
                <w:spacing w:val="26"/>
              </w:rPr>
              <w:t xml:space="preserve"> </w:t>
            </w:r>
            <w:r>
              <w:rPr>
                <w:b/>
                <w:bCs/>
                <w:spacing w:val="-1"/>
              </w:rPr>
              <w:t>in</w:t>
            </w:r>
            <w:r>
              <w:rPr>
                <w:b/>
                <w:bCs/>
                <w:spacing w:val="26"/>
              </w:rPr>
              <w:t xml:space="preserve"> </w:t>
            </w:r>
            <w:r>
              <w:rPr>
                <w:b/>
                <w:bCs/>
                <w:spacing w:val="-1"/>
              </w:rPr>
              <w:t>electric</w:t>
            </w:r>
            <w:r>
              <w:rPr>
                <w:b/>
                <w:bCs/>
                <w:spacing w:val="19"/>
                <w:w w:val="101"/>
              </w:rPr>
              <w:t xml:space="preserve"> </w:t>
            </w:r>
            <w:r>
              <w:rPr>
                <w:b/>
                <w:bCs/>
                <w:spacing w:val="-1"/>
              </w:rPr>
              <w:t>vehicles.</w:t>
            </w:r>
            <w:r>
              <w:rPr>
                <w:b/>
                <w:bCs/>
                <w:spacing w:val="29"/>
                <w:w w:val="101"/>
              </w:rPr>
              <w:t xml:space="preserve"> </w:t>
            </w:r>
            <w:r>
              <w:rPr>
                <w:b/>
                <w:bCs/>
                <w:spacing w:val="-1"/>
              </w:rPr>
              <w:t>For</w:t>
            </w:r>
            <w:r>
              <w:rPr>
                <w:b/>
                <w:bCs/>
                <w:spacing w:val="23"/>
              </w:rPr>
              <w:t xml:space="preserve"> </w:t>
            </w:r>
            <w:r>
              <w:rPr>
                <w:b/>
                <w:bCs/>
                <w:spacing w:val="-1"/>
              </w:rPr>
              <w:t>this</w:t>
            </w:r>
            <w:r>
              <w:rPr>
                <w:b/>
                <w:bCs/>
                <w:spacing w:val="24"/>
                <w:w w:val="101"/>
              </w:rPr>
              <w:t xml:space="preserve"> </w:t>
            </w:r>
            <w:r>
              <w:rPr>
                <w:b/>
                <w:bCs/>
                <w:spacing w:val="-1"/>
              </w:rPr>
              <w:t>purpose,</w:t>
            </w:r>
            <w:r>
              <w:rPr>
                <w:b/>
                <w:bCs/>
                <w:spacing w:val="22"/>
                <w:w w:val="101"/>
              </w:rPr>
              <w:t xml:space="preserve"> </w:t>
            </w:r>
            <w:r>
              <w:rPr>
                <w:b/>
                <w:bCs/>
                <w:spacing w:val="-1"/>
              </w:rPr>
              <w:t>this</w:t>
            </w:r>
            <w:r>
              <w:rPr>
                <w:b/>
                <w:bCs/>
                <w:spacing w:val="25"/>
                <w:w w:val="101"/>
              </w:rPr>
              <w:t xml:space="preserve"> </w:t>
            </w:r>
            <w:r>
              <w:rPr>
                <w:b/>
                <w:bCs/>
                <w:spacing w:val="-1"/>
              </w:rPr>
              <w:t>paper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1"/>
              </w:rPr>
              <w:t>will</w:t>
            </w:r>
            <w:r>
              <w:rPr>
                <w:b/>
                <w:bCs/>
                <w:spacing w:val="24"/>
                <w:w w:val="101"/>
              </w:rPr>
              <w:t xml:space="preserve"> </w:t>
            </w:r>
            <w:r>
              <w:rPr>
                <w:b/>
                <w:bCs/>
                <w:spacing w:val="-1"/>
              </w:rPr>
              <w:t>comprehensively</w:t>
            </w:r>
            <w:r>
              <w:rPr>
                <w:b/>
                <w:bCs/>
                <w:spacing w:val="13"/>
                <w:w w:val="101"/>
              </w:rPr>
              <w:t xml:space="preserve"> </w:t>
            </w:r>
            <w:r>
              <w:rPr>
                <w:b/>
                <w:bCs/>
                <w:spacing w:val="-1"/>
              </w:rPr>
              <w:t>review</w:t>
            </w:r>
            <w:r>
              <w:rPr>
                <w:b/>
                <w:bCs/>
                <w:spacing w:val="13"/>
              </w:rPr>
              <w:t xml:space="preserve"> </w:t>
            </w:r>
            <w:r>
              <w:rPr>
                <w:b/>
                <w:bCs/>
                <w:spacing w:val="-1"/>
              </w:rPr>
              <w:t>and</w:t>
            </w:r>
            <w:r>
              <w:rPr>
                <w:b/>
                <w:bCs/>
                <w:spacing w:val="16"/>
                <w:w w:val="101"/>
              </w:rPr>
              <w:t xml:space="preserve"> </w:t>
            </w:r>
            <w:r>
              <w:rPr>
                <w:b/>
                <w:bCs/>
                <w:spacing w:val="-1"/>
              </w:rPr>
              <w:t>compare</w:t>
            </w:r>
            <w:r>
              <w:rPr>
                <w:b/>
                <w:bCs/>
                <w:spacing w:val="11"/>
                <w:w w:val="101"/>
              </w:rPr>
              <w:t xml:space="preserve"> </w:t>
            </w:r>
            <w:r>
              <w:rPr>
                <w:b/>
                <w:bCs/>
                <w:spacing w:val="-1"/>
              </w:rPr>
              <w:t>the</w:t>
            </w:r>
            <w:r>
              <w:rPr>
                <w:b/>
                <w:bCs/>
                <w:spacing w:val="17"/>
              </w:rPr>
              <w:t xml:space="preserve"> </w:t>
            </w:r>
            <w:r>
              <w:rPr>
                <w:b/>
                <w:bCs/>
                <w:spacing w:val="-1"/>
              </w:rPr>
              <w:t>current various</w:t>
            </w:r>
            <w:r>
              <w:rPr>
                <w:b/>
                <w:bCs/>
                <w:spacing w:val="15"/>
              </w:rPr>
              <w:t xml:space="preserve"> </w:t>
            </w:r>
            <w:r>
              <w:rPr>
                <w:b/>
                <w:bCs/>
                <w:spacing w:val="-1"/>
              </w:rPr>
              <w:t>SOH</w:t>
            </w:r>
            <w:r>
              <w:rPr>
                <w:b/>
                <w:bCs/>
                <w:spacing w:val="12"/>
                <w:w w:val="101"/>
              </w:rPr>
              <w:t xml:space="preserve"> </w:t>
            </w:r>
            <w:r>
              <w:rPr>
                <w:b/>
                <w:bCs/>
                <w:spacing w:val="-1"/>
              </w:rPr>
              <w:t>prediction</w:t>
            </w:r>
            <w:r>
              <w:rPr>
                <w:b/>
                <w:bCs/>
                <w:spacing w:val="15"/>
              </w:rPr>
              <w:t xml:space="preserve"> </w:t>
            </w:r>
            <w:r>
              <w:rPr>
                <w:b/>
                <w:bCs/>
                <w:spacing w:val="-1"/>
              </w:rPr>
              <w:t>models.</w:t>
            </w:r>
            <w:r>
              <w:rPr>
                <w:b/>
                <w:bCs/>
                <w:spacing w:val="13"/>
              </w:rPr>
              <w:t xml:space="preserve"> </w:t>
            </w:r>
            <w:r>
              <w:rPr>
                <w:b/>
                <w:bCs/>
                <w:spacing w:val="-1"/>
              </w:rPr>
              <w:t>This</w:t>
            </w:r>
            <w:r>
              <w:rPr>
                <w:b/>
                <w:bCs/>
                <w:spacing w:val="12"/>
                <w:w w:val="102"/>
              </w:rPr>
              <w:t xml:space="preserve"> </w:t>
            </w:r>
            <w:r>
              <w:rPr>
                <w:b/>
                <w:bCs/>
                <w:spacing w:val="-1"/>
              </w:rPr>
              <w:t>paper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also examines some of</w:t>
            </w:r>
            <w:r>
              <w:rPr>
                <w:b/>
                <w:bCs/>
                <w:spacing w:val="-10"/>
              </w:rPr>
              <w:t xml:space="preserve"> </w:t>
            </w:r>
            <w:r>
              <w:rPr>
                <w:b/>
                <w:bCs/>
              </w:rPr>
              <w:t>the factors and</w:t>
            </w:r>
            <w:r>
              <w:rPr>
                <w:b/>
                <w:bCs/>
                <w:spacing w:val="6"/>
              </w:rPr>
              <w:t xml:space="preserve"> </w:t>
            </w:r>
            <w:r>
              <w:rPr>
                <w:b/>
                <w:bCs/>
              </w:rPr>
              <w:t>possible</w:t>
            </w:r>
            <w:r>
              <w:rPr>
                <w:b/>
                <w:bCs/>
                <w:spacing w:val="7"/>
              </w:rPr>
              <w:t xml:space="preserve"> </w:t>
            </w:r>
            <w:r>
              <w:rPr>
                <w:b/>
                <w:bCs/>
              </w:rPr>
              <w:t>solutions</w:t>
            </w:r>
            <w:r>
              <w:rPr>
                <w:b/>
                <w:bCs/>
                <w:spacing w:val="4"/>
              </w:rPr>
              <w:t xml:space="preserve"> </w:t>
            </w:r>
            <w:r>
              <w:rPr>
                <w:b/>
                <w:bCs/>
              </w:rPr>
              <w:t>that</w:t>
            </w:r>
            <w:r>
              <w:rPr>
                <w:b/>
                <w:bCs/>
                <w:spacing w:val="4"/>
              </w:rPr>
              <w:t xml:space="preserve"> </w:t>
            </w:r>
            <w:r>
              <w:rPr>
                <w:b/>
                <w:bCs/>
              </w:rPr>
              <w:t>affect th</w:t>
            </w:r>
            <w:r>
              <w:rPr>
                <w:b/>
                <w:bCs/>
                <w:spacing w:val="-1"/>
              </w:rPr>
              <w:t>e</w:t>
            </w:r>
            <w:r>
              <w:rPr>
                <w:b/>
                <w:bCs/>
                <w:spacing w:val="6"/>
              </w:rPr>
              <w:t xml:space="preserve"> </w:t>
            </w:r>
            <w:r>
              <w:rPr>
                <w:b/>
                <w:bCs/>
                <w:spacing w:val="-1"/>
              </w:rPr>
              <w:t>prediction</w:t>
            </w:r>
            <w:r>
              <w:rPr>
                <w:b/>
                <w:bCs/>
                <w:spacing w:val="9"/>
              </w:rPr>
              <w:t xml:space="preserve"> </w:t>
            </w:r>
            <w:r>
              <w:rPr>
                <w:b/>
                <w:bCs/>
                <w:spacing w:val="-1"/>
              </w:rPr>
              <w:t>of</w:t>
            </w:r>
            <w:r>
              <w:rPr>
                <w:b/>
                <w:bCs/>
                <w:spacing w:val="-11"/>
              </w:rPr>
              <w:t xml:space="preserve"> </w:t>
            </w:r>
            <w:r>
              <w:rPr>
                <w:b/>
                <w:bCs/>
                <w:spacing w:val="-1"/>
              </w:rPr>
              <w:t>battery</w:t>
            </w:r>
            <w:r>
              <w:rPr>
                <w:b/>
                <w:bCs/>
                <w:spacing w:val="8"/>
              </w:rPr>
              <w:t xml:space="preserve"> </w:t>
            </w:r>
            <w:r>
              <w:rPr>
                <w:b/>
                <w:bCs/>
                <w:spacing w:val="-1"/>
              </w:rPr>
              <w:t>status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and lifetime. Finally, this paper provides</w:t>
            </w:r>
            <w:r>
              <w:rPr>
                <w:b/>
                <w:bCs/>
                <w:spacing w:val="10"/>
              </w:rPr>
              <w:t xml:space="preserve"> </w:t>
            </w:r>
            <w:r>
              <w:rPr>
                <w:b/>
                <w:bCs/>
              </w:rPr>
              <w:t>some</w:t>
            </w:r>
            <w:r>
              <w:rPr>
                <w:b/>
                <w:bCs/>
                <w:spacing w:val="8"/>
              </w:rPr>
              <w:t xml:space="preserve"> </w:t>
            </w:r>
            <w:r>
              <w:rPr>
                <w:b/>
                <w:bCs/>
              </w:rPr>
              <w:t>suggestions</w:t>
            </w:r>
            <w:r>
              <w:rPr>
                <w:b/>
                <w:bCs/>
                <w:spacing w:val="10"/>
              </w:rPr>
              <w:t xml:space="preserve"> </w:t>
            </w:r>
            <w:r>
              <w:rPr>
                <w:b/>
                <w:bCs/>
              </w:rPr>
              <w:t>f</w:t>
            </w:r>
            <w:r>
              <w:rPr>
                <w:b/>
                <w:bCs/>
                <w:spacing w:val="-1"/>
              </w:rPr>
              <w:t>or</w:t>
            </w:r>
            <w:r>
              <w:rPr>
                <w:b/>
                <w:bCs/>
                <w:spacing w:val="7"/>
              </w:rPr>
              <w:t xml:space="preserve"> </w:t>
            </w:r>
            <w:r>
              <w:rPr>
                <w:b/>
                <w:bCs/>
                <w:spacing w:val="-1"/>
              </w:rPr>
              <w:t>further</w:t>
            </w:r>
            <w:r>
              <w:rPr>
                <w:b/>
                <w:bCs/>
                <w:spacing w:val="5"/>
              </w:rPr>
              <w:t xml:space="preserve"> </w:t>
            </w:r>
            <w:r>
              <w:rPr>
                <w:b/>
                <w:bCs/>
                <w:spacing w:val="-1"/>
              </w:rPr>
              <w:t>technological</w:t>
            </w:r>
            <w:r>
              <w:rPr>
                <w:b/>
                <w:bCs/>
                <w:spacing w:val="12"/>
              </w:rPr>
              <w:t xml:space="preserve"> </w:t>
            </w:r>
            <w:r>
              <w:rPr>
                <w:b/>
                <w:bCs/>
                <w:spacing w:val="-1"/>
              </w:rPr>
              <w:t>developments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1"/>
              </w:rPr>
              <w:t>in</w:t>
            </w:r>
            <w:r>
              <w:rPr>
                <w:b/>
                <w:bCs/>
                <w:spacing w:val="23"/>
              </w:rPr>
              <w:t xml:space="preserve"> </w:t>
            </w:r>
            <w:r>
              <w:rPr>
                <w:b/>
                <w:bCs/>
                <w:spacing w:val="-1"/>
              </w:rPr>
              <w:t>the</w:t>
            </w:r>
            <w:r>
              <w:rPr>
                <w:b/>
                <w:bCs/>
                <w:spacing w:val="28"/>
                <w:w w:val="101"/>
              </w:rPr>
              <w:t xml:space="preserve"> </w:t>
            </w:r>
            <w:r>
              <w:rPr>
                <w:b/>
                <w:bCs/>
                <w:spacing w:val="-1"/>
              </w:rPr>
              <w:t>SOH</w:t>
            </w:r>
            <w:r>
              <w:rPr>
                <w:b/>
                <w:bCs/>
                <w:spacing w:val="27"/>
                <w:w w:val="101"/>
              </w:rPr>
              <w:t xml:space="preserve"> </w:t>
            </w:r>
            <w:r>
              <w:rPr>
                <w:b/>
                <w:bCs/>
                <w:spacing w:val="-1"/>
              </w:rPr>
              <w:t>estimates</w:t>
            </w:r>
            <w:r>
              <w:rPr>
                <w:b/>
                <w:bCs/>
                <w:spacing w:val="26"/>
              </w:rPr>
              <w:t xml:space="preserve"> </w:t>
            </w:r>
            <w:r>
              <w:rPr>
                <w:b/>
                <w:bCs/>
                <w:spacing w:val="-1"/>
              </w:rPr>
              <w:t>for</w:t>
            </w:r>
            <w:r>
              <w:rPr>
                <w:b/>
                <w:bCs/>
                <w:spacing w:val="25"/>
              </w:rPr>
              <w:t xml:space="preserve"> </w:t>
            </w:r>
            <w:r>
              <w:rPr>
                <w:b/>
                <w:bCs/>
                <w:spacing w:val="-1"/>
              </w:rPr>
              <w:t>lithium-ion</w:t>
            </w:r>
            <w:r>
              <w:rPr>
                <w:b/>
                <w:bCs/>
                <w:spacing w:val="24"/>
              </w:rPr>
              <w:t xml:space="preserve"> </w:t>
            </w:r>
            <w:r>
              <w:rPr>
                <w:b/>
                <w:bCs/>
                <w:spacing w:val="-1"/>
              </w:rPr>
              <w:t>batteries</w:t>
            </w:r>
            <w:r>
              <w:rPr>
                <w:b/>
                <w:bCs/>
                <w:spacing w:val="26"/>
              </w:rPr>
              <w:t xml:space="preserve"> </w:t>
            </w:r>
            <w:r>
              <w:rPr>
                <w:b/>
                <w:bCs/>
                <w:spacing w:val="-1"/>
              </w:rPr>
              <w:t>and</w:t>
            </w:r>
            <w:r>
              <w:rPr>
                <w:b/>
                <w:bCs/>
                <w:spacing w:val="24"/>
                <w:w w:val="101"/>
              </w:rPr>
              <w:t xml:space="preserve"> </w:t>
            </w:r>
            <w:r>
              <w:rPr>
                <w:b/>
                <w:bCs/>
                <w:spacing w:val="-1"/>
              </w:rPr>
              <w:t>provides</w:t>
            </w:r>
            <w:r>
              <w:rPr>
                <w:b/>
                <w:bCs/>
                <w:spacing w:val="26"/>
                <w:w w:val="102"/>
              </w:rPr>
              <w:t xml:space="preserve"> </w:t>
            </w:r>
            <w:r>
              <w:rPr>
                <w:b/>
                <w:bCs/>
                <w:spacing w:val="-1"/>
              </w:rPr>
              <w:t>some</w:t>
            </w:r>
            <w:r>
              <w:rPr>
                <w:b/>
                <w:bCs/>
                <w:spacing w:val="26"/>
              </w:rPr>
              <w:t xml:space="preserve"> </w:t>
            </w:r>
            <w:r>
              <w:rPr>
                <w:b/>
                <w:bCs/>
                <w:spacing w:val="-1"/>
              </w:rPr>
              <w:t>ideas</w:t>
            </w:r>
            <w:r>
              <w:rPr>
                <w:b/>
                <w:bCs/>
                <w:spacing w:val="25"/>
                <w:w w:val="102"/>
              </w:rPr>
              <w:t xml:space="preserve"> </w:t>
            </w:r>
            <w:r>
              <w:rPr>
                <w:b/>
                <w:bCs/>
                <w:spacing w:val="-1"/>
              </w:rPr>
              <w:t>for</w:t>
            </w:r>
            <w:r>
              <w:rPr>
                <w:b/>
                <w:bCs/>
                <w:spacing w:val="27"/>
                <w:w w:val="101"/>
              </w:rPr>
              <w:t xml:space="preserve"> </w:t>
            </w:r>
            <w:r>
              <w:rPr>
                <w:b/>
                <w:bCs/>
                <w:spacing w:val="-1"/>
              </w:rPr>
              <w:t>developing</w:t>
            </w:r>
            <w:r>
              <w:rPr>
                <w:b/>
                <w:bCs/>
                <w:spacing w:val="25"/>
                <w:w w:val="102"/>
              </w:rPr>
              <w:t xml:space="preserve"> </w:t>
            </w:r>
            <w:r>
              <w:rPr>
                <w:b/>
                <w:bCs/>
                <w:spacing w:val="-1"/>
              </w:rPr>
              <w:t>advan</w:t>
            </w:r>
            <w:r>
              <w:rPr>
                <w:b/>
                <w:bCs/>
                <w:spacing w:val="-2"/>
              </w:rPr>
              <w:t>ced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SOH methods for future electric vehicl</w:t>
            </w:r>
            <w:r>
              <w:rPr>
                <w:b/>
                <w:bCs/>
                <w:spacing w:val="-1"/>
              </w:rPr>
              <w:t>es.</w:t>
            </w: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70" w:line="188" w:lineRule="auto"/>
              <w:ind w:left="32"/>
              <w:outlineLvl w:val="0"/>
              <w:rPr>
                <w:sz w:val="24"/>
                <w:szCs w:val="24"/>
              </w:rPr>
            </w:pPr>
            <w:r>
              <w:rPr>
                <w:b/>
                <w:bCs/>
                <w:color w:val="943634"/>
                <w:spacing w:val="-2"/>
                <w:sz w:val="24"/>
                <w:szCs w:val="24"/>
              </w:rPr>
              <w:t>Keywords</w:t>
            </w:r>
          </w:p>
          <w:p>
            <w:pPr>
              <w:pStyle w:val="TableText"/>
              <w:spacing w:before="170" w:line="189" w:lineRule="auto"/>
              <w:ind w:left="30"/>
            </w:pPr>
            <w:r>
              <w:rPr>
                <w:b/>
                <w:bCs/>
              </w:rPr>
              <w:t xml:space="preserve">Lithium-Ion Battery, Electric Vehicle, State of Health, </w:t>
            </w:r>
            <w:r>
              <w:rPr>
                <w:b/>
                <w:bCs/>
                <w:spacing w:val="-1"/>
              </w:rPr>
              <w:t>Estimate</w:t>
            </w:r>
          </w:p>
        </w:tc>
      </w:tr>
      <w:tr>
        <w:tblPrEx>
          <w:tblW w:w="9060" w:type="dxa"/>
          <w:tblInd w:w="573" w:type="dxa"/>
          <w:tblLayout w:type="fixed"/>
        </w:tblPrEx>
        <w:trPr>
          <w:trHeight w:val="3108"/>
        </w:trPr>
        <w:tc>
          <w:tcPr>
            <w:tcW w:w="9060" w:type="dxa"/>
            <w:tcBorders>
              <w:top w:val="single" w:sz="8" w:space="0" w:color="000000"/>
              <w:bottom w:val="single" w:sz="8" w:space="0" w:color="000000"/>
            </w:tcBorders>
            <w:vAlign w:val="top"/>
          </w:tcPr>
          <w:p>
            <w:pPr>
              <w:spacing w:before="384" w:line="221" w:lineRule="auto"/>
              <w:ind w:left="39"/>
              <w:outlineLvl w:val="0"/>
              <w:rPr>
                <w:rFonts w:ascii="SimHei" w:eastAsia="SimHei" w:hAnsi="SimHei" w:cs="SimHei"/>
                <w:sz w:val="44"/>
                <w:szCs w:val="44"/>
              </w:rPr>
            </w:pPr>
            <w:r>
              <w:rPr>
                <w:rFonts w:ascii="SimHei" w:eastAsia="SimHei" w:hAnsi="SimHei" w:cs="SimHei"/>
                <w:sz w:val="44"/>
                <w:szCs w:val="44"/>
                <w14:textOutline w14:w="7988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>动力锂电池健康状态评估方法综述</w:t>
            </w:r>
          </w:p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spacing w:before="69" w:line="220" w:lineRule="auto"/>
              <w:ind w:left="49"/>
              <w:rPr>
                <w:rFonts w:ascii="KaiTi" w:eastAsia="KaiTi" w:hAnsi="KaiTi" w:cs="KaiTi"/>
                <w:sz w:val="21"/>
                <w:szCs w:val="21"/>
              </w:rPr>
            </w:pPr>
            <w:r>
              <w:rPr>
                <w:rFonts w:ascii="KaiTi" w:eastAsia="KaiTi" w:hAnsi="KaiTi" w:cs="KaiTi"/>
                <w:spacing w:val="-13"/>
                <w:sz w:val="21"/>
                <w:szCs w:val="21"/>
                <w14:textOutline w14:w="3987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>熊</w:t>
            </w:r>
            <w:r>
              <w:rPr>
                <w:rFonts w:ascii="KaiTi" w:eastAsia="KaiTi" w:hAnsi="KaiTi" w:cs="KaiTi"/>
                <w:spacing w:val="12"/>
                <w:sz w:val="21"/>
                <w:szCs w:val="21"/>
              </w:rPr>
              <w:t xml:space="preserve">  </w:t>
            </w:r>
            <w:r>
              <w:rPr>
                <w:rFonts w:ascii="KaiTi" w:eastAsia="KaiTi" w:hAnsi="KaiTi" w:cs="KaiTi"/>
                <w:spacing w:val="-13"/>
                <w:sz w:val="21"/>
                <w:szCs w:val="21"/>
                <w14:textOutline w14:w="3987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>平</w:t>
            </w:r>
            <w:r>
              <w:rPr>
                <w:rFonts w:ascii="KaiTi" w:eastAsia="KaiTi" w:hAnsi="KaiTi" w:cs="KaiTi"/>
                <w:spacing w:val="-74"/>
                <w:sz w:val="21"/>
                <w:szCs w:val="21"/>
              </w:rPr>
              <w:t xml:space="preserve"> </w:t>
            </w:r>
            <w:r>
              <w:rPr>
                <w:rFonts w:ascii="KaiTi" w:eastAsia="KaiTi" w:hAnsi="KaiTi" w:cs="KaiTi"/>
                <w:spacing w:val="-13"/>
                <w:sz w:val="21"/>
                <w:szCs w:val="21"/>
                <w14:textOutline w14:w="3987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>，</w:t>
            </w:r>
            <w:r>
              <w:rPr>
                <w:rFonts w:ascii="KaiTi" w:eastAsia="KaiTi" w:hAnsi="KaiTi" w:cs="KaiTi"/>
                <w:spacing w:val="-65"/>
                <w:sz w:val="21"/>
                <w:szCs w:val="21"/>
              </w:rPr>
              <w:t xml:space="preserve"> </w:t>
            </w:r>
            <w:r>
              <w:rPr>
                <w:rFonts w:ascii="KaiTi" w:eastAsia="KaiTi" w:hAnsi="KaiTi" w:cs="KaiTi"/>
                <w:spacing w:val="-13"/>
                <w:sz w:val="21"/>
                <w:szCs w:val="21"/>
                <w14:textOutline w14:w="3987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>陶</w:t>
            </w:r>
            <w:r>
              <w:rPr>
                <w:rFonts w:ascii="KaiTi" w:eastAsia="KaiTi" w:hAnsi="KaiTi" w:cs="KaiTi"/>
                <w:spacing w:val="7"/>
                <w:sz w:val="21"/>
                <w:szCs w:val="21"/>
              </w:rPr>
              <w:t xml:space="preserve">  </w:t>
            </w:r>
            <w:r>
              <w:rPr>
                <w:rFonts w:ascii="KaiTi" w:eastAsia="KaiTi" w:hAnsi="KaiTi" w:cs="KaiTi"/>
                <w:spacing w:val="-13"/>
                <w:sz w:val="21"/>
                <w:szCs w:val="21"/>
                <w14:textOutline w14:w="3987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>骞</w:t>
            </w:r>
          </w:p>
          <w:p>
            <w:pPr>
              <w:spacing w:before="151" w:line="220" w:lineRule="auto"/>
              <w:ind w:left="48"/>
              <w:rPr>
                <w:rFonts w:ascii="SimSun" w:eastAsia="SimSun" w:hAnsi="SimSun" w:cs="SimSun"/>
                <w:sz w:val="20"/>
                <w:szCs w:val="20"/>
              </w:rPr>
            </w:pPr>
            <w:r>
              <w:rPr>
                <w:rFonts w:ascii="SimSun" w:eastAsia="SimSun" w:hAnsi="SimSun" w:cs="SimSun"/>
                <w:spacing w:val="-1"/>
                <w:sz w:val="20"/>
                <w:szCs w:val="20"/>
              </w:rPr>
              <w:t>国网湖北省电力有限公司电力科学研究院，湖北 武汉</w:t>
            </w:r>
          </w:p>
          <w:p>
            <w:pPr>
              <w:spacing w:before="55" w:line="204" w:lineRule="auto"/>
              <w:ind w:left="59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color w:val="6E6E6F"/>
                <w:sz w:val="17"/>
                <w:szCs w:val="17"/>
              </w:rPr>
              <w:t>Email</w:t>
            </w:r>
            <w:r>
              <w:rPr>
                <w:rFonts w:ascii="Arial" w:eastAsia="Arial" w:hAnsi="Arial" w:cs="Arial"/>
                <w:color w:val="6E6E6F"/>
                <w:spacing w:val="17"/>
                <w:sz w:val="17"/>
                <w:szCs w:val="17"/>
              </w:rPr>
              <w:t>:</w:t>
            </w:r>
            <w:r>
              <w:rPr>
                <w:rFonts w:ascii="Arial" w:eastAsia="Arial" w:hAnsi="Arial" w:cs="Arial"/>
                <w:color w:val="6E6E6F"/>
                <w:sz w:val="17"/>
                <w:szCs w:val="17"/>
              </w:rPr>
              <w:t>px</w:t>
            </w:r>
            <w:r>
              <w:rPr>
                <w:rFonts w:ascii="Arial" w:eastAsia="Arial" w:hAnsi="Arial" w:cs="Arial"/>
                <w:color w:val="6E6E6F"/>
                <w:spacing w:val="17"/>
                <w:sz w:val="17"/>
                <w:szCs w:val="17"/>
              </w:rPr>
              <w:t>_</w:t>
            </w:r>
            <w:r>
              <w:rPr>
                <w:rFonts w:ascii="Arial" w:eastAsia="Arial" w:hAnsi="Arial" w:cs="Arial"/>
                <w:color w:val="6E6E6F"/>
                <w:sz w:val="17"/>
                <w:szCs w:val="17"/>
              </w:rPr>
              <w:t>joey</w:t>
            </w:r>
            <w:r>
              <w:rPr>
                <w:rFonts w:ascii="Arial" w:eastAsia="Arial" w:hAnsi="Arial" w:cs="Arial"/>
                <w:color w:val="6E6E6F"/>
                <w:spacing w:val="17"/>
                <w:sz w:val="17"/>
                <w:szCs w:val="17"/>
              </w:rPr>
              <w:t>@163.</w:t>
            </w:r>
            <w:r>
              <w:rPr>
                <w:rFonts w:ascii="Arial" w:eastAsia="Arial" w:hAnsi="Arial" w:cs="Arial"/>
                <w:color w:val="6E6E6F"/>
                <w:sz w:val="17"/>
                <w:szCs w:val="17"/>
              </w:rPr>
              <w:t>com</w:t>
            </w:r>
            <w:r>
              <w:rPr>
                <w:rFonts w:ascii="Arial" w:eastAsia="Arial" w:hAnsi="Arial" w:cs="Arial"/>
                <w:color w:val="6E6E6F"/>
                <w:spacing w:val="17"/>
                <w:sz w:val="17"/>
                <w:szCs w:val="17"/>
              </w:rPr>
              <w:t>,12558865@</w:t>
            </w:r>
            <w:r>
              <w:rPr>
                <w:rFonts w:ascii="Arial" w:eastAsia="Arial" w:hAnsi="Arial" w:cs="Arial"/>
                <w:color w:val="6E6E6F"/>
                <w:sz w:val="17"/>
                <w:szCs w:val="17"/>
              </w:rPr>
              <w:t>qq</w:t>
            </w:r>
            <w:r>
              <w:rPr>
                <w:rFonts w:ascii="Arial" w:eastAsia="Arial" w:hAnsi="Arial" w:cs="Arial"/>
                <w:color w:val="6E6E6F"/>
                <w:spacing w:val="17"/>
                <w:sz w:val="17"/>
                <w:szCs w:val="17"/>
              </w:rPr>
              <w:t>.</w:t>
            </w:r>
            <w:r>
              <w:rPr>
                <w:rFonts w:ascii="Arial" w:eastAsia="Arial" w:hAnsi="Arial" w:cs="Arial"/>
                <w:color w:val="6E6E6F"/>
                <w:sz w:val="17"/>
                <w:szCs w:val="17"/>
              </w:rPr>
              <w:t>com</w:t>
            </w:r>
          </w:p>
          <w:p>
            <w:pPr>
              <w:spacing w:before="298" w:line="220" w:lineRule="auto"/>
              <w:ind w:left="35"/>
              <w:rPr>
                <w:rFonts w:ascii="SimSun" w:eastAsia="SimSun" w:hAnsi="SimSun" w:cs="SimSun"/>
                <w:sz w:val="20"/>
                <w:szCs w:val="20"/>
              </w:rPr>
            </w:pPr>
            <w:r>
              <w:rPr>
                <w:rFonts w:ascii="SimSun" w:eastAsia="SimSun" w:hAnsi="SimSun" w:cs="SimSun"/>
                <w:spacing w:val="-4"/>
                <w:sz w:val="20"/>
                <w:szCs w:val="20"/>
              </w:rPr>
              <w:t>收稿日期：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>2020</w:t>
            </w:r>
            <w:r>
              <w:rPr>
                <w:rFonts w:ascii="SimSun" w:eastAsia="SimSun" w:hAnsi="SimSun" w:cs="SimSun"/>
                <w:spacing w:val="-4"/>
                <w:sz w:val="20"/>
                <w:szCs w:val="20"/>
              </w:rPr>
              <w:t>年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>8</w:t>
            </w:r>
            <w:r>
              <w:rPr>
                <w:rFonts w:ascii="SimSun" w:eastAsia="SimSun" w:hAnsi="SimSun" w:cs="SimSun"/>
                <w:spacing w:val="-4"/>
                <w:sz w:val="20"/>
                <w:szCs w:val="20"/>
              </w:rPr>
              <w:t>月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>7</w:t>
            </w:r>
            <w:r>
              <w:rPr>
                <w:rFonts w:ascii="SimSun" w:eastAsia="SimSun" w:hAnsi="SimSun" w:cs="SimSun"/>
                <w:spacing w:val="-4"/>
                <w:sz w:val="20"/>
                <w:szCs w:val="20"/>
              </w:rPr>
              <w:t>日； 录用日期：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>202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>0</w:t>
            </w:r>
            <w:r>
              <w:rPr>
                <w:rFonts w:ascii="SimSun" w:eastAsia="SimSun" w:hAnsi="SimSun" w:cs="SimSun"/>
                <w:spacing w:val="-5"/>
                <w:sz w:val="20"/>
                <w:szCs w:val="20"/>
              </w:rPr>
              <w:t>年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>8</w:t>
            </w:r>
            <w:r>
              <w:rPr>
                <w:rFonts w:ascii="SimSun" w:eastAsia="SimSun" w:hAnsi="SimSun" w:cs="SimSun"/>
                <w:spacing w:val="-5"/>
                <w:sz w:val="20"/>
                <w:szCs w:val="20"/>
              </w:rPr>
              <w:t>月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>20</w:t>
            </w:r>
            <w:r>
              <w:rPr>
                <w:rFonts w:ascii="SimSun" w:eastAsia="SimSun" w:hAnsi="SimSun" w:cs="SimSun"/>
                <w:spacing w:val="-5"/>
                <w:sz w:val="20"/>
                <w:szCs w:val="20"/>
              </w:rPr>
              <w:t xml:space="preserve">日；发布日期： 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>2020</w:t>
            </w:r>
            <w:r>
              <w:rPr>
                <w:rFonts w:ascii="SimSun" w:eastAsia="SimSun" w:hAnsi="SimSun" w:cs="SimSun"/>
                <w:spacing w:val="-5"/>
                <w:sz w:val="20"/>
                <w:szCs w:val="20"/>
              </w:rPr>
              <w:t>年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>8</w:t>
            </w:r>
            <w:r>
              <w:rPr>
                <w:rFonts w:ascii="SimSun" w:eastAsia="SimSun" w:hAnsi="SimSun" w:cs="SimSun"/>
                <w:spacing w:val="-5"/>
                <w:sz w:val="20"/>
                <w:szCs w:val="20"/>
              </w:rPr>
              <w:t>月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>27</w:t>
            </w:r>
            <w:r>
              <w:rPr>
                <w:rFonts w:ascii="SimSun" w:eastAsia="SimSun" w:hAnsi="SimSun" w:cs="SimSun"/>
                <w:spacing w:val="-5"/>
                <w:sz w:val="20"/>
                <w:szCs w:val="20"/>
              </w:rPr>
              <w:t>日</w:t>
            </w:r>
          </w:p>
        </w:tc>
      </w:tr>
    </w:tbl>
    <w:p>
      <w:pPr>
        <w:spacing w:line="247" w:lineRule="auto"/>
        <w:rPr>
          <w:rFonts w:ascii="Arial"/>
          <w:sz w:val="21"/>
        </w:rPr>
      </w:pPr>
    </w:p>
    <w:p>
      <w:pPr>
        <w:spacing w:before="79" w:line="222" w:lineRule="auto"/>
        <w:ind w:left="602"/>
        <w:outlineLvl w:val="0"/>
        <w:rPr>
          <w:rFonts w:ascii="SimHei" w:eastAsia="SimHei" w:hAnsi="SimHei" w:cs="SimHei"/>
          <w:sz w:val="24"/>
          <w:szCs w:val="24"/>
        </w:rPr>
        <w:sectPr>
          <w:pgSz w:w="11908" w:h="16161"/>
          <w:pgMar w:top="1122" w:right="1134" w:bottom="0" w:left="1139" w:header="0" w:footer="0" w:gutter="0"/>
          <w:cols w:space="708"/>
        </w:sectPr>
      </w:pPr>
      <w:r>
        <w:rPr>
          <w:rFonts w:ascii="SimHei" w:eastAsia="SimHei" w:hAnsi="SimHei" w:cs="SimHei"/>
          <w:color w:val="943634"/>
          <w:spacing w:val="-5"/>
          <w:sz w:val="24"/>
          <w:szCs w:val="24"/>
          <w14:textOutline w14:w="4356">
            <w14:solidFill>
              <w14:srgbClr w14:val="943634"/>
            </w14:solidFill>
            <w14:prstDash w14:val="solid"/>
            <w14:miter w14:lim="10"/>
          </w14:textOutline>
        </w:rPr>
        <w:t>摘</w:t>
      </w:r>
      <w:r>
        <w:rPr>
          <w:rFonts w:ascii="SimHei" w:eastAsia="SimHei" w:hAnsi="SimHei" w:cs="SimHei"/>
          <w:color w:val="943634"/>
          <w:spacing w:val="5"/>
          <w:sz w:val="24"/>
          <w:szCs w:val="24"/>
        </w:rPr>
        <w:t xml:space="preserve">  </w:t>
      </w:r>
      <w:r>
        <w:rPr>
          <w:rFonts w:ascii="SimHei" w:eastAsia="SimHei" w:hAnsi="SimHei" w:cs="SimHei"/>
          <w:color w:val="943634"/>
          <w:spacing w:val="-5"/>
          <w:sz w:val="24"/>
          <w:szCs w:val="24"/>
          <w14:textOutline w14:w="4356">
            <w14:solidFill>
              <w14:srgbClr w14:val="943634"/>
            </w14:solidFill>
            <w14:prstDash w14:val="solid"/>
            <w14:miter w14:lim="10"/>
          </w14:textOutline>
        </w:rPr>
        <w:t>要</w:t>
      </w:r>
    </w:p>
    <w:p>
      <w:pPr>
        <w:spacing w:before="137" w:line="230" w:lineRule="auto"/>
        <w:ind w:left="603" w:firstLine="23"/>
        <w:rPr>
          <w:rFonts w:ascii="SimSun" w:eastAsia="SimSun" w:hAnsi="SimSun" w:cs="SimSun"/>
          <w:sz w:val="20"/>
          <w:szCs w:val="20"/>
        </w:rPr>
      </w:pPr>
      <w:r>
        <w:rPr>
          <w:rFonts w:ascii="SimSun" w:eastAsia="SimSun" w:hAnsi="SimSun" w:cs="SimSun"/>
          <w:spacing w:val="-2"/>
          <w:sz w:val="20"/>
          <w:szCs w:val="20"/>
          <w14:textOutline w14:w="3632">
            <w14:solidFill>
              <w14:srgbClr w14:val="000000"/>
            </w14:solidFill>
            <w14:prstDash w14:val="solid"/>
            <w14:miter w14:lim="10"/>
          </w14:textOutline>
        </w:rPr>
        <w:t>由于不可再生能源的日益减少，而电动汽车</w:t>
      </w:r>
      <w:r>
        <w:rPr>
          <w:rFonts w:ascii="Cambria" w:eastAsia="Cambria" w:hAnsi="Cambria" w:cs="Cambria"/>
          <w:b/>
          <w:bCs/>
          <w:spacing w:val="-2"/>
          <w:sz w:val="20"/>
          <w:szCs w:val="20"/>
        </w:rPr>
        <w:t>(Electric</w:t>
      </w:r>
      <w:r>
        <w:rPr>
          <w:rFonts w:ascii="Cambria" w:eastAsia="Cambria" w:hAnsi="Cambria" w:cs="Cambria"/>
          <w:b/>
          <w:bCs/>
          <w:spacing w:val="13"/>
          <w:sz w:val="20"/>
          <w:szCs w:val="20"/>
        </w:rPr>
        <w:t xml:space="preserve"> </w:t>
      </w:r>
      <w:r>
        <w:rPr>
          <w:rFonts w:ascii="Cambria" w:eastAsia="Cambria" w:hAnsi="Cambria" w:cs="Cambria"/>
          <w:b/>
          <w:bCs/>
          <w:spacing w:val="-2"/>
          <w:sz w:val="20"/>
          <w:szCs w:val="20"/>
        </w:rPr>
        <w:t>vehicles,</w:t>
      </w:r>
      <w:r>
        <w:rPr>
          <w:rFonts w:ascii="Cambria" w:eastAsia="Cambria" w:hAnsi="Cambria" w:cs="Cambria"/>
          <w:b/>
          <w:bCs/>
          <w:spacing w:val="22"/>
          <w:sz w:val="20"/>
          <w:szCs w:val="20"/>
        </w:rPr>
        <w:t xml:space="preserve"> </w:t>
      </w:r>
      <w:r>
        <w:rPr>
          <w:rFonts w:ascii="Cambria" w:eastAsia="Cambria" w:hAnsi="Cambria" w:cs="Cambria"/>
          <w:b/>
          <w:bCs/>
          <w:spacing w:val="-2"/>
          <w:sz w:val="20"/>
          <w:szCs w:val="20"/>
        </w:rPr>
        <w:t>EV)</w:t>
      </w:r>
      <w:r>
        <w:rPr>
          <w:rFonts w:ascii="SimSun" w:eastAsia="SimSun" w:hAnsi="SimSun" w:cs="SimSun"/>
          <w:spacing w:val="-2"/>
          <w:sz w:val="20"/>
          <w:szCs w:val="20"/>
          <w14:textOutline w14:w="3632">
            <w14:solidFill>
              <w14:srgbClr w14:val="000000"/>
            </w14:solidFill>
            <w14:prstDash w14:val="solid"/>
            <w14:miter w14:lim="10"/>
          </w14:textOutline>
        </w:rPr>
        <w:t>由于其具有零碳排放，</w:t>
      </w:r>
      <w:r>
        <w:rPr>
          <w:rFonts w:ascii="SimSun" w:eastAsia="SimSun" w:hAnsi="SimSun" w:cs="SimSun"/>
          <w:spacing w:val="-2"/>
          <w:sz w:val="20"/>
          <w:szCs w:val="20"/>
        </w:rPr>
        <w:t xml:space="preserve"> </w:t>
      </w:r>
      <w:r>
        <w:rPr>
          <w:rFonts w:ascii="SimSun" w:eastAsia="SimSun" w:hAnsi="SimSun" w:cs="SimSun"/>
          <w:spacing w:val="-2"/>
          <w:sz w:val="20"/>
          <w:szCs w:val="20"/>
          <w14:textOutline w14:w="3632">
            <w14:solidFill>
              <w14:srgbClr w14:val="000000"/>
            </w14:solidFill>
            <w14:prstDash w14:val="solid"/>
            <w14:miter w14:lim="10"/>
          </w14:textOutline>
        </w:rPr>
        <w:t>乘坐舒</w:t>
      </w:r>
      <w:r>
        <w:rPr>
          <w:rFonts w:ascii="SimSun" w:eastAsia="SimSun" w:hAnsi="SimSun" w:cs="SimSun"/>
          <w:spacing w:val="-3"/>
          <w:sz w:val="20"/>
          <w:szCs w:val="20"/>
          <w14:textOutline w14:w="3632">
            <w14:solidFill>
              <w14:srgbClr w14:val="000000"/>
            </w14:solidFill>
            <w14:prstDash w14:val="solid"/>
            <w14:miter w14:lim="10"/>
          </w14:textOutline>
        </w:rPr>
        <w:t>适和轻</w:t>
      </w:r>
      <w:r>
        <w:rPr>
          <w:rFonts w:ascii="SimSun" w:eastAsia="SimSun" w:hAnsi="SimSun" w:cs="SimSun"/>
          <w:sz w:val="20"/>
          <w:szCs w:val="20"/>
        </w:rPr>
        <w:t xml:space="preserve"> </w:t>
      </w:r>
      <w:r>
        <w:rPr>
          <w:rFonts w:ascii="SimSun" w:eastAsia="SimSun" w:hAnsi="SimSun" w:cs="SimSun"/>
          <w:spacing w:val="1"/>
          <w:sz w:val="20"/>
          <w:szCs w:val="20"/>
          <w14:textOutline w14:w="3632">
            <w14:solidFill>
              <w14:srgbClr w14:val="000000"/>
            </w14:solidFill>
            <w14:prstDash w14:val="solid"/>
            <w14:miter w14:lim="10"/>
          </w14:textOutline>
        </w:rPr>
        <w:t>便等特点变得越来越受欢迎。然而，由于各种内部和外部因素</w:t>
      </w:r>
      <w:r>
        <w:rPr>
          <w:rFonts w:ascii="SimSun" w:eastAsia="SimSun" w:hAnsi="SimSun" w:cs="SimSun"/>
          <w:sz w:val="20"/>
          <w:szCs w:val="20"/>
          <w14:textOutline w14:w="3632">
            <w14:solidFill>
              <w14:srgbClr w14:val="000000"/>
            </w14:solidFill>
            <w14:prstDash w14:val="solid"/>
            <w14:miter w14:lim="10"/>
          </w14:textOutline>
        </w:rPr>
        <w:t>，要准确预测电动汽车的锂电池健康状况</w:t>
      </w:r>
    </w:p>
    <w:p>
      <w:pPr>
        <w:spacing w:line="382" w:lineRule="auto"/>
        <w:rPr>
          <w:rFonts w:ascii="Arial"/>
          <w:sz w:val="21"/>
        </w:rPr>
      </w:pPr>
    </w:p>
    <w:p>
      <w:pPr>
        <w:pStyle w:val="BodyText"/>
        <w:spacing w:before="59" w:line="236" w:lineRule="auto"/>
        <w:ind w:left="608" w:right="1807" w:hanging="6"/>
      </w:pPr>
      <w:r>
        <w:rPr>
          <w:rFonts w:ascii="SimSun" w:eastAsia="SimSun" w:hAnsi="SimSun" w:cs="SimSun"/>
          <w:color w:val="943634"/>
          <w:spacing w:val="-1"/>
          <w14:textOutline w14:w="3263">
            <w14:solidFill>
              <w14:srgbClr w14:val="943634"/>
            </w14:solidFill>
            <w14:prstDash w14:val="solid"/>
            <w14:miter w14:lim="10"/>
          </w14:textOutline>
        </w:rPr>
        <w:t>文章引用</w:t>
      </w:r>
      <w:r>
        <w:rPr>
          <w:b/>
          <w:bCs/>
          <w:color w:val="943634"/>
          <w:spacing w:val="-1"/>
        </w:rPr>
        <w:t>:</w:t>
      </w:r>
      <w:r>
        <w:rPr>
          <w:b/>
          <w:bCs/>
          <w:color w:val="943634"/>
          <w:spacing w:val="10"/>
          <w:w w:val="101"/>
        </w:rPr>
        <w:t xml:space="preserve">  </w:t>
      </w:r>
      <w:r>
        <w:rPr>
          <w:rFonts w:ascii="SimSun" w:eastAsia="SimSun" w:hAnsi="SimSun" w:cs="SimSun"/>
          <w:spacing w:val="-1"/>
        </w:rPr>
        <w:t>熊平</w:t>
      </w:r>
      <w:r>
        <w:rPr>
          <w:spacing w:val="-1"/>
        </w:rPr>
        <w:t>,</w:t>
      </w:r>
      <w:r>
        <w:rPr>
          <w:spacing w:val="12"/>
          <w:w w:val="102"/>
        </w:rPr>
        <w:t xml:space="preserve">  </w:t>
      </w:r>
      <w:r>
        <w:rPr>
          <w:rFonts w:ascii="SimSun" w:eastAsia="SimSun" w:hAnsi="SimSun" w:cs="SimSun"/>
          <w:spacing w:val="-1"/>
        </w:rPr>
        <w:t>陶骞</w:t>
      </w:r>
      <w:r>
        <w:rPr>
          <w:spacing w:val="-1"/>
        </w:rPr>
        <w:t xml:space="preserve">.  </w:t>
      </w:r>
      <w:r>
        <w:rPr>
          <w:rFonts w:ascii="SimSun" w:eastAsia="SimSun" w:hAnsi="SimSun" w:cs="SimSun"/>
          <w:spacing w:val="-1"/>
        </w:rPr>
        <w:t>动力锂电池健康状态评估方法综述</w:t>
      </w:r>
      <w:r>
        <w:rPr>
          <w:spacing w:val="-1"/>
        </w:rPr>
        <w:t>[J].</w:t>
      </w:r>
      <w:r>
        <w:rPr>
          <w:spacing w:val="10"/>
        </w:rPr>
        <w:t xml:space="preserve">  </w:t>
      </w:r>
      <w:r>
        <w:rPr>
          <w:rFonts w:ascii="SimSun" w:eastAsia="SimSun" w:hAnsi="SimSun" w:cs="SimSun"/>
          <w:spacing w:val="-1"/>
        </w:rPr>
        <w:t>智能电网</w:t>
      </w:r>
      <w:r>
        <w:rPr>
          <w:spacing w:val="-1"/>
        </w:rPr>
        <w:t>, 2020,</w:t>
      </w:r>
      <w:r>
        <w:rPr>
          <w:spacing w:val="14"/>
          <w:w w:val="101"/>
        </w:rPr>
        <w:t xml:space="preserve"> </w:t>
      </w:r>
      <w:r>
        <w:rPr>
          <w:spacing w:val="-1"/>
        </w:rPr>
        <w:t>10(4):</w:t>
      </w:r>
      <w:r>
        <w:rPr>
          <w:spacing w:val="10"/>
          <w:w w:val="101"/>
        </w:rPr>
        <w:t xml:space="preserve"> </w:t>
      </w:r>
      <w:r>
        <w:rPr>
          <w:spacing w:val="-1"/>
        </w:rPr>
        <w:t>2</w:t>
      </w:r>
      <w:r>
        <w:rPr>
          <w:spacing w:val="-2"/>
        </w:rPr>
        <w:t>11-224.</w:t>
      </w:r>
      <w:r>
        <w:t xml:space="preserve"> </w:t>
      </w:r>
      <w:r>
        <w:rPr>
          <w:color w:val="943634"/>
        </w:rPr>
        <w:t>DOI</w:t>
      </w:r>
      <w:r>
        <w:rPr>
          <w:color w:val="943634"/>
          <w:spacing w:val="1"/>
        </w:rPr>
        <w:t>:</w:t>
      </w:r>
      <w:hyperlink r:id="rId7" w:history="1">
        <w:r>
          <w:rPr>
            <w:color w:val="943634"/>
            <w:spacing w:val="1"/>
          </w:rPr>
          <w:t>10.12677/</w:t>
        </w:r>
        <w:r>
          <w:rPr>
            <w:color w:val="943634"/>
          </w:rPr>
          <w:t>sg</w:t>
        </w:r>
        <w:r>
          <w:rPr>
            <w:color w:val="943634"/>
            <w:spacing w:val="1"/>
          </w:rPr>
          <w:t>.2020.104024</w:t>
        </w:r>
      </w:hyperlink>
    </w:p>
    <w:p>
      <w:pPr>
        <w:spacing w:line="236" w:lineRule="auto"/>
        <w:sectPr>
          <w:type w:val="nextPage"/>
          <w:pgSz w:w="11908" w:h="16161"/>
          <w:pgMar w:top="1122" w:right="1134" w:bottom="0" w:left="1139" w:header="0" w:footer="0" w:gutter="0"/>
          <w:pgNumType w:start="2"/>
          <w:cols w:space="708"/>
          <w:titlePg w:val="0"/>
        </w:sectPr>
      </w:pPr>
    </w:p>
    <w:p>
      <w:pPr>
        <w:spacing w:before="168" w:line="233" w:lineRule="auto"/>
        <w:ind w:left="616" w:right="4" w:firstLine="8"/>
        <w:jc w:val="both"/>
        <w:rPr>
          <w:rFonts w:ascii="SimSun" w:eastAsia="SimSun" w:hAnsi="SimSun" w:cs="SimSun"/>
          <w:sz w:val="20"/>
          <w:szCs w:val="20"/>
        </w:rPr>
      </w:pPr>
      <w:r>
        <w:rPr>
          <w:rFonts w:ascii="Cambria" w:eastAsia="Cambria" w:hAnsi="Cambria" w:cs="Cambria"/>
          <w:b/>
          <w:bCs/>
          <w:sz w:val="20"/>
          <w:szCs w:val="20"/>
        </w:rPr>
        <w:t>(state</w:t>
      </w:r>
      <w:r>
        <w:rPr>
          <w:rFonts w:ascii="Cambria" w:eastAsia="Cambria" w:hAnsi="Cambria" w:cs="Cambria"/>
          <w:b/>
          <w:bCs/>
          <w:spacing w:val="35"/>
          <w:w w:val="102"/>
          <w:sz w:val="20"/>
          <w:szCs w:val="20"/>
        </w:rPr>
        <w:t xml:space="preserve"> </w:t>
      </w:r>
      <w:r>
        <w:rPr>
          <w:rFonts w:ascii="Cambria" w:eastAsia="Cambria" w:hAnsi="Cambria" w:cs="Cambria"/>
          <w:b/>
          <w:bCs/>
          <w:sz w:val="20"/>
          <w:szCs w:val="20"/>
        </w:rPr>
        <w:t>of</w:t>
      </w:r>
      <w:r>
        <w:rPr>
          <w:rFonts w:ascii="Cambria" w:eastAsia="Cambria" w:hAnsi="Cambria" w:cs="Cambria"/>
          <w:b/>
          <w:bCs/>
          <w:spacing w:val="19"/>
          <w:sz w:val="20"/>
          <w:szCs w:val="20"/>
        </w:rPr>
        <w:t xml:space="preserve"> </w:t>
      </w:r>
      <w:r>
        <w:rPr>
          <w:rFonts w:ascii="Cambria" w:eastAsia="Cambria" w:hAnsi="Cambria" w:cs="Cambria"/>
          <w:b/>
          <w:bCs/>
          <w:sz w:val="20"/>
          <w:szCs w:val="20"/>
        </w:rPr>
        <w:t>health,</w:t>
      </w:r>
      <w:r>
        <w:rPr>
          <w:rFonts w:ascii="Cambria" w:eastAsia="Cambria" w:hAnsi="Cambria" w:cs="Cambria"/>
          <w:b/>
          <w:bCs/>
          <w:spacing w:val="36"/>
          <w:w w:val="101"/>
          <w:sz w:val="20"/>
          <w:szCs w:val="20"/>
        </w:rPr>
        <w:t xml:space="preserve"> </w:t>
      </w:r>
      <w:r>
        <w:rPr>
          <w:rFonts w:ascii="Cambria" w:eastAsia="Cambria" w:hAnsi="Cambria" w:cs="Cambria"/>
          <w:b/>
          <w:bCs/>
          <w:sz w:val="20"/>
          <w:szCs w:val="20"/>
        </w:rPr>
        <w:t>SOH)</w:t>
      </w:r>
      <w:r>
        <w:rPr>
          <w:rFonts w:ascii="SimSun" w:eastAsia="SimSun" w:hAnsi="SimSun" w:cs="SimSun"/>
          <w:sz w:val="20"/>
          <w:szCs w:val="20"/>
          <w14:textOutline w14:w="3632">
            <w14:solidFill>
              <w14:srgbClr w14:val="000000"/>
            </w14:solidFill>
            <w14:prstDash w14:val="solid"/>
            <w14:miter w14:lim="10"/>
          </w14:textOutline>
        </w:rPr>
        <w:t>等并不是一件容易的事情。基于此目的，本文全面的回顾目前各种不同的</w:t>
      </w:r>
      <w:r>
        <w:rPr>
          <w:rFonts w:ascii="Cambria" w:eastAsia="Cambria" w:hAnsi="Cambria" w:cs="Cambria"/>
          <w:b/>
          <w:bCs/>
          <w:sz w:val="20"/>
          <w:szCs w:val="20"/>
        </w:rPr>
        <w:t>SOH</w:t>
      </w:r>
      <w:r>
        <w:rPr>
          <w:rFonts w:ascii="SimSun" w:eastAsia="SimSun" w:hAnsi="SimSun" w:cs="SimSun"/>
          <w:sz w:val="20"/>
          <w:szCs w:val="20"/>
          <w14:textOutline w14:w="3632">
            <w14:solidFill>
              <w14:srgbClr w14:val="000000"/>
            </w14:solidFill>
            <w14:prstDash w14:val="solid"/>
            <w14:miter w14:lim="10"/>
          </w14:textOutline>
        </w:rPr>
        <w:t>预</w:t>
      </w:r>
      <w:r>
        <w:rPr>
          <w:rFonts w:ascii="SimSun" w:eastAsia="SimSun" w:hAnsi="SimSun" w:cs="SimSun"/>
          <w:sz w:val="20"/>
          <w:szCs w:val="20"/>
        </w:rPr>
        <w:t xml:space="preserve"> </w:t>
      </w:r>
      <w:r>
        <w:rPr>
          <w:rFonts w:ascii="SimSun" w:eastAsia="SimSun" w:hAnsi="SimSun" w:cs="SimSun"/>
          <w:spacing w:val="1"/>
          <w:sz w:val="20"/>
          <w:szCs w:val="20"/>
          <w14:textOutline w14:w="3632">
            <w14:solidFill>
              <w14:srgbClr w14:val="000000"/>
            </w14:solidFill>
            <w14:prstDash w14:val="solid"/>
            <w14:miter w14:lim="10"/>
          </w14:textOutline>
        </w:rPr>
        <w:t>测模型，并进行比较，此外本文还分析了影响电池状态和寿命</w:t>
      </w:r>
      <w:r>
        <w:rPr>
          <w:rFonts w:ascii="SimSun" w:eastAsia="SimSun" w:hAnsi="SimSun" w:cs="SimSun"/>
          <w:sz w:val="20"/>
          <w:szCs w:val="20"/>
          <w14:textOutline w14:w="3632">
            <w14:solidFill>
              <w14:srgbClr w14:val="000000"/>
            </w14:solidFill>
            <w14:prstDash w14:val="solid"/>
            <w14:miter w14:lim="10"/>
          </w14:textOutline>
        </w:rPr>
        <w:t>的预测的一些因素。本文为锂离子电池的</w:t>
      </w:r>
      <w:r>
        <w:rPr>
          <w:rFonts w:ascii="SimSun" w:eastAsia="SimSun" w:hAnsi="SimSun" w:cs="SimSun"/>
          <w:sz w:val="20"/>
          <w:szCs w:val="20"/>
        </w:rPr>
        <w:t xml:space="preserve"> </w:t>
      </w:r>
      <w:r>
        <w:rPr>
          <w:rFonts w:ascii="Cambria" w:eastAsia="Cambria" w:hAnsi="Cambria" w:cs="Cambria"/>
          <w:b/>
          <w:bCs/>
          <w:spacing w:val="-1"/>
          <w:sz w:val="20"/>
          <w:szCs w:val="20"/>
        </w:rPr>
        <w:t>SOH</w:t>
      </w:r>
      <w:r>
        <w:rPr>
          <w:rFonts w:ascii="SimSun" w:eastAsia="SimSun" w:hAnsi="SimSun" w:cs="SimSun"/>
          <w:spacing w:val="-1"/>
          <w:sz w:val="20"/>
          <w:szCs w:val="20"/>
          <w14:textOutline w14:w="3632">
            <w14:solidFill>
              <w14:srgbClr w14:val="000000"/>
            </w14:solidFill>
            <w14:prstDash w14:val="solid"/>
            <w14:miter w14:lim="10"/>
          </w14:textOutline>
        </w:rPr>
        <w:t>估算的技术发展提供了一些选择性的建议。</w:t>
      </w:r>
    </w:p>
    <w:p>
      <w:pPr>
        <w:spacing w:before="285" w:line="223" w:lineRule="auto"/>
        <w:ind w:left="627"/>
        <w:outlineLvl w:val="0"/>
        <w:rPr>
          <w:rFonts w:ascii="SimHei" w:eastAsia="SimHei" w:hAnsi="SimHei" w:cs="SimHei"/>
          <w:sz w:val="24"/>
          <w:szCs w:val="24"/>
        </w:rPr>
      </w:pPr>
      <w:r>
        <w:rPr>
          <w:rFonts w:ascii="SimHei" w:eastAsia="SimHei" w:hAnsi="SimHei" w:cs="SimHei"/>
          <w:color w:val="943634"/>
          <w:spacing w:val="-4"/>
          <w:sz w:val="24"/>
          <w:szCs w:val="24"/>
          <w14:textOutline w14:w="4356">
            <w14:solidFill>
              <w14:srgbClr w14:val="943634"/>
            </w14:solidFill>
            <w14:prstDash w14:val="solid"/>
            <w14:miter w14:lim="10"/>
          </w14:textOutline>
        </w:rPr>
        <w:t>关键词</w:t>
      </w:r>
    </w:p>
    <w:p>
      <w:pPr>
        <w:spacing w:before="134" w:line="221" w:lineRule="auto"/>
        <w:ind w:left="615"/>
        <w:rPr>
          <w:rFonts w:ascii="SimSun" w:eastAsia="SimSun" w:hAnsi="SimSun" w:cs="SimSun"/>
          <w:sz w:val="20"/>
          <w:szCs w:val="20"/>
        </w:rPr>
      </w:pPr>
      <w:r>
        <w:rPr>
          <w:rFonts w:ascii="SimSun" w:eastAsia="SimSun" w:hAnsi="SimSun" w:cs="SimSun"/>
          <w:spacing w:val="-5"/>
          <w:sz w:val="20"/>
          <w:szCs w:val="20"/>
          <w14:textOutline w14:w="3632">
            <w14:solidFill>
              <w14:srgbClr w14:val="000000"/>
            </w14:solidFill>
            <w14:prstDash w14:val="solid"/>
            <w14:miter w14:lim="10"/>
          </w14:textOutline>
        </w:rPr>
        <w:t>锂离子电池，电动汽车，健康状态，</w:t>
      </w:r>
      <w:r>
        <w:rPr>
          <w:rFonts w:ascii="SimSun" w:eastAsia="SimSun" w:hAnsi="SimSun" w:cs="SimSun"/>
          <w:spacing w:val="-5"/>
          <w:sz w:val="20"/>
          <w:szCs w:val="20"/>
        </w:rPr>
        <w:t xml:space="preserve"> </w:t>
      </w:r>
      <w:r>
        <w:rPr>
          <w:rFonts w:ascii="SimSun" w:eastAsia="SimSun" w:hAnsi="SimSun" w:cs="SimSun"/>
          <w:spacing w:val="-5"/>
          <w:sz w:val="20"/>
          <w:szCs w:val="20"/>
          <w14:textOutline w14:w="3632">
            <w14:solidFill>
              <w14:srgbClr w14:val="000000"/>
            </w14:solidFill>
            <w14:prstDash w14:val="solid"/>
            <w14:miter w14:lim="10"/>
          </w14:textOutline>
        </w:rPr>
        <w:t>预测</w:t>
      </w:r>
    </w:p>
    <w:p>
      <w:pPr>
        <w:spacing w:line="284" w:lineRule="auto"/>
        <w:rPr>
          <w:rFonts w:ascii="Arial"/>
          <w:sz w:val="21"/>
        </w:rPr>
      </w:pPr>
    </w:p>
    <w:p>
      <w:pPr>
        <w:spacing w:line="39" w:lineRule="exact"/>
        <w:ind w:firstLine="587"/>
      </w:pPr>
      <w:r>
        <w:drawing>
          <wp:inline distT="0" distB="0" distL="0" distR="0">
            <wp:extent cx="5745479" cy="24889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45479" cy="248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before="288" w:line="249" w:lineRule="exact"/>
        <w:ind w:left="617"/>
        <w:rPr>
          <w:sz w:val="20"/>
          <w:szCs w:val="20"/>
        </w:rPr>
      </w:pPr>
      <w:r>
        <w:rPr>
          <w:spacing w:val="-3"/>
          <w:position w:val="2"/>
          <w:sz w:val="20"/>
          <w:szCs w:val="20"/>
        </w:rPr>
        <w:t>Copyright</w:t>
      </w:r>
      <w:r>
        <w:rPr>
          <w:spacing w:val="32"/>
          <w:position w:val="2"/>
          <w:sz w:val="20"/>
          <w:szCs w:val="20"/>
        </w:rPr>
        <w:t xml:space="preserve"> </w:t>
      </w:r>
      <w:r>
        <w:rPr>
          <w:spacing w:val="-3"/>
          <w:position w:val="2"/>
          <w:sz w:val="20"/>
          <w:szCs w:val="20"/>
        </w:rPr>
        <w:t>©</w:t>
      </w:r>
      <w:r>
        <w:rPr>
          <w:spacing w:val="10"/>
          <w:position w:val="2"/>
          <w:sz w:val="20"/>
          <w:szCs w:val="20"/>
        </w:rPr>
        <w:t xml:space="preserve"> </w:t>
      </w:r>
      <w:r>
        <w:rPr>
          <w:spacing w:val="-3"/>
          <w:position w:val="2"/>
          <w:sz w:val="20"/>
          <w:szCs w:val="20"/>
        </w:rPr>
        <w:t>2020</w:t>
      </w:r>
      <w:r>
        <w:rPr>
          <w:spacing w:val="16"/>
          <w:position w:val="2"/>
          <w:sz w:val="20"/>
          <w:szCs w:val="20"/>
        </w:rPr>
        <w:t xml:space="preserve"> </w:t>
      </w:r>
      <w:r>
        <w:rPr>
          <w:spacing w:val="-3"/>
          <w:position w:val="2"/>
          <w:sz w:val="20"/>
          <w:szCs w:val="20"/>
        </w:rPr>
        <w:t>by</w:t>
      </w:r>
      <w:r>
        <w:rPr>
          <w:spacing w:val="10"/>
          <w:position w:val="2"/>
          <w:sz w:val="20"/>
          <w:szCs w:val="20"/>
        </w:rPr>
        <w:t xml:space="preserve"> </w:t>
      </w:r>
      <w:r>
        <w:rPr>
          <w:spacing w:val="-3"/>
          <w:position w:val="2"/>
          <w:sz w:val="20"/>
          <w:szCs w:val="20"/>
        </w:rPr>
        <w:t>author(s)</w:t>
      </w:r>
      <w:r>
        <w:rPr>
          <w:spacing w:val="10"/>
          <w:position w:val="2"/>
          <w:sz w:val="20"/>
          <w:szCs w:val="20"/>
        </w:rPr>
        <w:t xml:space="preserve"> </w:t>
      </w:r>
      <w:r>
        <w:rPr>
          <w:spacing w:val="-3"/>
          <w:position w:val="2"/>
          <w:sz w:val="20"/>
          <w:szCs w:val="20"/>
        </w:rPr>
        <w:t>and</w:t>
      </w:r>
      <w:r>
        <w:rPr>
          <w:spacing w:val="17"/>
          <w:w w:val="101"/>
          <w:position w:val="2"/>
          <w:sz w:val="20"/>
          <w:szCs w:val="20"/>
        </w:rPr>
        <w:t xml:space="preserve"> </w:t>
      </w:r>
      <w:r>
        <w:rPr>
          <w:spacing w:val="-3"/>
          <w:position w:val="2"/>
          <w:sz w:val="20"/>
          <w:szCs w:val="20"/>
        </w:rPr>
        <w:t>Hans</w:t>
      </w:r>
      <w:r>
        <w:rPr>
          <w:spacing w:val="16"/>
          <w:w w:val="102"/>
          <w:position w:val="2"/>
          <w:sz w:val="20"/>
          <w:szCs w:val="20"/>
        </w:rPr>
        <w:t xml:space="preserve"> </w:t>
      </w:r>
      <w:r>
        <w:rPr>
          <w:spacing w:val="-3"/>
          <w:position w:val="2"/>
          <w:sz w:val="20"/>
          <w:szCs w:val="20"/>
        </w:rPr>
        <w:t>Publishers</w:t>
      </w:r>
      <w:r>
        <w:rPr>
          <w:spacing w:val="17"/>
          <w:position w:val="2"/>
          <w:sz w:val="20"/>
          <w:szCs w:val="20"/>
        </w:rPr>
        <w:t xml:space="preserve"> </w:t>
      </w:r>
      <w:r>
        <w:rPr>
          <w:spacing w:val="-3"/>
          <w:position w:val="2"/>
          <w:sz w:val="20"/>
          <w:szCs w:val="20"/>
        </w:rPr>
        <w:t>Inc.</w:t>
      </w:r>
    </w:p>
    <w:p>
      <w:pPr>
        <w:pStyle w:val="BodyText"/>
        <w:ind w:left="610"/>
        <w:rPr>
          <w:sz w:val="20"/>
          <w:szCs w:val="20"/>
        </w:rPr>
      </w:pPr>
      <w:r>
        <w:rPr>
          <w:spacing w:val="-1"/>
          <w:sz w:val="20"/>
          <w:szCs w:val="20"/>
        </w:rPr>
        <w:t>This work</w:t>
      </w:r>
      <w:r>
        <w:rPr>
          <w:spacing w:val="13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is</w:t>
      </w:r>
      <w:r>
        <w:rPr>
          <w:spacing w:val="15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licensed</w:t>
      </w:r>
      <w:r>
        <w:rPr>
          <w:spacing w:val="14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under the Creative Commons Attribution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International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License</w:t>
      </w:r>
      <w:r>
        <w:rPr>
          <w:spacing w:val="13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(CC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BY 4</w:t>
      </w:r>
      <w:r>
        <w:rPr>
          <w:spacing w:val="-2"/>
          <w:sz w:val="20"/>
          <w:szCs w:val="20"/>
        </w:rPr>
        <w:t>.0).</w:t>
      </w:r>
    </w:p>
    <w:p>
      <w:pPr>
        <w:pStyle w:val="BodyText"/>
        <w:spacing w:before="1" w:line="241" w:lineRule="auto"/>
        <w:ind w:left="623"/>
        <w:rPr>
          <w:sz w:val="20"/>
          <w:szCs w:val="20"/>
        </w:rPr>
      </w:pPr>
      <w:hyperlink r:id="rId9" w:history="1">
        <w:r>
          <w:rPr>
            <w:color w:val="0000FF"/>
            <w:sz w:val="20"/>
            <w:szCs w:val="20"/>
            <w:u w:val="single" w:color="auto"/>
          </w:rPr>
          <w:t>http://creativecommons.org/</w:t>
        </w:r>
        <w:r>
          <w:rPr>
            <w:color w:val="0000FF"/>
            <w:spacing w:val="-1"/>
            <w:sz w:val="20"/>
            <w:szCs w:val="20"/>
            <w:u w:val="single" w:color="auto"/>
          </w:rPr>
          <w:t>licenses/by/4.0/</w:t>
        </w:r>
      </w:hyperlink>
    </w:p>
    <w:p>
      <w:pPr>
        <w:pStyle w:val="BodyText"/>
        <w:ind w:left="638"/>
        <w:rPr>
          <w:sz w:val="17"/>
          <w:szCs w:val="17"/>
        </w:rPr>
      </w:pPr>
      <w:r>
        <w:rPr>
          <w:color w:val="FFFFFF"/>
          <w:position w:val="-11"/>
          <w:sz w:val="17"/>
          <w:szCs w:val="17"/>
        </w:rPr>
        <w:drawing>
          <wp:inline distT="0" distB="0" distL="0" distR="0">
            <wp:extent cx="577918" cy="199275"/>
            <wp:effectExtent l="0" t="0" r="0" b="0"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7918" cy="199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FFFFFF"/>
          <w:spacing w:val="8"/>
          <w:sz w:val="17"/>
          <w:szCs w:val="17"/>
        </w:rPr>
        <w:t xml:space="preserve">   </w:t>
      </w:r>
      <w:r>
        <w:rPr>
          <w:color w:val="FFFFFF"/>
          <w:spacing w:val="11"/>
          <w:sz w:val="17"/>
          <w:szCs w:val="17"/>
          <w:shd w:val="clear" w:color="auto" w:fill="000000"/>
        </w:rPr>
        <w:t xml:space="preserve">  </w:t>
      </w:r>
      <w:r>
        <w:rPr>
          <w:color w:val="FFFFFF"/>
          <w:spacing w:val="4"/>
          <w:sz w:val="17"/>
          <w:szCs w:val="17"/>
          <w:shd w:val="clear" w:color="auto" w:fill="000000"/>
          <w14:textOutline w14:w="3060">
            <w14:solidFill>
              <w14:srgbClr w14:val="FFFFFF"/>
            </w14:solidFill>
            <w14:prstDash w14:val="solid"/>
            <w14:miter w14:lim="10"/>
          </w14:textOutline>
        </w:rPr>
        <w:t>Open</w:t>
      </w:r>
      <w:r>
        <w:rPr>
          <w:color w:val="FFFFFF"/>
          <w:spacing w:val="4"/>
          <w:sz w:val="17"/>
          <w:szCs w:val="17"/>
          <w:shd w:val="clear" w:color="auto" w:fill="000000"/>
        </w:rPr>
        <w:t xml:space="preserve"> </w:t>
      </w:r>
      <w:r>
        <w:rPr>
          <w:color w:val="FFFFFF"/>
          <w:spacing w:val="4"/>
          <w:sz w:val="17"/>
          <w:szCs w:val="17"/>
          <w:shd w:val="clear" w:color="auto" w:fill="000000"/>
          <w14:textOutline w14:w="3060">
            <w14:solidFill>
              <w14:srgbClr w14:val="FFFFFF"/>
            </w14:solidFill>
            <w14:prstDash w14:val="solid"/>
            <w14:miter w14:lim="10"/>
          </w14:textOutline>
        </w:rPr>
        <w:t>Access</w:t>
      </w:r>
      <w:r>
        <w:rPr>
          <w:color w:val="FFFFFF"/>
          <w:sz w:val="17"/>
          <w:szCs w:val="17"/>
          <w:shd w:val="clear" w:color="auto" w:fill="000000"/>
        </w:rPr>
        <w:t xml:space="preserve">   </w:t>
      </w:r>
    </w:p>
    <w:p>
      <w:pPr>
        <w:spacing w:line="347" w:lineRule="auto"/>
        <w:rPr>
          <w:rFonts w:ascii="Arial"/>
          <w:sz w:val="21"/>
        </w:rPr>
      </w:pPr>
    </w:p>
    <w:p>
      <w:pPr>
        <w:spacing w:before="78" w:line="223" w:lineRule="auto"/>
        <w:ind w:left="624"/>
        <w:outlineLvl w:val="0"/>
        <w:rPr>
          <w:rFonts w:ascii="SimHei" w:eastAsia="SimHei" w:hAnsi="SimHei" w:cs="SimHei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943634"/>
          <w:spacing w:val="-8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b/>
          <w:bCs/>
          <w:color w:val="943634"/>
          <w:spacing w:val="15"/>
          <w:sz w:val="24"/>
          <w:szCs w:val="24"/>
        </w:rPr>
        <w:t xml:space="preserve">  </w:t>
      </w:r>
      <w:r>
        <w:rPr>
          <w:rFonts w:ascii="SimHei" w:eastAsia="SimHei" w:hAnsi="SimHei" w:cs="SimHei"/>
          <w:color w:val="943634"/>
          <w:spacing w:val="-8"/>
          <w:sz w:val="24"/>
          <w:szCs w:val="24"/>
          <w14:textOutline w14:w="4356">
            <w14:solidFill>
              <w14:srgbClr w14:val="943634"/>
            </w14:solidFill>
            <w14:prstDash w14:val="solid"/>
            <w14:miter w14:lim="10"/>
          </w14:textOutline>
        </w:rPr>
        <w:t>引言</w:t>
      </w:r>
    </w:p>
    <w:p>
      <w:pPr>
        <w:spacing w:before="186" w:line="287" w:lineRule="auto"/>
        <w:ind w:left="615" w:right="3" w:firstLine="399"/>
        <w:rPr>
          <w:rFonts w:ascii="SimSun" w:eastAsia="SimSun" w:hAnsi="SimSun" w:cs="SimSun"/>
          <w:sz w:val="20"/>
          <w:szCs w:val="20"/>
        </w:rPr>
      </w:pPr>
      <w:r>
        <w:rPr>
          <w:rFonts w:ascii="SimSun" w:eastAsia="SimSun" w:hAnsi="SimSun" w:cs="SimSun"/>
          <w:spacing w:val="-4"/>
          <w:sz w:val="20"/>
          <w:szCs w:val="20"/>
        </w:rPr>
        <w:t>据估计，</w:t>
      </w:r>
      <w:r>
        <w:rPr>
          <w:rFonts w:ascii="SimSun" w:eastAsia="SimSun" w:hAnsi="SimSun" w:cs="SimSun"/>
          <w:spacing w:val="45"/>
          <w:sz w:val="20"/>
          <w:szCs w:val="20"/>
        </w:rPr>
        <w:t xml:space="preserve"> </w:t>
      </w:r>
      <w:r>
        <w:rPr>
          <w:rFonts w:ascii="SimSun" w:eastAsia="SimSun" w:hAnsi="SimSun" w:cs="SimSun"/>
          <w:spacing w:val="-4"/>
          <w:sz w:val="20"/>
          <w:szCs w:val="20"/>
        </w:rPr>
        <w:t xml:space="preserve">以汽油和柴油为基础的燃油车辆占全球 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14%</w:t>
      </w:r>
      <w:r>
        <w:rPr>
          <w:rFonts w:ascii="SimSun" w:eastAsia="SimSun" w:hAnsi="SimSun" w:cs="SimSun"/>
          <w:spacing w:val="-4"/>
          <w:sz w:val="20"/>
          <w:szCs w:val="20"/>
        </w:rPr>
        <w:t>碳排放量，这也是导致全球变暖和气候变化问</w:t>
      </w:r>
      <w:r>
        <w:rPr>
          <w:rFonts w:ascii="SimSun" w:eastAsia="SimSun" w:hAnsi="SimSun" w:cs="SimSun"/>
          <w:sz w:val="20"/>
          <w:szCs w:val="20"/>
        </w:rPr>
        <w:t xml:space="preserve"> </w:t>
      </w:r>
      <w:r>
        <w:rPr>
          <w:rFonts w:ascii="SimSun" w:eastAsia="SimSun" w:hAnsi="SimSun" w:cs="SimSun"/>
          <w:sz w:val="20"/>
          <w:szCs w:val="20"/>
        </w:rPr>
        <w:t>题的主要原因之一。电动车辆</w:t>
      </w:r>
      <w:r>
        <w:rPr>
          <w:rFonts w:ascii="Times New Roman" w:eastAsia="Times New Roman" w:hAnsi="Times New Roman" w:cs="Times New Roman"/>
          <w:sz w:val="20"/>
          <w:szCs w:val="20"/>
        </w:rPr>
        <w:t>(electric</w:t>
      </w:r>
      <w:r>
        <w:rPr>
          <w:rFonts w:ascii="Times New Roman" w:eastAsia="Times New Roman" w:hAnsi="Times New Roman" w:cs="Times New Roman"/>
          <w:spacing w:val="23"/>
          <w:w w:val="10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vehicles,</w:t>
      </w:r>
      <w:r>
        <w:rPr>
          <w:rFonts w:ascii="Times New Roman" w:eastAsia="Times New Roman" w:hAnsi="Times New Roman" w:cs="Times New Roman"/>
          <w:spacing w:val="27"/>
          <w:w w:val="10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EV)</w:t>
      </w:r>
      <w:r>
        <w:rPr>
          <w:rFonts w:ascii="SimSun" w:eastAsia="SimSun" w:hAnsi="SimSun" w:cs="SimSun"/>
          <w:sz w:val="20"/>
          <w:szCs w:val="20"/>
        </w:rPr>
        <w:t>由于其零排放的特点，为</w:t>
      </w:r>
      <w:r>
        <w:rPr>
          <w:rFonts w:ascii="SimSun" w:eastAsia="SimSun" w:hAnsi="SimSun" w:cs="SimSun"/>
          <w:spacing w:val="-1"/>
          <w:sz w:val="20"/>
          <w:szCs w:val="20"/>
        </w:rPr>
        <w:t>解决温室气体排放和全球变</w:t>
      </w:r>
      <w:r>
        <w:rPr>
          <w:rFonts w:ascii="SimSun" w:eastAsia="SimSun" w:hAnsi="SimSun" w:cs="SimSun"/>
          <w:sz w:val="20"/>
          <w:szCs w:val="20"/>
        </w:rPr>
        <w:t xml:space="preserve"> </w:t>
      </w:r>
      <w:hyperlink w:anchor="bookmark1" w:history="1">
        <w:r>
          <w:rPr>
            <w:rFonts w:ascii="SimSun" w:eastAsia="SimSun" w:hAnsi="SimSun" w:cs="SimSun"/>
            <w:sz w:val="20"/>
            <w:szCs w:val="20"/>
          </w:rPr>
          <w:t>暖问题提供了新的思路</w:t>
        </w:r>
        <w:r>
          <w:rPr>
            <w:rFonts w:ascii="Times New Roman" w:eastAsia="Times New Roman" w:hAnsi="Times New Roman" w:cs="Times New Roman"/>
            <w:color w:val="943634"/>
            <w:sz w:val="20"/>
            <w:szCs w:val="20"/>
          </w:rPr>
          <w:t>[1]</w:t>
        </w:r>
        <w:r>
          <w:rPr>
            <w:rFonts w:ascii="SimSun" w:eastAsia="SimSun" w:hAnsi="SimSun" w:cs="SimSun"/>
            <w:sz w:val="20"/>
            <w:szCs w:val="20"/>
          </w:rPr>
          <w:t>，</w:t>
        </w:r>
      </w:hyperlink>
      <w:r>
        <w:rPr>
          <w:rFonts w:ascii="SimSun" w:eastAsia="SimSun" w:hAnsi="SimSun" w:cs="SimSun"/>
          <w:sz w:val="20"/>
          <w:szCs w:val="20"/>
        </w:rPr>
        <w:t xml:space="preserve">同时由于电动汽车近年来持续改善的性能和效率，使得其在工业中受到越来 </w:t>
      </w:r>
      <w:r>
        <w:rPr>
          <w:rFonts w:ascii="SimSun" w:eastAsia="SimSun" w:hAnsi="SimSun" w:cs="SimSun"/>
          <w:spacing w:val="-4"/>
          <w:sz w:val="20"/>
          <w:szCs w:val="20"/>
        </w:rPr>
        <w:t>越广泛的认可。电动汽车的性能取决于它的可靠性，安全性， 续航能力以及电源管理系统，然而， 最重</w:t>
      </w:r>
      <w:r>
        <w:rPr>
          <w:rFonts w:ascii="SimSun" w:eastAsia="SimSun" w:hAnsi="SimSun" w:cs="SimSun"/>
          <w:spacing w:val="18"/>
          <w:sz w:val="20"/>
          <w:szCs w:val="20"/>
        </w:rPr>
        <w:t xml:space="preserve"> </w:t>
      </w:r>
      <w:hyperlink w:anchor="bookmark2" w:history="1">
        <w:r>
          <w:rPr>
            <w:rFonts w:ascii="SimSun" w:eastAsia="SimSun" w:hAnsi="SimSun" w:cs="SimSun"/>
            <w:spacing w:val="-5"/>
            <w:sz w:val="20"/>
            <w:szCs w:val="20"/>
          </w:rPr>
          <w:t>要的是它高度依赖储能设备预测和控制电池健康问题的功能</w:t>
        </w:r>
        <w:r>
          <w:rPr>
            <w:rFonts w:ascii="Times New Roman" w:eastAsia="Times New Roman" w:hAnsi="Times New Roman" w:cs="Times New Roman"/>
            <w:color w:val="943634"/>
            <w:spacing w:val="-5"/>
            <w:sz w:val="20"/>
            <w:szCs w:val="20"/>
          </w:rPr>
          <w:t>[2]</w:t>
        </w:r>
        <w:r>
          <w:rPr>
            <w:rFonts w:ascii="SimSun" w:eastAsia="SimSun" w:hAnsi="SimSun" w:cs="SimSun"/>
            <w:spacing w:val="-5"/>
            <w:sz w:val="20"/>
            <w:szCs w:val="20"/>
          </w:rPr>
          <w:t>。锂离子电池有寿命长，充电快，</w:t>
        </w:r>
        <w:r>
          <w:rPr>
            <w:rFonts w:ascii="SimSun" w:eastAsia="SimSun" w:hAnsi="SimSun" w:cs="SimSun"/>
            <w:spacing w:val="-6"/>
            <w:sz w:val="20"/>
            <w:szCs w:val="20"/>
          </w:rPr>
          <w:t>能量大，</w:t>
        </w:r>
      </w:hyperlink>
      <w:r>
        <w:rPr>
          <w:rFonts w:ascii="SimSun" w:eastAsia="SimSun" w:hAnsi="SimSun" w:cs="SimSun"/>
          <w:sz w:val="20"/>
          <w:szCs w:val="20"/>
        </w:rPr>
        <w:t xml:space="preserve"> </w:t>
      </w:r>
      <w:hyperlink w:anchor="bookmark3" w:history="1">
        <w:r>
          <w:rPr>
            <w:rFonts w:ascii="SimSun" w:eastAsia="SimSun" w:hAnsi="SimSun" w:cs="SimSun"/>
            <w:spacing w:val="-3"/>
            <w:sz w:val="20"/>
            <w:szCs w:val="20"/>
          </w:rPr>
          <w:t>电压高等显著的优点，因此广泛的用做电动汽车的储能设备</w:t>
        </w:r>
        <w:r>
          <w:rPr>
            <w:rFonts w:ascii="Times New Roman" w:eastAsia="Times New Roman" w:hAnsi="Times New Roman" w:cs="Times New Roman"/>
            <w:color w:val="943634"/>
            <w:spacing w:val="-3"/>
            <w:sz w:val="20"/>
            <w:szCs w:val="20"/>
          </w:rPr>
          <w:t>[3]</w:t>
        </w:r>
        <w:r>
          <w:rPr>
            <w:rFonts w:ascii="SimSun" w:eastAsia="SimSun" w:hAnsi="SimSun" w:cs="SimSun"/>
            <w:spacing w:val="-3"/>
            <w:sz w:val="20"/>
            <w:szCs w:val="20"/>
          </w:rPr>
          <w:t>，</w:t>
        </w:r>
      </w:hyperlink>
      <w:r>
        <w:rPr>
          <w:rFonts w:ascii="SimSun" w:eastAsia="SimSun" w:hAnsi="SimSun" w:cs="SimSun"/>
          <w:spacing w:val="-3"/>
          <w:sz w:val="20"/>
          <w:szCs w:val="20"/>
        </w:rPr>
        <w:t>而</w:t>
      </w:r>
      <w:r>
        <w:rPr>
          <w:rFonts w:ascii="SimSun" w:eastAsia="SimSun" w:hAnsi="SimSun" w:cs="SimSun"/>
          <w:spacing w:val="-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SOH</w:t>
      </w:r>
      <w:r>
        <w:rPr>
          <w:rFonts w:ascii="Times New Roman" w:eastAsia="Times New Roman" w:hAnsi="Times New Roman" w:cs="Times New Roman"/>
          <w:spacing w:val="12"/>
          <w:w w:val="101"/>
          <w:sz w:val="20"/>
          <w:szCs w:val="20"/>
        </w:rPr>
        <w:t xml:space="preserve"> </w:t>
      </w:r>
      <w:r>
        <w:rPr>
          <w:rFonts w:ascii="SimSun" w:eastAsia="SimSun" w:hAnsi="SimSun" w:cs="SimSun"/>
          <w:spacing w:val="-3"/>
          <w:sz w:val="20"/>
          <w:szCs w:val="20"/>
        </w:rPr>
        <w:t>是用来衡量和评估锂电池健康状</w:t>
      </w:r>
      <w:r>
        <w:rPr>
          <w:rFonts w:ascii="SimSun" w:eastAsia="SimSun" w:hAnsi="SimSun" w:cs="SimSun"/>
          <w:sz w:val="20"/>
          <w:szCs w:val="20"/>
        </w:rPr>
        <w:t xml:space="preserve"> </w:t>
      </w:r>
      <w:r>
        <w:rPr>
          <w:rFonts w:ascii="SimSun" w:eastAsia="SimSun" w:hAnsi="SimSun" w:cs="SimSun"/>
          <w:spacing w:val="-4"/>
          <w:sz w:val="20"/>
          <w:szCs w:val="20"/>
        </w:rPr>
        <w:t>态的两个关键参数。准确同时又可靠的锂离子</w:t>
      </w:r>
      <w:r>
        <w:rPr>
          <w:rFonts w:ascii="SimSun" w:eastAsia="SimSun" w:hAnsi="SimSun" w:cs="SimSun"/>
          <w:spacing w:val="-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SOH </w:t>
      </w:r>
      <w:r>
        <w:rPr>
          <w:rFonts w:ascii="SimSun" w:eastAsia="SimSun" w:hAnsi="SimSun" w:cs="SimSun"/>
          <w:spacing w:val="-4"/>
          <w:sz w:val="20"/>
          <w:szCs w:val="20"/>
        </w:rPr>
        <w:t>估计方法能确保电动汽车的稳定运行。除此以外， 锂</w:t>
      </w:r>
      <w:r>
        <w:rPr>
          <w:rFonts w:ascii="SimSun" w:eastAsia="SimSun" w:hAnsi="SimSun" w:cs="SimSun"/>
          <w:sz w:val="20"/>
          <w:szCs w:val="20"/>
        </w:rPr>
        <w:t xml:space="preserve"> </w:t>
      </w:r>
      <w:hyperlink w:anchor="bookmark4" w:history="1">
        <w:r>
          <w:rPr>
            <w:rFonts w:ascii="SimSun" w:eastAsia="SimSun" w:hAnsi="SimSun" w:cs="SimSun"/>
            <w:spacing w:val="-4"/>
            <w:sz w:val="20"/>
            <w:szCs w:val="20"/>
          </w:rPr>
          <w:t>离子电池的性能还因充放电循环，</w:t>
        </w:r>
        <w:r>
          <w:rPr>
            <w:rFonts w:ascii="SimSun" w:eastAsia="SimSun" w:hAnsi="SimSun" w:cs="SimSun"/>
            <w:spacing w:val="-19"/>
            <w:sz w:val="20"/>
            <w:szCs w:val="20"/>
          </w:rPr>
          <w:t xml:space="preserve"> </w:t>
        </w:r>
        <w:r>
          <w:rPr>
            <w:rFonts w:ascii="SimSun" w:eastAsia="SimSun" w:hAnsi="SimSun" w:cs="SimSun"/>
            <w:spacing w:val="-4"/>
            <w:sz w:val="20"/>
            <w:szCs w:val="20"/>
          </w:rPr>
          <w:t>温度变化和老化等不同情况有所变化</w:t>
        </w:r>
        <w:r>
          <w:rPr>
            <w:rFonts w:ascii="Times New Roman" w:eastAsia="Times New Roman" w:hAnsi="Times New Roman" w:cs="Times New Roman"/>
            <w:color w:val="943634"/>
            <w:spacing w:val="-4"/>
            <w:sz w:val="20"/>
            <w:szCs w:val="20"/>
          </w:rPr>
          <w:t>[4]</w:t>
        </w:r>
        <w:r>
          <w:rPr>
            <w:rFonts w:ascii="SimSun" w:eastAsia="SimSun" w:hAnsi="SimSun" w:cs="SimSun"/>
            <w:spacing w:val="-4"/>
            <w:sz w:val="20"/>
            <w:szCs w:val="20"/>
          </w:rPr>
          <w:t>。因此，准确且健壮的</w:t>
        </w:r>
        <w:r>
          <w:rPr>
            <w:rFonts w:ascii="SimSun" w:eastAsia="SimSun" w:hAnsi="SimSun" w:cs="SimSun"/>
            <w:spacing w:val="-37"/>
            <w:sz w:val="20"/>
            <w:szCs w:val="20"/>
          </w:rPr>
          <w:t xml:space="preserve"> </w:t>
        </w:r>
        <w:r>
          <w:rPr>
            <w:rFonts w:ascii="Times New Roman" w:eastAsia="Times New Roman" w:hAnsi="Times New Roman" w:cs="Times New Roman"/>
            <w:spacing w:val="-4"/>
            <w:sz w:val="20"/>
            <w:szCs w:val="20"/>
          </w:rPr>
          <w:t xml:space="preserve">SOH </w:t>
        </w:r>
        <w:r>
          <w:rPr>
            <w:rFonts w:ascii="SimSun" w:eastAsia="SimSun" w:hAnsi="SimSun" w:cs="SimSun"/>
            <w:spacing w:val="-4"/>
            <w:sz w:val="20"/>
            <w:szCs w:val="20"/>
          </w:rPr>
          <w:t>算</w:t>
        </w:r>
      </w:hyperlink>
      <w:r>
        <w:rPr>
          <w:rFonts w:ascii="SimSun" w:eastAsia="SimSun" w:hAnsi="SimSun" w:cs="SimSun"/>
          <w:sz w:val="20"/>
          <w:szCs w:val="20"/>
        </w:rPr>
        <w:t xml:space="preserve"> </w:t>
      </w:r>
      <w:r>
        <w:rPr>
          <w:rFonts w:ascii="SimSun" w:eastAsia="SimSun" w:hAnsi="SimSun" w:cs="SimSun"/>
          <w:spacing w:val="-4"/>
          <w:sz w:val="20"/>
          <w:szCs w:val="20"/>
        </w:rPr>
        <w:t>法是必不可少的，既可以应对挑战， 又可以改善性能从而优化车辆运行。</w:t>
      </w:r>
    </w:p>
    <w:p>
      <w:pPr>
        <w:spacing w:before="80" w:line="286" w:lineRule="auto"/>
        <w:ind w:left="615" w:right="5" w:firstLine="399"/>
        <w:rPr>
          <w:rFonts w:ascii="SimSun" w:eastAsia="SimSun" w:hAnsi="SimSun" w:cs="SimSun"/>
          <w:sz w:val="20"/>
          <w:szCs w:val="20"/>
        </w:rPr>
      </w:pPr>
      <w:r>
        <w:rPr>
          <w:rFonts w:ascii="SimSun" w:eastAsia="SimSun" w:hAnsi="SimSun" w:cs="SimSun"/>
          <w:spacing w:val="-2"/>
          <w:sz w:val="20"/>
          <w:szCs w:val="20"/>
        </w:rPr>
        <w:t>锂动力电池的性能随着使用次数的增加而衰减，当锂</w:t>
      </w:r>
      <w:r>
        <w:rPr>
          <w:rFonts w:ascii="SimSun" w:eastAsia="SimSun" w:hAnsi="SimSun" w:cs="SimSun"/>
          <w:spacing w:val="-3"/>
          <w:sz w:val="20"/>
          <w:szCs w:val="20"/>
        </w:rPr>
        <w:t xml:space="preserve">动力电池性能下降到原性能的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80%</w:t>
      </w:r>
      <w:r>
        <w:rPr>
          <w:rFonts w:ascii="SimSun" w:eastAsia="SimSun" w:hAnsi="SimSun" w:cs="SimSun"/>
          <w:spacing w:val="-3"/>
          <w:sz w:val="20"/>
          <w:szCs w:val="20"/>
        </w:rPr>
        <w:t>时，</w:t>
      </w:r>
      <w:r>
        <w:rPr>
          <w:rFonts w:ascii="SimSun" w:eastAsia="SimSun" w:hAnsi="SimSun" w:cs="SimSun"/>
          <w:spacing w:val="-23"/>
          <w:sz w:val="20"/>
          <w:szCs w:val="20"/>
        </w:rPr>
        <w:t xml:space="preserve"> </w:t>
      </w:r>
      <w:r>
        <w:rPr>
          <w:rFonts w:ascii="SimSun" w:eastAsia="SimSun" w:hAnsi="SimSun" w:cs="SimSun"/>
          <w:spacing w:val="-3"/>
          <w:sz w:val="20"/>
          <w:szCs w:val="20"/>
        </w:rPr>
        <w:t>将不能</w:t>
      </w:r>
      <w:r>
        <w:rPr>
          <w:rFonts w:ascii="SimSun" w:eastAsia="SimSun" w:hAnsi="SimSun" w:cs="SimSun"/>
          <w:sz w:val="20"/>
          <w:szCs w:val="20"/>
        </w:rPr>
        <w:t xml:space="preserve"> </w:t>
      </w:r>
      <w:r>
        <w:rPr>
          <w:rFonts w:ascii="SimSun" w:eastAsia="SimSun" w:hAnsi="SimSun" w:cs="SimSun"/>
          <w:spacing w:val="1"/>
          <w:sz w:val="20"/>
          <w:szCs w:val="20"/>
        </w:rPr>
        <w:t>达到电动汽车的使用标准，但仍可用在对锂动力电池性能要求低的场</w:t>
      </w:r>
      <w:r>
        <w:rPr>
          <w:rFonts w:ascii="SimSun" w:eastAsia="SimSun" w:hAnsi="SimSun" w:cs="SimSun"/>
          <w:sz w:val="20"/>
          <w:szCs w:val="20"/>
        </w:rPr>
        <w:t xml:space="preserve">合。经过检测、维护、重组等环节 </w:t>
      </w:r>
      <w:r>
        <w:rPr>
          <w:rFonts w:ascii="SimSun" w:eastAsia="SimSun" w:hAnsi="SimSun" w:cs="SimSun"/>
          <w:spacing w:val="1"/>
          <w:sz w:val="20"/>
          <w:szCs w:val="20"/>
        </w:rPr>
        <w:t>后，仍可进一步在储能、分布式光伏发电、家庭用电、低速电动车等</w:t>
      </w:r>
      <w:r>
        <w:rPr>
          <w:rFonts w:ascii="SimSun" w:eastAsia="SimSun" w:hAnsi="SimSun" w:cs="SimSun"/>
          <w:sz w:val="20"/>
          <w:szCs w:val="20"/>
        </w:rPr>
        <w:t xml:space="preserve">领域再利用。电池储能技术在电网 </w:t>
      </w:r>
      <w:r>
        <w:rPr>
          <w:rFonts w:ascii="SimSun" w:eastAsia="SimSun" w:hAnsi="SimSun" w:cs="SimSun"/>
          <w:spacing w:val="-2"/>
          <w:sz w:val="20"/>
          <w:szCs w:val="20"/>
        </w:rPr>
        <w:t>发电、输电、配电、用电各个环节均有非常广阔的应用前景， 尤其在可再生能源并网、</w:t>
      </w:r>
      <w:r>
        <w:rPr>
          <w:rFonts w:ascii="SimSun" w:eastAsia="SimSun" w:hAnsi="SimSun" w:cs="SimSun"/>
          <w:spacing w:val="-3"/>
          <w:sz w:val="20"/>
          <w:szCs w:val="20"/>
        </w:rPr>
        <w:t>电网辅助服务、</w:t>
      </w:r>
      <w:r>
        <w:rPr>
          <w:rFonts w:ascii="SimSun" w:eastAsia="SimSun" w:hAnsi="SimSun" w:cs="SimSun"/>
          <w:sz w:val="20"/>
          <w:szCs w:val="20"/>
        </w:rPr>
        <w:t xml:space="preserve"> </w:t>
      </w:r>
      <w:r>
        <w:rPr>
          <w:rFonts w:ascii="SimSun" w:eastAsia="SimSun" w:hAnsi="SimSun" w:cs="SimSun"/>
          <w:spacing w:val="1"/>
          <w:sz w:val="20"/>
          <w:szCs w:val="20"/>
        </w:rPr>
        <w:t>分布式及微网、用户侧储能等场景，储能技术已经展现出了较高的实</w:t>
      </w:r>
      <w:r>
        <w:rPr>
          <w:rFonts w:ascii="SimSun" w:eastAsia="SimSun" w:hAnsi="SimSun" w:cs="SimSun"/>
          <w:sz w:val="20"/>
          <w:szCs w:val="20"/>
        </w:rPr>
        <w:t xml:space="preserve">际应用价值。梯次利用最重要的前 </w:t>
      </w:r>
      <w:r>
        <w:rPr>
          <w:rFonts w:ascii="SimSun" w:eastAsia="SimSun" w:hAnsi="SimSun" w:cs="SimSun"/>
          <w:spacing w:val="-2"/>
          <w:sz w:val="20"/>
          <w:szCs w:val="20"/>
        </w:rPr>
        <w:t>提是能够准确估算动力电池当前容量，对动力电池荷电状态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(State of</w:t>
      </w:r>
      <w:r>
        <w:rPr>
          <w:rFonts w:ascii="Times New Roman" w:eastAsia="Times New Roman" w:hAnsi="Times New Roman" w:cs="Times New Roman"/>
          <w:spacing w:val="-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Cha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rge,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SOC)</w:t>
      </w:r>
      <w:r>
        <w:rPr>
          <w:rFonts w:ascii="SimSun" w:eastAsia="SimSun" w:hAnsi="SimSun" w:cs="SimSun"/>
          <w:spacing w:val="-3"/>
          <w:sz w:val="20"/>
          <w:szCs w:val="20"/>
        </w:rPr>
        <w:t>进行实时准确估算， 而</w:t>
      </w:r>
      <w:r>
        <w:rPr>
          <w:rFonts w:ascii="SimSun" w:eastAsia="SimSun" w:hAnsi="SimSun" w:cs="SimSun"/>
          <w:sz w:val="20"/>
          <w:szCs w:val="20"/>
        </w:rPr>
        <w:t xml:space="preserve"> </w:t>
      </w:r>
      <w:r>
        <w:rPr>
          <w:rFonts w:ascii="SimSun" w:eastAsia="SimSun" w:hAnsi="SimSun" w:cs="SimSun"/>
          <w:spacing w:val="-1"/>
          <w:sz w:val="20"/>
          <w:szCs w:val="20"/>
        </w:rPr>
        <w:t>且有利于把握梯次利用每个阶段之间的临界点，</w:t>
      </w:r>
      <w:r>
        <w:rPr>
          <w:rFonts w:ascii="SimSun" w:eastAsia="SimSun" w:hAnsi="SimSun" w:cs="SimSun"/>
          <w:spacing w:val="-17"/>
          <w:sz w:val="20"/>
          <w:szCs w:val="20"/>
        </w:rPr>
        <w:t xml:space="preserve"> </w:t>
      </w:r>
      <w:r>
        <w:rPr>
          <w:rFonts w:ascii="SimSun" w:eastAsia="SimSun" w:hAnsi="SimSun" w:cs="SimSun"/>
          <w:spacing w:val="-1"/>
          <w:sz w:val="20"/>
          <w:szCs w:val="20"/>
        </w:rPr>
        <w:t>使得梯次利用更加合理，避免能量的</w:t>
      </w:r>
      <w:r>
        <w:rPr>
          <w:rFonts w:ascii="SimSun" w:eastAsia="SimSun" w:hAnsi="SimSun" w:cs="SimSun"/>
          <w:spacing w:val="-2"/>
          <w:sz w:val="20"/>
          <w:szCs w:val="20"/>
        </w:rPr>
        <w:t>浪费，降低电池利</w:t>
      </w:r>
      <w:r>
        <w:rPr>
          <w:rFonts w:ascii="SimSun" w:eastAsia="SimSun" w:hAnsi="SimSun" w:cs="SimSun"/>
          <w:sz w:val="20"/>
          <w:szCs w:val="20"/>
        </w:rPr>
        <w:t xml:space="preserve"> </w:t>
      </w:r>
      <w:r>
        <w:rPr>
          <w:rFonts w:ascii="SimSun" w:eastAsia="SimSun" w:hAnsi="SimSun" w:cs="SimSun"/>
          <w:spacing w:val="-7"/>
          <w:sz w:val="20"/>
          <w:szCs w:val="20"/>
        </w:rPr>
        <w:t>用成本。</w:t>
      </w:r>
    </w:p>
    <w:p>
      <w:pPr>
        <w:spacing w:before="82" w:line="257" w:lineRule="auto"/>
        <w:ind w:left="615" w:right="6" w:firstLine="400"/>
        <w:rPr>
          <w:rFonts w:ascii="SimSun" w:eastAsia="SimSun" w:hAnsi="SimSun" w:cs="SimSun"/>
          <w:sz w:val="20"/>
          <w:szCs w:val="20"/>
        </w:rPr>
      </w:pPr>
      <w:r>
        <w:rPr>
          <w:rFonts w:ascii="SimSun" w:eastAsia="SimSun" w:hAnsi="SimSun" w:cs="SimSun"/>
          <w:spacing w:val="-6"/>
          <w:sz w:val="20"/>
          <w:szCs w:val="20"/>
        </w:rPr>
        <w:t>本文将回顾和阐述目前已知的</w:t>
      </w:r>
      <w:r>
        <w:rPr>
          <w:rFonts w:ascii="SimSun" w:eastAsia="SimSun" w:hAnsi="SimSun" w:cs="SimSun"/>
          <w:spacing w:val="-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>SOH</w:t>
      </w:r>
      <w:r>
        <w:rPr>
          <w:rFonts w:ascii="Times New Roman" w:eastAsia="Times New Roman" w:hAnsi="Times New Roman" w:cs="Times New Roman"/>
          <w:spacing w:val="21"/>
          <w:w w:val="101"/>
          <w:sz w:val="20"/>
          <w:szCs w:val="20"/>
        </w:rPr>
        <w:t xml:space="preserve"> </w:t>
      </w:r>
      <w:r>
        <w:rPr>
          <w:rFonts w:ascii="SimSun" w:eastAsia="SimSun" w:hAnsi="SimSun" w:cs="SimSun"/>
          <w:spacing w:val="-6"/>
          <w:sz w:val="20"/>
          <w:szCs w:val="20"/>
        </w:rPr>
        <w:t>的估算方法和策略，以及影响</w:t>
      </w:r>
      <w:r>
        <w:rPr>
          <w:rFonts w:ascii="SimSun" w:eastAsia="SimSun" w:hAnsi="SimSun" w:cs="SimSun"/>
          <w:spacing w:val="-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SOH </w:t>
      </w:r>
      <w:r>
        <w:rPr>
          <w:rFonts w:ascii="SimSun" w:eastAsia="SimSun" w:hAnsi="SimSun" w:cs="SimSun"/>
          <w:spacing w:val="-6"/>
          <w:sz w:val="20"/>
          <w:szCs w:val="20"/>
        </w:rPr>
        <w:t>估算性能的影响因素，为</w:t>
      </w:r>
      <w:r>
        <w:rPr>
          <w:rFonts w:ascii="SimSun" w:eastAsia="SimSun" w:hAnsi="SimSun" w:cs="SimSun"/>
          <w:spacing w:val="-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>SOH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SimSun" w:eastAsia="SimSun" w:hAnsi="SimSun" w:cs="SimSun"/>
          <w:spacing w:val="-3"/>
          <w:sz w:val="20"/>
          <w:szCs w:val="20"/>
        </w:rPr>
        <w:t>评估提供有益的帮助。</w:t>
      </w:r>
    </w:p>
    <w:p>
      <w:pPr>
        <w:spacing w:before="168" w:line="221" w:lineRule="auto"/>
        <w:ind w:left="614"/>
        <w:outlineLvl w:val="0"/>
        <w:rPr>
          <w:rFonts w:ascii="SimHei" w:eastAsia="SimHei" w:hAnsi="SimHei" w:cs="SimHei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943634"/>
          <w:spacing w:val="-2"/>
          <w:sz w:val="24"/>
          <w:szCs w:val="24"/>
        </w:rPr>
        <w:t>2. SOH</w:t>
      </w:r>
      <w:r>
        <w:rPr>
          <w:rFonts w:ascii="Times New Roman" w:eastAsia="Times New Roman" w:hAnsi="Times New Roman" w:cs="Times New Roman"/>
          <w:b/>
          <w:bCs/>
          <w:color w:val="943634"/>
          <w:spacing w:val="16"/>
          <w:sz w:val="24"/>
          <w:szCs w:val="24"/>
        </w:rPr>
        <w:t xml:space="preserve"> </w:t>
      </w:r>
      <w:r>
        <w:rPr>
          <w:rFonts w:ascii="SimHei" w:eastAsia="SimHei" w:hAnsi="SimHei" w:cs="SimHei"/>
          <w:color w:val="943634"/>
          <w:spacing w:val="-2"/>
          <w:sz w:val="24"/>
          <w:szCs w:val="24"/>
          <w14:textOutline w14:w="4356">
            <w14:solidFill>
              <w14:srgbClr w14:val="943634"/>
            </w14:solidFill>
            <w14:prstDash w14:val="solid"/>
            <w14:miter w14:lim="10"/>
          </w14:textOutline>
        </w:rPr>
        <w:t>估算方法</w:t>
      </w:r>
    </w:p>
    <w:p>
      <w:pPr>
        <w:spacing w:before="187" w:line="254" w:lineRule="auto"/>
        <w:ind w:left="615" w:right="4" w:firstLine="405"/>
        <w:rPr>
          <w:rFonts w:ascii="SimSun" w:eastAsia="SimSun" w:hAnsi="SimSun" w:cs="SimSun"/>
          <w:sz w:val="20"/>
          <w:szCs w:val="20"/>
        </w:rPr>
        <w:sectPr>
          <w:headerReference w:type="default" r:id="rId11"/>
          <w:footerReference w:type="default" r:id="rId12"/>
          <w:pgSz w:w="11908" w:h="16161"/>
          <w:pgMar w:top="1561" w:right="1129" w:bottom="1408" w:left="1125" w:header="1159" w:footer="1118" w:gutter="0"/>
          <w:pgNumType w:start="3"/>
          <w:cols w:space="708"/>
        </w:sect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SOH </w:t>
      </w:r>
      <w:r>
        <w:rPr>
          <w:rFonts w:ascii="SimSun" w:eastAsia="SimSun" w:hAnsi="SimSun" w:cs="SimSun"/>
          <w:sz w:val="20"/>
          <w:szCs w:val="20"/>
        </w:rPr>
        <w:t>描述的是健康的状态，具体来说就是一</w:t>
      </w:r>
      <w:r>
        <w:rPr>
          <w:rFonts w:ascii="SimSun" w:eastAsia="SimSun" w:hAnsi="SimSun" w:cs="SimSun"/>
          <w:spacing w:val="-1"/>
          <w:sz w:val="20"/>
          <w:szCs w:val="20"/>
        </w:rPr>
        <w:t>个使用过的电池当前能够提供的电量和电池在未使用时</w:t>
      </w:r>
      <w:r>
        <w:rPr>
          <w:rFonts w:ascii="SimSun" w:eastAsia="SimSun" w:hAnsi="SimSun" w:cs="SimSun"/>
          <w:sz w:val="20"/>
          <w:szCs w:val="20"/>
        </w:rPr>
        <w:t xml:space="preserve"> </w:t>
      </w:r>
      <w:r>
        <w:rPr>
          <w:rFonts w:ascii="SimSun" w:eastAsia="SimSun" w:hAnsi="SimSun" w:cs="SimSun"/>
          <w:spacing w:val="-2"/>
          <w:sz w:val="20"/>
          <w:szCs w:val="20"/>
        </w:rPr>
        <w:t>初始电量的比值，即</w:t>
      </w:r>
      <w:r>
        <w:rPr>
          <w:rFonts w:ascii="SimSun" w:eastAsia="SimSun" w:hAnsi="SimSun" w:cs="SimSun"/>
          <w:spacing w:val="-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SOH</w:t>
      </w:r>
      <w:hyperlink w:anchor="bookmark5" w:history="1">
        <w:r>
          <w:rPr>
            <w:rFonts w:ascii="SimSun" w:eastAsia="SimSun" w:hAnsi="SimSun" w:cs="SimSun"/>
            <w:spacing w:val="-2"/>
            <w:sz w:val="20"/>
            <w:szCs w:val="20"/>
          </w:rPr>
          <w:t>为实际容量除以名义容量，</w:t>
        </w:r>
        <w:r>
          <w:rPr>
            <w:rFonts w:ascii="SimSun" w:eastAsia="SimSun" w:hAnsi="SimSun" w:cs="SimSun"/>
            <w:spacing w:val="-19"/>
            <w:sz w:val="20"/>
            <w:szCs w:val="20"/>
          </w:rPr>
          <w:t xml:space="preserve"> </w:t>
        </w:r>
        <w:r>
          <w:rPr>
            <w:rFonts w:ascii="SimSun" w:eastAsia="SimSun" w:hAnsi="SimSun" w:cs="SimSun"/>
            <w:spacing w:val="-2"/>
            <w:sz w:val="20"/>
            <w:szCs w:val="20"/>
          </w:rPr>
          <w:t>如下式所示</w:t>
        </w:r>
        <w:r>
          <w:rPr>
            <w:rFonts w:ascii="Times New Roman" w:eastAsia="Times New Roman" w:hAnsi="Times New Roman" w:cs="Times New Roman"/>
            <w:color w:val="943634"/>
            <w:spacing w:val="-2"/>
            <w:sz w:val="20"/>
            <w:szCs w:val="20"/>
          </w:rPr>
          <w:t>[5]</w:t>
        </w:r>
        <w:r>
          <w:rPr>
            <w:rFonts w:ascii="SimSun" w:eastAsia="SimSun" w:hAnsi="SimSun" w:cs="SimSun"/>
            <w:spacing w:val="-2"/>
            <w:sz w:val="20"/>
            <w:szCs w:val="20"/>
          </w:rPr>
          <w:t>：</w:t>
        </w:r>
      </w:hyperlink>
    </w:p>
    <w:p>
      <w:pPr>
        <w:spacing w:before="196"/>
        <w:ind w:right="5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19"/>
          <w:szCs w:val="19"/>
        </w:rPr>
        <w:t>SOH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Symbol" w:eastAsia="Symbol" w:hAnsi="Symbol" w:cs="Symbol"/>
          <w:spacing w:val="1"/>
          <w:sz w:val="19"/>
          <w:szCs w:val="19"/>
        </w:rPr>
        <w:t xml:space="preserve">= </w:t>
      </w:r>
      <w:r>
        <w:rPr>
          <w:position w:val="-20"/>
          <w:sz w:val="19"/>
          <w:szCs w:val="19"/>
        </w:rPr>
        <w:drawing>
          <wp:inline distT="0" distB="0" distL="0" distR="0">
            <wp:extent cx="255973" cy="304344"/>
            <wp:effectExtent l="0" t="0" r="0" b="0"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xmlns:r="http://schemas.openxmlformats.org/officeDocument/2006/relationships"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55973" cy="304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ymbol" w:eastAsia="Symbol" w:hAnsi="Symbol" w:cs="Symbol"/>
          <w:sz w:val="19"/>
          <w:szCs w:val="19"/>
        </w:rPr>
        <w:t xml:space="preserve">                                                                                        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(1)</w:t>
      </w:r>
    </w:p>
    <w:p>
      <w:pPr>
        <w:spacing w:before="253" w:line="213" w:lineRule="auto"/>
        <w:ind w:left="617"/>
        <w:rPr>
          <w:rFonts w:ascii="SimSun" w:eastAsia="SimSun" w:hAnsi="SimSun" w:cs="SimSun"/>
          <w:sz w:val="20"/>
          <w:szCs w:val="20"/>
        </w:rPr>
      </w:pPr>
      <w:r>
        <w:rPr>
          <w:rFonts w:ascii="SimSun" w:eastAsia="SimSun" w:hAnsi="SimSun" w:cs="SimSun"/>
          <w:spacing w:val="-2"/>
          <w:sz w:val="20"/>
          <w:szCs w:val="20"/>
        </w:rPr>
        <w:t>其中</w:t>
      </w:r>
      <w:r>
        <w:rPr>
          <w:rFonts w:ascii="SimSun" w:eastAsia="SimSun" w:hAnsi="SimSun" w:cs="SimSun"/>
          <w:spacing w:val="-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pacing w:val="-2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spacing w:val="-2"/>
          <w:position w:val="-2"/>
          <w:sz w:val="12"/>
          <w:szCs w:val="12"/>
        </w:rPr>
        <w:t>act</w:t>
      </w:r>
      <w:r>
        <w:rPr>
          <w:rFonts w:ascii="Times New Roman" w:eastAsia="Times New Roman" w:hAnsi="Times New Roman" w:cs="Times New Roman"/>
          <w:spacing w:val="11"/>
          <w:position w:val="-2"/>
          <w:sz w:val="12"/>
          <w:szCs w:val="12"/>
        </w:rPr>
        <w:t xml:space="preserve"> </w:t>
      </w:r>
      <w:r>
        <w:rPr>
          <w:rFonts w:ascii="SimSun" w:eastAsia="SimSun" w:hAnsi="SimSun" w:cs="SimSun"/>
          <w:spacing w:val="-2"/>
          <w:sz w:val="20"/>
          <w:szCs w:val="20"/>
        </w:rPr>
        <w:t>和</w:t>
      </w:r>
      <w:r>
        <w:rPr>
          <w:rFonts w:ascii="SimSun" w:eastAsia="SimSun" w:hAnsi="SimSun" w:cs="SimSun"/>
          <w:spacing w:val="-4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pacing w:val="-2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spacing w:val="-2"/>
          <w:position w:val="-2"/>
          <w:sz w:val="12"/>
          <w:szCs w:val="12"/>
        </w:rPr>
        <w:t>nom</w:t>
      </w:r>
      <w:r>
        <w:rPr>
          <w:rFonts w:ascii="Times New Roman" w:eastAsia="Times New Roman" w:hAnsi="Times New Roman" w:cs="Times New Roman"/>
          <w:spacing w:val="9"/>
          <w:position w:val="-2"/>
          <w:sz w:val="12"/>
          <w:szCs w:val="12"/>
        </w:rPr>
        <w:t xml:space="preserve"> </w:t>
      </w:r>
      <w:r>
        <w:rPr>
          <w:rFonts w:ascii="SimSun" w:eastAsia="SimSun" w:hAnsi="SimSun" w:cs="SimSun"/>
          <w:spacing w:val="-2"/>
          <w:sz w:val="20"/>
          <w:szCs w:val="20"/>
        </w:rPr>
        <w:t>代表实际容量和标称容量值。</w:t>
      </w:r>
    </w:p>
    <w:p>
      <w:pPr>
        <w:spacing w:line="213" w:lineRule="auto"/>
        <w:rPr>
          <w:rFonts w:ascii="SimSun" w:eastAsia="SimSun" w:hAnsi="SimSun" w:cs="SimSun"/>
          <w:sz w:val="20"/>
          <w:szCs w:val="20"/>
        </w:rPr>
        <w:sectPr>
          <w:headerReference w:type="default" r:id="rId14"/>
          <w:footerReference w:type="default" r:id="rId15"/>
          <w:type w:val="nextPage"/>
          <w:pgSz w:w="11908" w:h="16161"/>
          <w:pgMar w:top="1561" w:right="1129" w:bottom="1408" w:left="1125" w:header="1159" w:footer="1118" w:gutter="0"/>
          <w:pgNumType w:start="4"/>
          <w:cols w:space="708"/>
          <w:titlePg w:val="0"/>
        </w:sectPr>
      </w:pPr>
    </w:p>
    <w:p>
      <w:pPr>
        <w:spacing w:before="209" w:line="277" w:lineRule="auto"/>
        <w:ind w:left="624" w:firstLine="403"/>
        <w:jc w:val="both"/>
        <w:rPr>
          <w:rFonts w:ascii="SimSun" w:eastAsia="SimSun" w:hAnsi="SimSun" w:cs="SimSun"/>
          <w:sz w:val="20"/>
          <w:szCs w:val="20"/>
        </w:rPr>
      </w:pP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SOH </w:t>
      </w:r>
      <w:r>
        <w:rPr>
          <w:rFonts w:ascii="SimSun" w:eastAsia="SimSun" w:hAnsi="SimSun" w:cs="SimSun"/>
          <w:spacing w:val="-6"/>
          <w:sz w:val="20"/>
          <w:szCs w:val="20"/>
        </w:rPr>
        <w:t>反应的时电池老化或者退化状态，</w:t>
      </w:r>
      <w:r>
        <w:rPr>
          <w:rFonts w:ascii="SimSun" w:eastAsia="SimSun" w:hAnsi="SimSun" w:cs="SimSun"/>
          <w:spacing w:val="-21"/>
          <w:sz w:val="20"/>
          <w:szCs w:val="20"/>
        </w:rPr>
        <w:t xml:space="preserve"> </w:t>
      </w:r>
      <w:r>
        <w:rPr>
          <w:rFonts w:ascii="SimSun" w:eastAsia="SimSun" w:hAnsi="SimSun" w:cs="SimSun"/>
          <w:spacing w:val="-6"/>
          <w:sz w:val="20"/>
          <w:szCs w:val="20"/>
        </w:rPr>
        <w:t>并在需要更换电</w:t>
      </w:r>
      <w:r>
        <w:rPr>
          <w:rFonts w:ascii="SimSun" w:eastAsia="SimSun" w:hAnsi="SimSun" w:cs="SimSun"/>
          <w:spacing w:val="-7"/>
          <w:sz w:val="20"/>
          <w:szCs w:val="20"/>
        </w:rPr>
        <w:t>池的时候发出警报。 一般来说， 当实际容量</w:t>
      </w:r>
      <w:r>
        <w:rPr>
          <w:rFonts w:ascii="SimSun" w:eastAsia="SimSun" w:hAnsi="SimSun" w:cs="SimSun"/>
          <w:sz w:val="20"/>
          <w:szCs w:val="20"/>
        </w:rPr>
        <w:t xml:space="preserve"> </w:t>
      </w:r>
      <w:r>
        <w:rPr>
          <w:rFonts w:ascii="SimSun" w:eastAsia="SimSun" w:hAnsi="SimSun" w:cs="SimSun"/>
          <w:spacing w:val="-1"/>
          <w:sz w:val="20"/>
          <w:szCs w:val="20"/>
        </w:rPr>
        <w:t xml:space="preserve">降到额定容量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80%</w:t>
      </w:r>
      <w:r>
        <w:rPr>
          <w:rFonts w:ascii="SimSun" w:eastAsia="SimSun" w:hAnsi="SimSun" w:cs="SimSun"/>
          <w:spacing w:val="-1"/>
          <w:sz w:val="20"/>
          <w:szCs w:val="20"/>
        </w:rPr>
        <w:t>的时候，则认为该电池已经不适用于车辆应用，应予以更换。本文首先讨论四种用于</w:t>
      </w:r>
      <w:r>
        <w:rPr>
          <w:rFonts w:ascii="SimSun" w:eastAsia="SimSun" w:hAnsi="SimSun" w:cs="SimSun"/>
          <w:spacing w:val="10"/>
          <w:sz w:val="20"/>
          <w:szCs w:val="20"/>
        </w:rPr>
        <w:t xml:space="preserve"> </w:t>
      </w:r>
      <w:r>
        <w:rPr>
          <w:rFonts w:ascii="SimSun" w:eastAsia="SimSun" w:hAnsi="SimSun" w:cs="SimSun"/>
          <w:spacing w:val="-9"/>
          <w:sz w:val="20"/>
          <w:szCs w:val="20"/>
        </w:rPr>
        <w:t>预测锂离子电池</w:t>
      </w:r>
      <w:r>
        <w:rPr>
          <w:rFonts w:ascii="SimSun" w:eastAsia="SimSun" w:hAnsi="SimSun" w:cs="SimSun"/>
          <w:spacing w:val="-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>SOH</w:t>
      </w:r>
      <w:r>
        <w:rPr>
          <w:rFonts w:ascii="Times New Roman" w:eastAsia="Times New Roman" w:hAnsi="Times New Roman" w:cs="Times New Roman"/>
          <w:spacing w:val="25"/>
          <w:w w:val="101"/>
          <w:sz w:val="20"/>
          <w:szCs w:val="20"/>
        </w:rPr>
        <w:t xml:space="preserve"> </w:t>
      </w:r>
      <w:hyperlink w:anchor="bookmark6" w:history="1">
        <w:r>
          <w:rPr>
            <w:rFonts w:ascii="SimSun" w:eastAsia="SimSun" w:hAnsi="SimSun" w:cs="SimSun"/>
            <w:spacing w:val="-9"/>
            <w:sz w:val="20"/>
            <w:szCs w:val="20"/>
          </w:rPr>
          <w:t>的方法，</w:t>
        </w:r>
        <w:r>
          <w:rPr>
            <w:rFonts w:ascii="SimSun" w:eastAsia="SimSun" w:hAnsi="SimSun" w:cs="SimSun"/>
            <w:spacing w:val="-34"/>
            <w:sz w:val="20"/>
            <w:szCs w:val="20"/>
          </w:rPr>
          <w:t xml:space="preserve"> </w:t>
        </w:r>
        <w:r>
          <w:rPr>
            <w:rFonts w:ascii="SimSun" w:eastAsia="SimSun" w:hAnsi="SimSun" w:cs="SimSun"/>
            <w:spacing w:val="-9"/>
            <w:sz w:val="20"/>
            <w:szCs w:val="20"/>
          </w:rPr>
          <w:t>分别是直接评估方法， 自适应方法，</w:t>
        </w:r>
        <w:r>
          <w:rPr>
            <w:rFonts w:ascii="SimSun" w:eastAsia="SimSun" w:hAnsi="SimSun" w:cs="SimSun"/>
            <w:spacing w:val="-36"/>
            <w:sz w:val="20"/>
            <w:szCs w:val="20"/>
          </w:rPr>
          <w:t xml:space="preserve"> </w:t>
        </w:r>
        <w:r>
          <w:rPr>
            <w:rFonts w:ascii="SimSun" w:eastAsia="SimSun" w:hAnsi="SimSun" w:cs="SimSun"/>
            <w:spacing w:val="-9"/>
            <w:sz w:val="20"/>
            <w:szCs w:val="20"/>
          </w:rPr>
          <w:t>数据驱动方法和其他方法，</w:t>
        </w:r>
        <w:r>
          <w:rPr>
            <w:rFonts w:ascii="SimSun" w:eastAsia="SimSun" w:hAnsi="SimSun" w:cs="SimSun"/>
            <w:spacing w:val="-35"/>
            <w:sz w:val="20"/>
            <w:szCs w:val="20"/>
          </w:rPr>
          <w:t xml:space="preserve"> </w:t>
        </w:r>
        <w:r>
          <w:rPr>
            <w:rFonts w:ascii="SimSun" w:eastAsia="SimSun" w:hAnsi="SimSun" w:cs="SimSun"/>
            <w:spacing w:val="-9"/>
            <w:sz w:val="20"/>
            <w:szCs w:val="20"/>
          </w:rPr>
          <w:t>如</w:t>
        </w:r>
        <w:r>
          <w:rPr>
            <w:rFonts w:ascii="SimSun" w:eastAsia="SimSun" w:hAnsi="SimSun" w:cs="SimSun"/>
            <w:color w:val="943634"/>
            <w:spacing w:val="-9"/>
            <w:sz w:val="20"/>
            <w:szCs w:val="20"/>
          </w:rPr>
          <w:t>图</w:t>
        </w:r>
        <w:r>
          <w:rPr>
            <w:rFonts w:ascii="SimSun" w:eastAsia="SimSun" w:hAnsi="SimSun" w:cs="SimSun"/>
            <w:color w:val="943634"/>
            <w:spacing w:val="-27"/>
            <w:sz w:val="20"/>
            <w:szCs w:val="20"/>
          </w:rPr>
          <w:t xml:space="preserve"> </w:t>
        </w:r>
        <w:r>
          <w:rPr>
            <w:rFonts w:ascii="Times New Roman" w:eastAsia="Times New Roman" w:hAnsi="Times New Roman" w:cs="Times New Roman"/>
            <w:color w:val="943634"/>
            <w:spacing w:val="-9"/>
            <w:sz w:val="20"/>
            <w:szCs w:val="20"/>
          </w:rPr>
          <w:t xml:space="preserve">1 </w:t>
        </w:r>
        <w:r>
          <w:rPr>
            <w:rFonts w:ascii="SimSun" w:eastAsia="SimSun" w:hAnsi="SimSun" w:cs="SimSun"/>
            <w:spacing w:val="-9"/>
            <w:sz w:val="20"/>
            <w:szCs w:val="20"/>
          </w:rPr>
          <w:t>所</w:t>
        </w:r>
      </w:hyperlink>
      <w:r>
        <w:rPr>
          <w:rFonts w:ascii="SimSun" w:eastAsia="SimSun" w:hAnsi="SimSun" w:cs="SimSun"/>
          <w:sz w:val="20"/>
          <w:szCs w:val="20"/>
        </w:rPr>
        <w:t xml:space="preserve"> </w:t>
      </w:r>
      <w:bookmarkStart w:id="0" w:name="bookmark6"/>
      <w:bookmarkEnd w:id="0"/>
      <w:r>
        <w:rPr>
          <w:rFonts w:ascii="SimSun" w:eastAsia="SimSun" w:hAnsi="SimSun" w:cs="SimSun"/>
          <w:spacing w:val="-10"/>
          <w:sz w:val="20"/>
          <w:szCs w:val="20"/>
        </w:rPr>
        <w:t>示。</w:t>
      </w:r>
    </w:p>
    <w:p>
      <w:pPr>
        <w:spacing w:line="313" w:lineRule="auto"/>
        <w:rPr>
          <w:rFonts w:ascii="Arial"/>
          <w:sz w:val="21"/>
        </w:rPr>
      </w:pPr>
    </w:p>
    <w:p>
      <w:pPr>
        <w:spacing w:line="5082" w:lineRule="exact"/>
        <w:ind w:firstLine="3733"/>
      </w:pPr>
      <w:r>
        <w:rPr>
          <w:position w:val="-101"/>
        </w:rPr>
        <w:drawing>
          <wp:inline distT="0" distB="0" distL="0" distR="0">
            <wp:extent cx="1799996" cy="3226816"/>
            <wp:effectExtent l="0" t="0" r="0" b="0"/>
            <wp:docPr id="14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/>
                    <pic:cNvPicPr/>
                  </pic:nvPicPr>
                  <pic:blipFill>
                    <a:blip xmlns:r="http://schemas.openxmlformats.org/officeDocument/2006/relationships"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799996" cy="32268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02" w:line="250" w:lineRule="exact"/>
        <w:ind w:left="378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color w:val="943634"/>
          <w:position w:val="4"/>
          <w:sz w:val="18"/>
          <w:szCs w:val="18"/>
        </w:rPr>
        <w:t>Figure</w:t>
      </w:r>
      <w:r>
        <w:rPr>
          <w:rFonts w:ascii="Times New Roman" w:eastAsia="Times New Roman" w:hAnsi="Times New Roman" w:cs="Times New Roman"/>
          <w:b/>
          <w:bCs/>
          <w:color w:val="943634"/>
          <w:spacing w:val="12"/>
          <w:position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943634"/>
          <w:position w:val="4"/>
          <w:sz w:val="18"/>
          <w:szCs w:val="18"/>
        </w:rPr>
        <w:t xml:space="preserve">1. </w:t>
      </w:r>
      <w:r>
        <w:rPr>
          <w:rFonts w:ascii="Times New Roman" w:eastAsia="Times New Roman" w:hAnsi="Times New Roman" w:cs="Times New Roman"/>
          <w:position w:val="4"/>
          <w:sz w:val="18"/>
          <w:szCs w:val="18"/>
        </w:rPr>
        <w:t>Evaluation me</w:t>
      </w:r>
      <w:r>
        <w:rPr>
          <w:rFonts w:ascii="Times New Roman" w:eastAsia="Times New Roman" w:hAnsi="Times New Roman" w:cs="Times New Roman"/>
          <w:spacing w:val="-1"/>
          <w:position w:val="4"/>
          <w:sz w:val="18"/>
          <w:szCs w:val="18"/>
        </w:rPr>
        <w:t>thod of</w:t>
      </w:r>
      <w:r>
        <w:rPr>
          <w:rFonts w:ascii="Times New Roman" w:eastAsia="Times New Roman" w:hAnsi="Times New Roman" w:cs="Times New Roman"/>
          <w:spacing w:val="-9"/>
          <w:position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4"/>
          <w:sz w:val="18"/>
          <w:szCs w:val="18"/>
        </w:rPr>
        <w:t>SOH</w:t>
      </w:r>
    </w:p>
    <w:p>
      <w:pPr>
        <w:spacing w:line="220" w:lineRule="auto"/>
        <w:ind w:left="3793"/>
        <w:rPr>
          <w:rFonts w:ascii="SimHei" w:eastAsia="SimHei" w:hAnsi="SimHei" w:cs="SimHei"/>
          <w:sz w:val="18"/>
          <w:szCs w:val="18"/>
        </w:rPr>
      </w:pPr>
      <w:r>
        <w:rPr>
          <w:rFonts w:ascii="SimHei" w:eastAsia="SimHei" w:hAnsi="SimHei" w:cs="SimHei"/>
          <w:color w:val="943634"/>
          <w:spacing w:val="-4"/>
          <w:sz w:val="18"/>
          <w:szCs w:val="18"/>
          <w14:textOutline w14:w="3263">
            <w14:solidFill>
              <w14:srgbClr w14:val="943634"/>
            </w14:solidFill>
            <w14:prstDash w14:val="solid"/>
            <w14:miter w14:lim="10"/>
          </w14:textOutline>
        </w:rPr>
        <w:t>图</w:t>
      </w:r>
      <w:r>
        <w:rPr>
          <w:rFonts w:ascii="SimHei" w:eastAsia="SimHei" w:hAnsi="SimHei" w:cs="SimHei"/>
          <w:color w:val="943634"/>
          <w:spacing w:val="-3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943634"/>
          <w:spacing w:val="-4"/>
          <w:sz w:val="18"/>
          <w:szCs w:val="18"/>
        </w:rPr>
        <w:t>1.</w:t>
      </w:r>
      <w:r>
        <w:rPr>
          <w:rFonts w:ascii="Times New Roman" w:eastAsia="Times New Roman" w:hAnsi="Times New Roman" w:cs="Times New Roman"/>
          <w:b/>
          <w:bCs/>
          <w:color w:val="943634"/>
          <w:spacing w:val="11"/>
          <w:w w:val="10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SOH </w:t>
      </w:r>
      <w:r>
        <w:rPr>
          <w:rFonts w:ascii="SimHei" w:eastAsia="SimHei" w:hAnsi="SimHei" w:cs="SimHei"/>
          <w:spacing w:val="-4"/>
          <w:sz w:val="18"/>
          <w:szCs w:val="18"/>
        </w:rPr>
        <w:t>评估方法</w:t>
      </w:r>
    </w:p>
    <w:p>
      <w:pPr>
        <w:spacing w:before="300" w:line="230" w:lineRule="auto"/>
        <w:ind w:left="621"/>
        <w:outlineLvl w:val="1"/>
        <w:rPr>
          <w:rFonts w:ascii="SimHei" w:eastAsia="SimHei" w:hAnsi="SimHei" w:cs="SimHei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943634"/>
          <w:spacing w:val="6"/>
          <w:sz w:val="21"/>
          <w:szCs w:val="21"/>
        </w:rPr>
        <w:t xml:space="preserve">2.1.  </w:t>
      </w:r>
      <w:r>
        <w:rPr>
          <w:rFonts w:ascii="SimHei" w:eastAsia="SimHei" w:hAnsi="SimHei" w:cs="SimHei"/>
          <w:color w:val="943634"/>
          <w:spacing w:val="6"/>
          <w:sz w:val="21"/>
          <w:szCs w:val="21"/>
          <w14:textOutline w14:w="3987">
            <w14:solidFill>
              <w14:srgbClr w14:val="943634"/>
            </w14:solidFill>
            <w14:prstDash w14:val="solid"/>
            <w14:miter w14:lim="10"/>
          </w14:textOutline>
        </w:rPr>
        <w:t>直接评估法</w:t>
      </w:r>
    </w:p>
    <w:p>
      <w:pPr>
        <w:spacing w:before="194" w:line="223" w:lineRule="auto"/>
        <w:ind w:left="621"/>
        <w:outlineLvl w:val="2"/>
        <w:rPr>
          <w:rFonts w:ascii="SimHei" w:eastAsia="SimHei" w:hAnsi="SimHei" w:cs="SimHei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943634"/>
          <w:spacing w:val="-1"/>
          <w:sz w:val="20"/>
          <w:szCs w:val="20"/>
        </w:rPr>
        <w:t xml:space="preserve">2.1.1.  </w:t>
      </w:r>
      <w:r>
        <w:rPr>
          <w:rFonts w:ascii="SimHei" w:eastAsia="SimHei" w:hAnsi="SimHei" w:cs="SimHei"/>
          <w:color w:val="943634"/>
          <w:spacing w:val="-1"/>
          <w:sz w:val="20"/>
          <w:szCs w:val="20"/>
          <w14:textOutline w14:w="3632">
            <w14:solidFill>
              <w14:srgbClr w14:val="943634"/>
            </w14:solidFill>
            <w14:prstDash w14:val="solid"/>
            <w14:miter w14:lim="10"/>
          </w14:textOutline>
        </w:rPr>
        <w:t>库仑计数</w:t>
      </w:r>
    </w:p>
    <w:p>
      <w:pPr>
        <w:spacing w:before="49" w:line="263" w:lineRule="exact"/>
        <w:ind w:left="1024"/>
        <w:rPr>
          <w:rFonts w:ascii="SimSun" w:eastAsia="SimSun" w:hAnsi="SimSun" w:cs="SimSun"/>
          <w:sz w:val="20"/>
          <w:szCs w:val="20"/>
        </w:rPr>
      </w:pPr>
      <w:r>
        <w:rPr>
          <w:rFonts w:ascii="SimSun" w:eastAsia="SimSun" w:hAnsi="SimSun" w:cs="SimSun"/>
          <w:position w:val="2"/>
          <w:sz w:val="20"/>
          <w:szCs w:val="20"/>
        </w:rPr>
        <w:t>库仑计数</w:t>
      </w:r>
      <w:r>
        <w:rPr>
          <w:rFonts w:ascii="Times New Roman" w:eastAsia="Times New Roman" w:hAnsi="Times New Roman" w:cs="Times New Roman"/>
          <w:position w:val="2"/>
          <w:sz w:val="20"/>
          <w:szCs w:val="20"/>
        </w:rPr>
        <w:t>(Coulomb counting, CC)</w:t>
      </w:r>
      <w:r>
        <w:rPr>
          <w:rFonts w:ascii="SimSun" w:eastAsia="SimSun" w:hAnsi="SimSun" w:cs="SimSun"/>
          <w:position w:val="2"/>
          <w:sz w:val="20"/>
          <w:szCs w:val="20"/>
        </w:rPr>
        <w:t>方法是用来估算</w:t>
      </w:r>
      <w:r>
        <w:rPr>
          <w:rFonts w:ascii="SimSun" w:eastAsia="SimSun" w:hAnsi="SimSun" w:cs="SimSun"/>
          <w:spacing w:val="-38"/>
          <w:position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position w:val="2"/>
          <w:sz w:val="20"/>
          <w:szCs w:val="20"/>
        </w:rPr>
        <w:t xml:space="preserve">OH </w:t>
      </w:r>
      <w:r>
        <w:rPr>
          <w:rFonts w:ascii="SimSun" w:eastAsia="SimSun" w:hAnsi="SimSun" w:cs="SimSun"/>
          <w:spacing w:val="-1"/>
          <w:position w:val="2"/>
          <w:sz w:val="20"/>
          <w:szCs w:val="20"/>
        </w:rPr>
        <w:t>最简单直接的方法。它包括两个步骤：</w:t>
      </w:r>
    </w:p>
    <w:p>
      <w:pPr>
        <w:spacing w:before="58" w:line="267" w:lineRule="auto"/>
        <w:ind w:left="624" w:right="20" w:firstLine="415"/>
        <w:rPr>
          <w:rFonts w:ascii="SimSun" w:eastAsia="SimSun" w:hAnsi="SimSun" w:cs="SimSun"/>
          <w:sz w:val="20"/>
          <w:szCs w:val="20"/>
        </w:rPr>
      </w:pP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1)  </w:t>
      </w:r>
      <w:r>
        <w:rPr>
          <w:rFonts w:ascii="SimSun" w:eastAsia="SimSun" w:hAnsi="SimSun" w:cs="SimSun"/>
          <w:spacing w:val="-1"/>
          <w:sz w:val="20"/>
          <w:szCs w:val="20"/>
        </w:rPr>
        <w:t>首先确定电池的</w:t>
      </w:r>
      <w:r>
        <w:rPr>
          <w:rFonts w:ascii="SimSun" w:eastAsia="SimSun" w:hAnsi="SimSun" w:cs="SimSun"/>
          <w:spacing w:val="-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pacing w:val="-1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spacing w:val="-1"/>
          <w:position w:val="-2"/>
          <w:sz w:val="12"/>
          <w:szCs w:val="12"/>
        </w:rPr>
        <w:t>act</w:t>
      </w:r>
      <w:r>
        <w:rPr>
          <w:rFonts w:ascii="Times New Roman" w:eastAsia="Times New Roman" w:hAnsi="Times New Roman" w:cs="Times New Roman"/>
          <w:spacing w:val="-8"/>
          <w:position w:val="-2"/>
          <w:sz w:val="12"/>
          <w:szCs w:val="12"/>
        </w:rPr>
        <w:t xml:space="preserve"> </w:t>
      </w:r>
      <w:r>
        <w:rPr>
          <w:rFonts w:ascii="SimSun" w:eastAsia="SimSun" w:hAnsi="SimSun" w:cs="SimSun"/>
          <w:spacing w:val="-1"/>
          <w:sz w:val="20"/>
          <w:szCs w:val="20"/>
        </w:rPr>
        <w:t>，将电池放电到荷电状态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(State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of Charge,</w:t>
      </w:r>
      <w:r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SOC)</w:t>
      </w:r>
      <w:r>
        <w:rPr>
          <w:rFonts w:ascii="SimSun" w:eastAsia="SimSun" w:hAnsi="SimSun" w:cs="SimSun"/>
          <w:spacing w:val="-2"/>
          <w:sz w:val="20"/>
          <w:szCs w:val="20"/>
        </w:rPr>
        <w:t>为</w:t>
      </w:r>
      <w:r>
        <w:rPr>
          <w:rFonts w:ascii="SimSun" w:eastAsia="SimSun" w:hAnsi="SimSun" w:cs="SimSun"/>
          <w:spacing w:val="-4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0%</w:t>
      </w:r>
      <w:r>
        <w:rPr>
          <w:rFonts w:ascii="SimSun" w:eastAsia="SimSun" w:hAnsi="SimSun" w:cs="SimSun"/>
          <w:spacing w:val="-2"/>
          <w:sz w:val="20"/>
          <w:szCs w:val="20"/>
        </w:rPr>
        <w:t>，对放电的电流对时间</w:t>
      </w:r>
      <w:r>
        <w:rPr>
          <w:rFonts w:ascii="SimSun" w:eastAsia="SimSun" w:hAnsi="SimSun" w:cs="SimSun"/>
          <w:sz w:val="20"/>
          <w:szCs w:val="20"/>
        </w:rPr>
        <w:t xml:space="preserve"> </w:t>
      </w:r>
      <w:r>
        <w:rPr>
          <w:rFonts w:ascii="SimSun" w:eastAsia="SimSun" w:hAnsi="SimSun" w:cs="SimSun"/>
          <w:spacing w:val="-1"/>
          <w:sz w:val="20"/>
          <w:szCs w:val="20"/>
        </w:rPr>
        <w:t>积分可以得到</w:t>
      </w:r>
      <w:r>
        <w:rPr>
          <w:rFonts w:ascii="SimSun" w:eastAsia="SimSun" w:hAnsi="SimSun" w:cs="SimSun"/>
          <w:spacing w:val="-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pacing w:val="-1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spacing w:val="-1"/>
          <w:position w:val="-2"/>
          <w:sz w:val="12"/>
          <w:szCs w:val="12"/>
        </w:rPr>
        <w:t>act</w:t>
      </w:r>
      <w:r>
        <w:rPr>
          <w:rFonts w:ascii="SimSun" w:eastAsia="SimSun" w:hAnsi="SimSun" w:cs="SimSun"/>
          <w:spacing w:val="-1"/>
          <w:sz w:val="20"/>
          <w:szCs w:val="20"/>
        </w:rPr>
        <w:t>；</w:t>
      </w:r>
    </w:p>
    <w:p>
      <w:pPr>
        <w:spacing w:before="90" w:line="213" w:lineRule="auto"/>
        <w:ind w:left="1020"/>
        <w:rPr>
          <w:rFonts w:ascii="SimSun" w:eastAsia="SimSun" w:hAnsi="SimSun" w:cs="SimSun"/>
          <w:sz w:val="20"/>
          <w:szCs w:val="20"/>
        </w:rPr>
      </w:pP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2)  </w:t>
      </w:r>
      <w:r>
        <w:rPr>
          <w:rFonts w:ascii="SimSun" w:eastAsia="SimSun" w:hAnsi="SimSun" w:cs="SimSun"/>
          <w:spacing w:val="-3"/>
          <w:sz w:val="20"/>
          <w:szCs w:val="20"/>
        </w:rPr>
        <w:t>用</w:t>
      </w:r>
      <w:r>
        <w:rPr>
          <w:rFonts w:ascii="SimSun" w:eastAsia="SimSun" w:hAnsi="SimSun" w:cs="SimSun"/>
          <w:spacing w:val="-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pacing w:val="-3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spacing w:val="-3"/>
          <w:position w:val="-2"/>
          <w:sz w:val="12"/>
          <w:szCs w:val="12"/>
        </w:rPr>
        <w:t xml:space="preserve">act  </w:t>
      </w:r>
      <w:r>
        <w:rPr>
          <w:rFonts w:ascii="SimSun" w:eastAsia="SimSun" w:hAnsi="SimSun" w:cs="SimSun"/>
          <w:spacing w:val="-3"/>
          <w:sz w:val="20"/>
          <w:szCs w:val="20"/>
        </w:rPr>
        <w:t>除以标称容量</w:t>
      </w:r>
      <w:r>
        <w:rPr>
          <w:rFonts w:ascii="SimSun" w:eastAsia="SimSun" w:hAnsi="SimSun" w:cs="SimSun"/>
          <w:spacing w:val="-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pacing w:val="-3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spacing w:val="-3"/>
          <w:position w:val="-2"/>
          <w:sz w:val="12"/>
          <w:szCs w:val="12"/>
        </w:rPr>
        <w:t>nom</w:t>
      </w:r>
      <w:r>
        <w:rPr>
          <w:rFonts w:ascii="Times New Roman" w:eastAsia="Times New Roman" w:hAnsi="Times New Roman" w:cs="Times New Roman"/>
          <w:spacing w:val="-10"/>
          <w:position w:val="-2"/>
          <w:sz w:val="12"/>
          <w:szCs w:val="12"/>
        </w:rPr>
        <w:t xml:space="preserve"> </w:t>
      </w:r>
      <w:r>
        <w:rPr>
          <w:rFonts w:ascii="SimSun" w:eastAsia="SimSun" w:hAnsi="SimSun" w:cs="SimSun"/>
          <w:spacing w:val="-3"/>
          <w:sz w:val="20"/>
          <w:szCs w:val="20"/>
        </w:rPr>
        <w:t>，就可以得到</w:t>
      </w:r>
      <w:r>
        <w:rPr>
          <w:rFonts w:ascii="SimSun" w:eastAsia="SimSun" w:hAnsi="SimSun" w:cs="SimSun"/>
          <w:spacing w:val="-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SOH</w:t>
      </w:r>
      <w:r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>
        <w:rPr>
          <w:rFonts w:ascii="SimSun" w:eastAsia="SimSun" w:hAnsi="SimSun" w:cs="SimSun"/>
          <w:spacing w:val="-3"/>
          <w:sz w:val="20"/>
          <w:szCs w:val="20"/>
        </w:rPr>
        <w:t>的值。</w:t>
      </w:r>
    </w:p>
    <w:p>
      <w:pPr>
        <w:spacing w:before="157" w:line="384" w:lineRule="exact"/>
        <w:ind w:left="3876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Microsoft YaHei" w:eastAsia="Microsoft YaHei" w:hAnsi="Microsoft YaHei" w:cs="Microsoft YaHei"/>
          <w:spacing w:val="-6"/>
          <w:position w:val="10"/>
          <w:sz w:val="19"/>
          <w:szCs w:val="19"/>
        </w:rPr>
        <w:t>(</w:t>
      </w:r>
      <w:r>
        <w:rPr>
          <w:rFonts w:ascii="Times New Roman" w:eastAsia="Times New Roman" w:hAnsi="Times New Roman" w:cs="Times New Roman"/>
          <w:i/>
          <w:iCs/>
          <w:spacing w:val="-6"/>
          <w:position w:val="10"/>
          <w:sz w:val="19"/>
          <w:szCs w:val="19"/>
        </w:rPr>
        <w:t>Q</w:t>
      </w:r>
      <w:r>
        <w:rPr>
          <w:rFonts w:ascii="Times New Roman" w:eastAsia="Times New Roman" w:hAnsi="Times New Roman" w:cs="Times New Roman"/>
          <w:spacing w:val="-6"/>
          <w:position w:val="2"/>
          <w:sz w:val="11"/>
          <w:szCs w:val="11"/>
        </w:rPr>
        <w:t xml:space="preserve">act   </w:t>
      </w:r>
      <w:r>
        <w:rPr>
          <w:rFonts w:ascii="Microsoft YaHei" w:eastAsia="Microsoft YaHei" w:hAnsi="Microsoft YaHei" w:cs="Microsoft YaHei"/>
          <w:spacing w:val="-6"/>
          <w:position w:val="6"/>
          <w:sz w:val="19"/>
          <w:szCs w:val="19"/>
        </w:rPr>
        <w:t xml:space="preserve">= </w:t>
      </w:r>
      <w:r>
        <w:rPr>
          <w:rFonts w:ascii="Microsoft YaHei" w:eastAsia="Microsoft YaHei" w:hAnsi="Microsoft YaHei" w:cs="Microsoft YaHei"/>
          <w:spacing w:val="-6"/>
          <w:sz w:val="27"/>
          <w:szCs w:val="27"/>
        </w:rPr>
        <w:t>∫</w:t>
      </w:r>
      <w:r>
        <w:ruby>
          <w:rubyPr>
            <w:rubyAlign w:val="left"/>
            <w:hps w:val="11"/>
            <w:hpsRaise w:val="14"/>
            <w:hpsBaseText w:val="21"/>
          </w:rubyPr>
          <w:rt>
            <w:r>
              <w:rPr>
                <w:rFonts w:ascii="Times New Roman" w:eastAsia="Times New Roman" w:hAnsi="Times New Roman" w:cs="Times New Roman"/>
                <w:i/>
                <w:iCs/>
                <w:w w:val="145"/>
                <w:position w:val="5"/>
                <w:sz w:val="11"/>
                <w:szCs w:val="11"/>
              </w:rPr>
              <w:t>T</w:t>
            </w:r>
          </w:rt>
          <w:rubyBase>
            <w:r>
              <w:rPr>
                <w:rFonts w:ascii="Times New Roman" w:eastAsia="Times New Roman" w:hAnsi="Times New Roman" w:cs="Times New Roman"/>
                <w:w w:val="89"/>
                <w:position w:val="-3"/>
                <w:sz w:val="11"/>
                <w:szCs w:val="11"/>
              </w:rPr>
              <w:t>0</w:t>
            </w:r>
          </w:rubyBase>
        </w:ruby>
      </w:r>
      <w:r>
        <w:rPr>
          <w:rFonts w:ascii="Times New Roman" w:eastAsia="Times New Roman" w:hAnsi="Times New Roman" w:cs="Times New Roman"/>
          <w:spacing w:val="-27"/>
          <w:position w:val="-3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pacing w:val="-6"/>
          <w:position w:val="6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i/>
          <w:iCs/>
          <w:spacing w:val="-12"/>
          <w:position w:val="6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6"/>
          <w:position w:val="5"/>
          <w:sz w:val="26"/>
          <w:szCs w:val="26"/>
        </w:rPr>
        <w:t>(</w:t>
      </w:r>
      <w:r>
        <w:rPr>
          <w:rFonts w:ascii="Times New Roman" w:eastAsia="Times New Roman" w:hAnsi="Times New Roman" w:cs="Times New Roman"/>
          <w:i/>
          <w:iCs/>
          <w:spacing w:val="-6"/>
          <w:position w:val="6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iCs/>
          <w:spacing w:val="-23"/>
          <w:position w:val="6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6"/>
          <w:position w:val="5"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spacing w:val="-6"/>
          <w:position w:val="5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i/>
          <w:iCs/>
          <w:spacing w:val="-6"/>
          <w:position w:val="6"/>
          <w:sz w:val="19"/>
          <w:szCs w:val="19"/>
        </w:rPr>
        <w:t>t</w:t>
      </w:r>
    </w:p>
    <w:p>
      <w:pPr>
        <w:spacing w:before="1" w:line="175" w:lineRule="auto"/>
        <w:ind w:right="1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Microsoft YaHei" w:eastAsia="Microsoft YaHei" w:hAnsi="Microsoft YaHei" w:cs="Microsoft YaHei"/>
          <w:spacing w:val="-10"/>
          <w:position w:val="11"/>
          <w:sz w:val="19"/>
          <w:szCs w:val="19"/>
        </w:rPr>
        <w:t>〈</w:t>
      </w:r>
      <w:r>
        <w:rPr>
          <w:rFonts w:ascii="Microsoft YaHei" w:eastAsia="Microsoft YaHei" w:hAnsi="Microsoft YaHei" w:cs="Microsoft YaHei"/>
          <w:spacing w:val="-20"/>
          <w:position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0"/>
          <w:position w:val="-5"/>
          <w:sz w:val="19"/>
          <w:szCs w:val="19"/>
        </w:rPr>
        <w:t>SOH</w:t>
      </w:r>
      <w:r>
        <w:rPr>
          <w:rFonts w:ascii="Times New Roman" w:eastAsia="Times New Roman" w:hAnsi="Times New Roman" w:cs="Times New Roman"/>
          <w:spacing w:val="-13"/>
          <w:position w:val="-5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0"/>
          <w:position w:val="-6"/>
          <w:sz w:val="26"/>
          <w:szCs w:val="26"/>
        </w:rPr>
        <w:t>[</w:t>
      </w:r>
      <w:r>
        <w:rPr>
          <w:rFonts w:ascii="Times New Roman" w:eastAsia="Times New Roman" w:hAnsi="Times New Roman" w:cs="Times New Roman"/>
          <w:spacing w:val="-10"/>
          <w:position w:val="-5"/>
          <w:sz w:val="19"/>
          <w:szCs w:val="19"/>
        </w:rPr>
        <w:t>%</w:t>
      </w:r>
      <w:r>
        <w:rPr>
          <w:rFonts w:ascii="Microsoft YaHei" w:eastAsia="Microsoft YaHei" w:hAnsi="Microsoft YaHei" w:cs="Microsoft YaHei"/>
          <w:spacing w:val="-10"/>
          <w:position w:val="-6"/>
          <w:sz w:val="26"/>
          <w:szCs w:val="26"/>
        </w:rPr>
        <w:t>]</w:t>
      </w:r>
      <w:r>
        <w:rPr>
          <w:rFonts w:ascii="Microsoft YaHei" w:eastAsia="Microsoft YaHei" w:hAnsi="Microsoft YaHei" w:cs="Microsoft YaHei"/>
          <w:spacing w:val="-32"/>
          <w:position w:val="-6"/>
          <w:sz w:val="26"/>
          <w:szCs w:val="26"/>
        </w:rPr>
        <w:t xml:space="preserve"> </w:t>
      </w:r>
      <w:r>
        <w:rPr>
          <w:rFonts w:ascii="Microsoft YaHei" w:eastAsia="Microsoft YaHei" w:hAnsi="Microsoft YaHei" w:cs="Microsoft YaHei"/>
          <w:spacing w:val="-10"/>
          <w:position w:val="-5"/>
          <w:sz w:val="19"/>
          <w:szCs w:val="19"/>
        </w:rPr>
        <w:t xml:space="preserve">= </w:t>
      </w:r>
      <w:r>
        <w:rPr>
          <w:rFonts w:ascii="Times New Roman" w:eastAsia="Times New Roman" w:hAnsi="Times New Roman" w:cs="Times New Roman"/>
          <w:i/>
          <w:iCs/>
          <w:spacing w:val="10"/>
          <w:position w:val="8"/>
          <w:sz w:val="19"/>
          <w:szCs w:val="19"/>
          <w:u w:val="single" w:color="auto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pacing w:val="-10"/>
          <w:position w:val="8"/>
          <w:sz w:val="19"/>
          <w:szCs w:val="19"/>
          <w:u w:val="single" w:color="auto"/>
        </w:rPr>
        <w:t>Q</w:t>
      </w:r>
      <w:r>
        <w:rPr>
          <w:rFonts w:ascii="Times New Roman" w:eastAsia="Times New Roman" w:hAnsi="Times New Roman" w:cs="Times New Roman"/>
          <w:position w:val="3"/>
          <w:sz w:val="11"/>
          <w:szCs w:val="11"/>
          <w:u w:val="single" w:color="auto"/>
        </w:rPr>
        <w:t>act</w:t>
      </w:r>
      <w:r>
        <w:rPr>
          <w:rFonts w:ascii="Times New Roman" w:eastAsia="Times New Roman" w:hAnsi="Times New Roman" w:cs="Times New Roman"/>
          <w:spacing w:val="12"/>
          <w:w w:val="102"/>
          <w:position w:val="3"/>
          <w:sz w:val="11"/>
          <w:szCs w:val="11"/>
          <w:u w:val="single" w:color="auto"/>
        </w:rPr>
        <w:t xml:space="preserve">  </w:t>
      </w:r>
      <w:r>
        <w:rPr>
          <w:rFonts w:ascii="Times New Roman" w:eastAsia="Times New Roman" w:hAnsi="Times New Roman" w:cs="Times New Roman"/>
          <w:spacing w:val="9"/>
          <w:position w:val="3"/>
          <w:sz w:val="11"/>
          <w:szCs w:val="11"/>
        </w:rPr>
        <w:t xml:space="preserve"> </w:t>
      </w:r>
      <w:r>
        <w:rPr>
          <w:rFonts w:ascii="Microsoft YaHei" w:eastAsia="Microsoft YaHei" w:hAnsi="Microsoft YaHei" w:cs="Microsoft YaHei"/>
          <w:spacing w:val="-6"/>
          <w:position w:val="-5"/>
          <w:sz w:val="19"/>
          <w:szCs w:val="19"/>
        </w:rPr>
        <w:t>×</w:t>
      </w:r>
      <w:r>
        <w:rPr>
          <w:rFonts w:ascii="Microsoft YaHei" w:eastAsia="Microsoft YaHei" w:hAnsi="Microsoft YaHei" w:cs="Microsoft YaHei"/>
          <w:spacing w:val="-26"/>
          <w:position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6"/>
          <w:position w:val="-5"/>
          <w:sz w:val="19"/>
          <w:szCs w:val="19"/>
        </w:rPr>
        <w:t>100%</w:t>
      </w:r>
      <w:r>
        <w:rPr>
          <w:rFonts w:ascii="Times New Roman" w:eastAsia="Times New Roman" w:hAnsi="Times New Roman" w:cs="Times New Roman"/>
          <w:spacing w:val="1"/>
          <w:position w:val="-5"/>
          <w:sz w:val="19"/>
          <w:szCs w:val="19"/>
        </w:rPr>
        <w:t xml:space="preserve">                                         </w:t>
      </w:r>
      <w:r>
        <w:rPr>
          <w:rFonts w:ascii="Times New Roman" w:eastAsia="Times New Roman" w:hAnsi="Times New Roman" w:cs="Times New Roman"/>
          <w:position w:val="-5"/>
          <w:sz w:val="19"/>
          <w:szCs w:val="19"/>
        </w:rPr>
        <w:t xml:space="preserve">                                 </w:t>
      </w:r>
      <w:r>
        <w:rPr>
          <w:rFonts w:ascii="Times New Roman" w:eastAsia="Times New Roman" w:hAnsi="Times New Roman" w:cs="Times New Roman"/>
          <w:spacing w:val="-6"/>
          <w:position w:val="15"/>
          <w:sz w:val="20"/>
          <w:szCs w:val="20"/>
        </w:rPr>
        <w:t>(2)</w:t>
      </w:r>
    </w:p>
    <w:p>
      <w:pPr>
        <w:spacing w:before="1" w:line="218" w:lineRule="auto"/>
        <w:ind w:left="3876"/>
        <w:rPr>
          <w:rFonts w:ascii="Times New Roman" w:eastAsia="Times New Roman" w:hAnsi="Times New Roman" w:cs="Times New Roman"/>
          <w:sz w:val="11"/>
          <w:szCs w:val="11"/>
        </w:rPr>
      </w:pPr>
      <w:r>
        <w:rPr>
          <w:rFonts w:ascii="Microsoft YaHei" w:eastAsia="Microsoft YaHei" w:hAnsi="Microsoft YaHei" w:cs="Microsoft YaHei"/>
          <w:position w:val="-1"/>
          <w:sz w:val="19"/>
          <w:szCs w:val="19"/>
        </w:rPr>
        <w:t>l</w:t>
      </w:r>
      <w:r>
        <w:rPr>
          <w:rFonts w:ascii="Microsoft YaHei" w:eastAsia="Microsoft YaHei" w:hAnsi="Microsoft YaHei" w:cs="Microsoft YaHei"/>
          <w:spacing w:val="4"/>
          <w:position w:val="-1"/>
          <w:sz w:val="19"/>
          <w:szCs w:val="19"/>
        </w:rPr>
        <w:t xml:space="preserve">                </w:t>
      </w:r>
      <w:r>
        <w:rPr>
          <w:rFonts w:ascii="Times New Roman" w:eastAsia="Times New Roman" w:hAnsi="Times New Roman" w:cs="Times New Roman"/>
          <w:i/>
          <w:iCs/>
          <w:position w:val="3"/>
          <w:sz w:val="19"/>
          <w:szCs w:val="19"/>
        </w:rPr>
        <w:t>Q</w:t>
      </w:r>
      <w:r>
        <w:rPr>
          <w:rFonts w:ascii="Times New Roman" w:eastAsia="Times New Roman" w:hAnsi="Times New Roman" w:cs="Times New Roman"/>
          <w:position w:val="-1"/>
          <w:sz w:val="11"/>
          <w:szCs w:val="11"/>
        </w:rPr>
        <w:t>nom</w:t>
      </w:r>
    </w:p>
    <w:p>
      <w:pPr>
        <w:spacing w:before="109" w:line="267" w:lineRule="auto"/>
        <w:ind w:left="624" w:firstLine="400"/>
        <w:rPr>
          <w:rFonts w:ascii="SimSun" w:eastAsia="SimSun" w:hAnsi="SimSun" w:cs="SimSun"/>
          <w:sz w:val="20"/>
          <w:szCs w:val="20"/>
        </w:rPr>
      </w:pPr>
      <w:r>
        <w:rPr>
          <w:rFonts w:ascii="SimSun" w:eastAsia="SimSun" w:hAnsi="SimSun" w:cs="SimSun"/>
          <w:spacing w:val="-5"/>
          <w:sz w:val="20"/>
          <w:szCs w:val="20"/>
        </w:rPr>
        <w:t>这种方法主要需要测量和控制的电池参数是： 电池的充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/</w:t>
      </w:r>
      <w:r>
        <w:rPr>
          <w:rFonts w:ascii="SimSun" w:eastAsia="SimSun" w:hAnsi="SimSun" w:cs="SimSun"/>
          <w:spacing w:val="-5"/>
          <w:sz w:val="20"/>
          <w:szCs w:val="20"/>
        </w:rPr>
        <w:t>放电电流，电压， 电量和温度。如果在每次</w:t>
      </w:r>
      <w:r>
        <w:rPr>
          <w:rFonts w:ascii="SimSun" w:eastAsia="SimSun" w:hAnsi="SimSun" w:cs="SimSun"/>
          <w:spacing w:val="5"/>
          <w:sz w:val="20"/>
          <w:szCs w:val="20"/>
        </w:rPr>
        <w:t xml:space="preserve"> </w:t>
      </w:r>
      <w:r>
        <w:rPr>
          <w:rFonts w:ascii="SimSun" w:eastAsia="SimSun" w:hAnsi="SimSun" w:cs="SimSun"/>
          <w:sz w:val="20"/>
          <w:szCs w:val="20"/>
        </w:rPr>
        <w:t>放电循环中计算式</w:t>
      </w:r>
      <w:r>
        <w:rPr>
          <w:rFonts w:ascii="Times New Roman" w:eastAsia="Times New Roman" w:hAnsi="Times New Roman" w:cs="Times New Roman"/>
          <w:sz w:val="20"/>
          <w:szCs w:val="20"/>
        </w:rPr>
        <w:t>(2)</w:t>
      </w:r>
      <w:r>
        <w:rPr>
          <w:rFonts w:ascii="SimSun" w:eastAsia="SimSun" w:hAnsi="SimSun" w:cs="SimSun"/>
          <w:sz w:val="20"/>
          <w:szCs w:val="20"/>
        </w:rPr>
        <w:t>中的两个参数，本方法</w:t>
      </w:r>
      <w:r>
        <w:rPr>
          <w:rFonts w:ascii="SimSun" w:eastAsia="SimSun" w:hAnsi="SimSun" w:cs="SimSun"/>
          <w:spacing w:val="-1"/>
          <w:sz w:val="20"/>
          <w:szCs w:val="20"/>
        </w:rPr>
        <w:t>可以很容易的实际上就变换成为一种自适应方法。</w:t>
      </w:r>
      <w:r>
        <w:rPr>
          <w:rFonts w:ascii="SimSun" w:eastAsia="SimSun" w:hAnsi="SimSun" w:cs="SimSun"/>
          <w:sz w:val="20"/>
          <w:szCs w:val="20"/>
        </w:rPr>
        <w:br/>
      </w:r>
      <w:r>
        <w:rPr>
          <w:rFonts w:ascii="SimSun" w:eastAsia="SimSun" w:hAnsi="SimSun" w:cs="SimSun"/>
          <w:sz w:val="20"/>
          <w:szCs w:val="20"/>
        </w:rPr>
        <w:br/>
      </w:r>
    </w:p>
    <w:p>
      <w:pPr>
        <w:kinsoku/>
        <w:autoSpaceDE/>
        <w:autoSpaceDN/>
        <w:adjustRightInd/>
        <w:snapToGrid/>
        <w:spacing w:after="0" w:line="240" w:lineRule="auto"/>
        <w:jc w:val="left"/>
        <w:textAlignment w:val="auto"/>
        <w:rPr>
          <w:rFonts w:ascii="SimSun" w:eastAsia="SimSun" w:hAnsi="SimSun" w:cs="SimSun"/>
          <w:b/>
          <w:bCs/>
          <w:noProof w:val="0"/>
          <w:snapToGrid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noProof w:val="0"/>
          <w:snapToGrid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17" w:history="1">
        <w:r>
          <w:rPr>
            <w:rFonts w:ascii="SimSun" w:eastAsia="SimSun" w:hAnsi="SimSun" w:cs="SimSun"/>
            <w:b/>
            <w:bCs/>
            <w:noProof w:val="0"/>
            <w:snapToGrid/>
            <w:color w:val="0000EE"/>
            <w:kern w:val="0"/>
            <w:sz w:val="30"/>
            <w:szCs w:val="30"/>
            <w:u w:val="single" w:color="0000EE"/>
          </w:rPr>
          <w:t>https://d.book118.com/446103223001010103</w:t>
        </w:r>
      </w:hyperlink>
    </w:p>
    <w:p>
      <w:pPr>
        <w:spacing w:before="109" w:line="267" w:lineRule="auto"/>
        <w:ind w:left="624" w:firstLine="400"/>
        <w:rPr>
          <w:rFonts w:ascii="SimSun" w:eastAsia="SimSun" w:hAnsi="SimSun" w:cs="SimSun"/>
          <w:sz w:val="20"/>
          <w:szCs w:val="20"/>
        </w:rPr>
      </w:pPr>
    </w:p>
    <w:sectPr>
      <w:headerReference w:type="default" r:id="rId18"/>
      <w:footerReference w:type="default" r:id="rId19"/>
      <w:pgSz w:w="11908" w:h="16161"/>
      <w:pgMar w:top="1575" w:right="1132" w:bottom="1408" w:left="1117" w:header="1159" w:footer="1118" w:gutter="0"/>
      <w:pgNumType w:start="5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4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before="112" w:line="183" w:lineRule="auto"/>
      <w:ind w:left="51"/>
    </w:pPr>
    <w:r>
      <w:drawing>
        <wp:anchor distT="0" distB="0" distL="0" distR="0" simplePos="0" relativeHeight="251659264" behindDoc="0" locked="0" layoutInCell="0" allowOverlap="1">
          <wp:simplePos x="0" y="0"/>
          <wp:positionH relativeFrom="page">
            <wp:posOffset>737616</wp:posOffset>
          </wp:positionH>
          <wp:positionV relativeFrom="page">
            <wp:posOffset>9367132</wp:posOffset>
          </wp:positionV>
          <wp:extent cx="6084569" cy="6350"/>
          <wp:effectExtent l="0" t="0" r="0" b="0"/>
          <wp:wrapNone/>
          <wp:docPr id="4" name="IM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 4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6084569" cy="6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37.45pt;height:12.85pt;margin-top:3.44pt;margin-left:444.53pt;position:absolute;z-index:251658240" filled="f" stroked="f">
          <o:lock v:ext="edit" aspectratio="f"/>
          <v:textbox inset="0,0,0,0">
            <w:txbxContent>
              <w:p>
                <w:pPr>
                  <w:spacing w:before="19" w:line="222" w:lineRule="auto"/>
                  <w:ind w:left="20"/>
                  <w:rPr>
                    <w:rFonts w:ascii="SimSun" w:eastAsia="SimSun" w:hAnsi="SimSun" w:cs="SimSun"/>
                    <w:sz w:val="18"/>
                    <w:szCs w:val="18"/>
                  </w:rPr>
                </w:pPr>
                <w:r>
                  <w:rPr>
                    <w:rFonts w:ascii="SimSun" w:eastAsia="SimSun" w:hAnsi="SimSun" w:cs="SimSun"/>
                    <w:color w:val="943634"/>
                    <w:spacing w:val="-3"/>
                    <w:sz w:val="18"/>
                    <w:szCs w:val="18"/>
                  </w:rPr>
                  <w:t>智能电网</w:t>
                </w:r>
              </w:p>
            </w:txbxContent>
          </v:textbox>
        </v:shape>
      </w:pict>
    </w:r>
    <w:r>
      <w:pict>
        <v:shape id="_x0000_s2051" type="#_x0000_t202" style="width:15.2pt;height:10.2pt;margin-top:5.34pt;margin-left:234.05pt;position:absolute;z-index:251660288" filled="f" stroked="f">
          <o:lock v:ext="edit" aspectratio="f"/>
          <v:textbox inset="0,0,0,0">
            <w:txbxContent>
              <w:p>
                <w:pPr>
                  <w:pStyle w:val="BodyText"/>
                  <w:spacing w:before="19" w:line="179" w:lineRule="auto"/>
                  <w:ind w:left="20"/>
                </w:pPr>
                <w:r>
                  <w:rPr>
                    <w:spacing w:val="-3"/>
                  </w:rPr>
                  <w:t>212</w:t>
                </w:r>
              </w:p>
            </w:txbxContent>
          </v:textbox>
        </v:shape>
      </w:pict>
    </w:r>
    <w:r>
      <w:rPr>
        <w:color w:val="943634"/>
      </w:rPr>
      <w:t>DOI</w:t>
    </w:r>
    <w:r>
      <w:rPr>
        <w:color w:val="943634"/>
        <w:spacing w:val="1"/>
      </w:rPr>
      <w:t>:</w:t>
    </w:r>
    <w:hyperlink r:id="rId2" w:history="1">
      <w:r>
        <w:rPr>
          <w:color w:val="943634"/>
          <w:spacing w:val="1"/>
        </w:rPr>
        <w:t>10.12677/</w:t>
      </w:r>
      <w:r>
        <w:rPr>
          <w:color w:val="943634"/>
        </w:rPr>
        <w:t>sg</w:t>
      </w:r>
      <w:r>
        <w:rPr>
          <w:color w:val="943634"/>
          <w:spacing w:val="1"/>
        </w:rPr>
        <w:t>.2020.104024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before="112" w:line="183" w:lineRule="auto"/>
      <w:ind w:left="51"/>
    </w:pPr>
    <w:r>
      <w:drawing>
        <wp:anchor distT="0" distB="0" distL="0" distR="0" simplePos="0" relativeHeight="251662336" behindDoc="0" locked="0" layoutInCell="0" allowOverlap="1">
          <wp:simplePos x="0" y="0"/>
          <wp:positionH relativeFrom="page">
            <wp:posOffset>737616</wp:posOffset>
          </wp:positionH>
          <wp:positionV relativeFrom="page">
            <wp:posOffset>9367132</wp:posOffset>
          </wp:positionV>
          <wp:extent cx="6084569" cy="6350"/>
          <wp:effectExtent l="0" t="0" r="0" b="0"/>
          <wp:wrapNone/>
          <wp:docPr id="1237272917" name="IM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272917" name="IM 4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6084569" cy="6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width:37.45pt;height:12.85pt;margin-top:3.44pt;margin-left:444.53pt;position:absolute;z-index:251661312" filled="f" stroked="f">
          <o:lock v:ext="edit" aspectratio="f"/>
          <v:textbox inset="0,0,0,0">
            <w:txbxContent>
              <w:p>
                <w:pPr>
                  <w:spacing w:before="19" w:line="222" w:lineRule="auto"/>
                  <w:ind w:left="20"/>
                  <w:rPr>
                    <w:rFonts w:ascii="SimSun" w:eastAsia="SimSun" w:hAnsi="SimSun" w:cs="SimSun"/>
                    <w:sz w:val="18"/>
                    <w:szCs w:val="18"/>
                  </w:rPr>
                </w:pPr>
                <w:r>
                  <w:rPr>
                    <w:rFonts w:ascii="SimSun" w:eastAsia="SimSun" w:hAnsi="SimSun" w:cs="SimSun"/>
                    <w:color w:val="943634"/>
                    <w:spacing w:val="-3"/>
                    <w:sz w:val="18"/>
                    <w:szCs w:val="18"/>
                  </w:rPr>
                  <w:t>智能电网</w:t>
                </w:r>
              </w:p>
            </w:txbxContent>
          </v:textbox>
        </v:shape>
      </w:pict>
    </w:r>
    <w:r>
      <w:pict>
        <v:shape id="_x0000_s2054" type="#_x0000_t202" style="width:15.2pt;height:10.2pt;margin-top:5.34pt;margin-left:234.05pt;position:absolute;z-index:251663360" filled="f" stroked="f">
          <o:lock v:ext="edit" aspectratio="f"/>
          <v:textbox inset="0,0,0,0">
            <w:txbxContent>
              <w:p>
                <w:pPr>
                  <w:pStyle w:val="BodyText"/>
                  <w:spacing w:before="19" w:line="179" w:lineRule="auto"/>
                  <w:ind w:left="20"/>
                </w:pPr>
                <w:r>
                  <w:rPr>
                    <w:spacing w:val="-3"/>
                  </w:rPr>
                  <w:t>212</w:t>
                </w:r>
              </w:p>
            </w:txbxContent>
          </v:textbox>
        </v:shape>
      </w:pict>
    </w:r>
    <w:r>
      <w:rPr>
        <w:color w:val="943634"/>
      </w:rPr>
      <w:t>DOI</w:t>
    </w:r>
    <w:r>
      <w:rPr>
        <w:color w:val="943634"/>
        <w:spacing w:val="1"/>
      </w:rPr>
      <w:t>:</w:t>
    </w:r>
    <w:hyperlink r:id="rId2" w:history="1">
      <w:r>
        <w:rPr>
          <w:color w:val="943634"/>
          <w:spacing w:val="1"/>
        </w:rPr>
        <w:t>10.12677/</w:t>
      </w:r>
      <w:r>
        <w:rPr>
          <w:color w:val="943634"/>
        </w:rPr>
        <w:t>sg</w:t>
      </w:r>
      <w:r>
        <w:rPr>
          <w:color w:val="943634"/>
          <w:spacing w:val="1"/>
        </w:rPr>
        <w:t>.2020.104024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before="112" w:line="183" w:lineRule="auto"/>
      <w:ind w:left="59"/>
    </w:pPr>
    <w:r>
      <w:drawing>
        <wp:anchor distT="0" distB="0" distL="0" distR="0" simplePos="0" relativeHeight="251665408" behindDoc="0" locked="0" layoutInCell="0" allowOverlap="1">
          <wp:simplePos x="0" y="0"/>
          <wp:positionH relativeFrom="page">
            <wp:posOffset>737616</wp:posOffset>
          </wp:positionH>
          <wp:positionV relativeFrom="page">
            <wp:posOffset>9367132</wp:posOffset>
          </wp:positionV>
          <wp:extent cx="6084569" cy="6350"/>
          <wp:effectExtent l="0" t="0" r="0" b="0"/>
          <wp:wrapNone/>
          <wp:docPr id="12" name="IM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 12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6084569" cy="6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width:37.45pt;height:12.85pt;margin-top:3.44pt;margin-left:444.93pt;position:absolute;z-index:251664384" filled="f" stroked="f">
          <o:lock v:ext="edit" aspectratio="f"/>
          <v:textbox inset="0,0,0,0">
            <w:txbxContent>
              <w:p>
                <w:pPr>
                  <w:spacing w:before="19" w:line="222" w:lineRule="auto"/>
                  <w:ind w:left="20"/>
                  <w:rPr>
                    <w:rFonts w:ascii="SimSun" w:eastAsia="SimSun" w:hAnsi="SimSun" w:cs="SimSun"/>
                    <w:sz w:val="18"/>
                    <w:szCs w:val="18"/>
                  </w:rPr>
                </w:pPr>
                <w:r>
                  <w:rPr>
                    <w:rFonts w:ascii="SimSun" w:eastAsia="SimSun" w:hAnsi="SimSun" w:cs="SimSun"/>
                    <w:color w:val="943634"/>
                    <w:spacing w:val="-3"/>
                    <w:sz w:val="18"/>
                    <w:szCs w:val="18"/>
                  </w:rPr>
                  <w:t>智能电网</w:t>
                </w:r>
              </w:p>
            </w:txbxContent>
          </v:textbox>
        </v:shape>
      </w:pict>
    </w:r>
    <w:r>
      <w:pict>
        <v:shape id="_x0000_s2057" type="#_x0000_t202" style="width:15.2pt;height:10.2pt;margin-top:5.34pt;margin-left:234.45pt;position:absolute;z-index:251666432" filled="f" stroked="f">
          <o:lock v:ext="edit" aspectratio="f"/>
          <v:textbox inset="0,0,0,0">
            <w:txbxContent>
              <w:p>
                <w:pPr>
                  <w:pStyle w:val="BodyText"/>
                  <w:spacing w:before="19" w:line="179" w:lineRule="auto"/>
                  <w:ind w:left="20"/>
                </w:pPr>
                <w:r>
                  <w:rPr>
                    <w:spacing w:val="-3"/>
                  </w:rPr>
                  <w:t>213</w:t>
                </w:r>
              </w:p>
            </w:txbxContent>
          </v:textbox>
        </v:shape>
      </w:pict>
    </w:r>
    <w:r>
      <w:rPr>
        <w:color w:val="943634"/>
      </w:rPr>
      <w:t>DOI</w:t>
    </w:r>
    <w:r>
      <w:rPr>
        <w:color w:val="943634"/>
        <w:spacing w:val="1"/>
      </w:rPr>
      <w:t>:</w:t>
    </w:r>
    <w:hyperlink r:id="rId2" w:history="1">
      <w:r>
        <w:rPr>
          <w:color w:val="943634"/>
          <w:spacing w:val="1"/>
        </w:rPr>
        <w:t>10.12677/</w:t>
      </w:r>
      <w:r>
        <w:rPr>
          <w:color w:val="943634"/>
        </w:rPr>
        <w:t>sg</w:t>
      </w:r>
      <w:r>
        <w:rPr>
          <w:color w:val="943634"/>
          <w:spacing w:val="1"/>
        </w:rPr>
        <w:t>.2020.104024</w:t>
      </w:r>
    </w:hyperlink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220" w:lineRule="auto"/>
      <w:ind w:left="21"/>
      <w:rPr>
        <w:rFonts w:ascii="SimSun" w:eastAsia="SimSun" w:hAnsi="SimSun" w:cs="SimSun"/>
        <w:sz w:val="18"/>
        <w:szCs w:val="18"/>
      </w:rPr>
    </w:pPr>
    <w:r>
      <w:pict>
        <v:shape id="_x0000_s2049" style="width:482.65pt;height:0.75pt;margin-top:77.33pt;margin-left:56.28pt;mso-position-horizontal-relative:page;mso-position-vertical-relative:page;position:absolute;z-index:251658240" coordorigin="0,0" coordsize="9652,15" o:allowincell="f" path="m7,7l9645,7e" filled="f" strokecolor="#943634" strokeweight="0.75pt">
          <v:stroke endcap="round"/>
        </v:shape>
      </w:pict>
    </w:r>
    <w:r>
      <w:rPr>
        <w:rFonts w:ascii="SimSun" w:eastAsia="SimSun" w:hAnsi="SimSun" w:cs="SimSun"/>
        <w:spacing w:val="-1"/>
        <w:sz w:val="18"/>
        <w:szCs w:val="18"/>
      </w:rPr>
      <w:t>熊平，陶骞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220" w:lineRule="auto"/>
      <w:ind w:left="21"/>
      <w:rPr>
        <w:rFonts w:ascii="SimSun" w:eastAsia="SimSun" w:hAnsi="SimSun" w:cs="SimSun"/>
        <w:sz w:val="18"/>
        <w:szCs w:val="18"/>
      </w:rPr>
    </w:pPr>
    <w:r>
      <w:pict>
        <v:shape id="_x0000_s2052" style="width:482.65pt;height:0.75pt;margin-top:77.33pt;margin-left:56.28pt;mso-position-horizontal-relative:page;mso-position-vertical-relative:page;position:absolute;z-index:251659264" coordorigin="0,0" coordsize="9652,15" o:allowincell="f" path="m7,7l9645,7e" filled="f" strokecolor="#943634" strokeweight="0.75pt">
          <v:stroke endcap="round"/>
        </v:shape>
      </w:pict>
    </w:r>
    <w:r>
      <w:rPr>
        <w:rFonts w:ascii="SimSun" w:eastAsia="SimSun" w:hAnsi="SimSun" w:cs="SimSun"/>
        <w:spacing w:val="-1"/>
        <w:sz w:val="18"/>
        <w:szCs w:val="18"/>
      </w:rPr>
      <w:t>熊平，陶骞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220" w:lineRule="auto"/>
      <w:jc w:val="right"/>
      <w:rPr>
        <w:rFonts w:ascii="SimSun" w:eastAsia="SimSun" w:hAnsi="SimSun" w:cs="SimSun"/>
        <w:sz w:val="18"/>
        <w:szCs w:val="18"/>
      </w:rPr>
    </w:pPr>
    <w:r>
      <w:pict>
        <v:shape id="_x0000_s2055" style="width:482.7pt;height:0.75pt;margin-top:78.03pt;margin-left:55.88pt;mso-position-horizontal-relative:page;mso-position-vertical-relative:page;position:absolute;z-index:251660288" coordorigin="0,0" coordsize="9654,15" o:allowincell="f" path="m7,7l9645,7e" filled="f" strokecolor="#943634" strokeweight="0.75pt">
          <v:stroke endcap="round"/>
        </v:shape>
      </w:pict>
    </w:r>
    <w:r>
      <w:rPr>
        <w:rFonts w:ascii="SimSun" w:eastAsia="SimSun" w:hAnsi="SimSun" w:cs="SimSun"/>
        <w:spacing w:val="-3"/>
        <w:sz w:val="18"/>
        <w:szCs w:val="18"/>
      </w:rPr>
      <w:t>熊平，陶骞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compat>
    <w:spaceForUL/>
    <w:ulTrailSpace/>
    <w:compatSetting w:name="compatibilityMode" w:uri="http://schemas.microsoft.com/office/word" w:val="14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napToGrid w:val="0"/>
        <w:color w:val="000000"/>
        <w:kern w:val="0"/>
        <w:sz w:val="21"/>
        <w:szCs w:val="21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noProof/>
      <w:snapToGrid w:val="0"/>
      <w:color w:val="000000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semiHidden/>
    <w:qFormat/>
    <w:rPr>
      <w:rFonts w:ascii="Calibri" w:eastAsia="Calibri" w:hAnsi="Calibri" w:cs="Calibri"/>
      <w:sz w:val="18"/>
      <w:szCs w:val="18"/>
      <w:lang w:val="en-US" w:eastAsia="en-US" w:bidi="ar-SA"/>
    </w:rPr>
  </w:style>
  <w:style w:type="paragraph" w:customStyle="1" w:styleId="TableText">
    <w:name w:val="Table Text"/>
    <w:basedOn w:val="Normal"/>
    <w:semiHidden/>
    <w:qFormat/>
    <w:rPr>
      <w:rFonts w:ascii="Cambria" w:eastAsia="Cambria" w:hAnsi="Cambria" w:cs="Cambria"/>
      <w:sz w:val="20"/>
      <w:szCs w:val="20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jpeg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image" Target="media/image5.png" /><Relationship Id="rId14" Type="http://schemas.openxmlformats.org/officeDocument/2006/relationships/header" Target="header2.xml" /><Relationship Id="rId15" Type="http://schemas.openxmlformats.org/officeDocument/2006/relationships/footer" Target="footer2.xml" /><Relationship Id="rId16" Type="http://schemas.openxmlformats.org/officeDocument/2006/relationships/image" Target="media/image6.png" /><Relationship Id="rId17" Type="http://schemas.openxmlformats.org/officeDocument/2006/relationships/hyperlink" Target="https://d.book118.com/446103223001010103" TargetMode="External" /><Relationship Id="rId18" Type="http://schemas.openxmlformats.org/officeDocument/2006/relationships/header" Target="header3.xml" /><Relationship Id="rId19" Type="http://schemas.openxmlformats.org/officeDocument/2006/relationships/footer" Target="footer3.xml" /><Relationship Id="rId2" Type="http://schemas.openxmlformats.org/officeDocument/2006/relationships/webSettings" Target="webSettings.xml" /><Relationship Id="rId20" Type="http://schemas.openxmlformats.org/officeDocument/2006/relationships/theme" Target="theme/theme1.xml" /><Relationship Id="rId21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yperlink" Target="http://www.hanspub.org" TargetMode="External" /><Relationship Id="rId5" Type="http://schemas.openxmlformats.org/officeDocument/2006/relationships/image" Target="media/image1.jpeg" /><Relationship Id="rId6" Type="http://schemas.openxmlformats.org/officeDocument/2006/relationships/hyperlink" Target="http://www.hanspub.org/journal/sg" TargetMode="External" /><Relationship Id="rId7" Type="http://schemas.openxmlformats.org/officeDocument/2006/relationships/hyperlink" Target="https://doi.org/10.12677/sg.2020.104024" TargetMode="External" /><Relationship Id="rId8" Type="http://schemas.openxmlformats.org/officeDocument/2006/relationships/image" Target="media/image2.jpeg" /><Relationship Id="rId9" Type="http://schemas.openxmlformats.org/officeDocument/2006/relationships/hyperlink" Target="http://creativecommons.org/licenses/by/4.0/" TargetMode="External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4.jpeg" /><Relationship Id="rId2" Type="http://schemas.openxmlformats.org/officeDocument/2006/relationships/hyperlink" Target="https://doi.org/10.12677/sg.2020.104024" TargetMode="External" /></Relationships>
</file>

<file path=word/_rels/footer2.xml.rels><?xml version="1.0" encoding="utf-8" standalone="yes"?><Relationships xmlns="http://schemas.openxmlformats.org/package/2006/relationships"><Relationship Id="rId1" Type="http://schemas.openxmlformats.org/officeDocument/2006/relationships/image" Target="media/image4.jpeg" /><Relationship Id="rId2" Type="http://schemas.openxmlformats.org/officeDocument/2006/relationships/hyperlink" Target="https://doi.org/10.12677/sg.2020.104024" TargetMode="External" /></Relationships>
</file>

<file path=word/_rels/footer3.xml.rels><?xml version="1.0" encoding="utf-8" standalone="yes"?><Relationships xmlns="http://schemas.openxmlformats.org/package/2006/relationships"><Relationship Id="rId1" Type="http://schemas.openxmlformats.org/officeDocument/2006/relationships/image" Target="media/image4.jpeg" /><Relationship Id="rId2" Type="http://schemas.openxmlformats.org/officeDocument/2006/relationships/hyperlink" Target="https://doi.org/10.12677/sg.2020.104024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5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动力锂电池健康状态评估方法综述</dc:title>
  <dc:subject>由于不可再生能源的日益减少，而电动汽车(Electric vehicles, EV)由于其具有零碳排放，乘坐舒适和轻便等特点变得越来越受欢迎。然而，由于各种内部和外部因素，要准确预测电动汽车的锂电池健康状况(state of health, SOH)等并不是一件容易的事情。基于此目的，本文全面的回顾目前各种不同的SOH预测模型，并进行比较，此外本文还分析了影响电池状态和寿命的预测的一些因素。本文为锂离子电池的SOH估算的技术发展提供了一些选择性的建议。</dc:subject>
  <dc:creator>熊平，陶骞</dc:creator>
  <cp:keywords>锂离子电池，电动汽车，健康状态，预测</cp:keywords>
  <cp:revision>0</cp:revision>
  <dcterms:created xsi:type="dcterms:W3CDTF">2024-03-18T19:53:35Z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2024-03-18T20:11:09Z</vt:filetime>
  </property>
  <property fmtid="{D5CDD505-2E9C-101B-9397-08002B2CF9AE}" pid="3" name="CRO">
    <vt:lpwstr>wqlLaW5nc29mdCBQREYgdG8gV1BTIDkw</vt:lpwstr>
  </property>
</Properties>
</file>