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47" w:history="1">
        <w:r>
          <w:rPr>
            <w:rFonts w:ascii="仿宋" w:eastAsia="仿宋" w:hAnsi="仿宋" w:cs="仿宋" w:hint="eastAsia"/>
            <w:lang w:eastAsia="zh-CN"/>
          </w:rPr>
          <w:t>概论</w:t>
        </w:r>
        <w:r>
          <w:tab/>
        </w:r>
        <w:r>
          <w:fldChar w:fldCharType="begin"/>
        </w:r>
        <w:r>
          <w:instrText xml:space="preserve"> PAGEREF _Toc27747 \h </w:instrText>
        </w:r>
        <w:r>
          <w:fldChar w:fldCharType="separate"/>
        </w:r>
        <w:r>
          <w:t>3</w:t>
        </w:r>
        <w:r>
          <w:fldChar w:fldCharType="end"/>
        </w:r>
      </w:hyperlink>
    </w:p>
    <w:p>
      <w:pPr>
        <w:pStyle w:val="TOC1"/>
        <w:tabs>
          <w:tab w:val="right" w:leader="dot" w:pos="8306"/>
        </w:tabs>
      </w:pPr>
      <w:hyperlink w:anchor="_Toc31145" w:history="1">
        <w:r>
          <w:rPr>
            <w:rFonts w:ascii="仿宋" w:eastAsia="仿宋" w:hAnsi="仿宋" w:cs="仿宋" w:hint="eastAsia"/>
            <w:lang w:eastAsia="zh-CN"/>
          </w:rPr>
          <w:t>一、间苯二胺项目绩效评估</w:t>
        </w:r>
        <w:r>
          <w:tab/>
        </w:r>
        <w:r>
          <w:fldChar w:fldCharType="begin"/>
        </w:r>
        <w:r>
          <w:instrText xml:space="preserve"> PAGEREF _Toc31145 \h </w:instrText>
        </w:r>
        <w:r>
          <w:fldChar w:fldCharType="separate"/>
        </w:r>
        <w:r>
          <w:t>3</w:t>
        </w:r>
        <w:r>
          <w:fldChar w:fldCharType="end"/>
        </w:r>
      </w:hyperlink>
    </w:p>
    <w:p>
      <w:pPr>
        <w:pStyle w:val="TOC2"/>
        <w:tabs>
          <w:tab w:val="right" w:leader="dot" w:pos="8306"/>
        </w:tabs>
      </w:pPr>
      <w:hyperlink w:anchor="_Toc14997" w:history="1">
        <w:r>
          <w:rPr>
            <w:rFonts w:ascii="仿宋" w:eastAsia="仿宋" w:hAnsi="仿宋" w:cs="仿宋" w:hint="eastAsia"/>
            <w:lang w:eastAsia="zh-CN"/>
          </w:rPr>
          <w:t>(一)、绩效评估指标</w:t>
        </w:r>
        <w:r>
          <w:tab/>
        </w:r>
        <w:r>
          <w:fldChar w:fldCharType="begin"/>
        </w:r>
        <w:r>
          <w:instrText xml:space="preserve"> PAGEREF _Toc14997 \h </w:instrText>
        </w:r>
        <w:r>
          <w:fldChar w:fldCharType="separate"/>
        </w:r>
        <w:r>
          <w:t>3</w:t>
        </w:r>
        <w:r>
          <w:fldChar w:fldCharType="end"/>
        </w:r>
      </w:hyperlink>
    </w:p>
    <w:p>
      <w:pPr>
        <w:pStyle w:val="TOC2"/>
        <w:tabs>
          <w:tab w:val="right" w:leader="dot" w:pos="8306"/>
        </w:tabs>
      </w:pPr>
      <w:hyperlink w:anchor="_Toc5059" w:history="1">
        <w:r>
          <w:rPr>
            <w:rFonts w:ascii="仿宋" w:eastAsia="仿宋" w:hAnsi="仿宋" w:cs="仿宋" w:hint="eastAsia"/>
            <w:lang w:eastAsia="zh-CN"/>
          </w:rPr>
          <w:t>(二)、绩效评估方法</w:t>
        </w:r>
        <w:r>
          <w:tab/>
        </w:r>
        <w:r>
          <w:fldChar w:fldCharType="begin"/>
        </w:r>
        <w:r>
          <w:instrText xml:space="preserve"> PAGEREF _Toc5059 \h </w:instrText>
        </w:r>
        <w:r>
          <w:fldChar w:fldCharType="separate"/>
        </w:r>
        <w:r>
          <w:t>4</w:t>
        </w:r>
        <w:r>
          <w:fldChar w:fldCharType="end"/>
        </w:r>
      </w:hyperlink>
    </w:p>
    <w:p>
      <w:pPr>
        <w:pStyle w:val="TOC2"/>
        <w:tabs>
          <w:tab w:val="right" w:leader="dot" w:pos="8306"/>
        </w:tabs>
      </w:pPr>
      <w:hyperlink w:anchor="_Toc29144" w:history="1">
        <w:r>
          <w:rPr>
            <w:rFonts w:ascii="仿宋" w:eastAsia="仿宋" w:hAnsi="仿宋" w:cs="仿宋" w:hint="eastAsia"/>
            <w:lang w:eastAsia="zh-CN"/>
          </w:rPr>
          <w:t>(三)、绩效评估周期</w:t>
        </w:r>
        <w:r>
          <w:tab/>
        </w:r>
        <w:r>
          <w:fldChar w:fldCharType="begin"/>
        </w:r>
        <w:r>
          <w:instrText xml:space="preserve"> PAGEREF _Toc29144 \h </w:instrText>
        </w:r>
        <w:r>
          <w:fldChar w:fldCharType="separate"/>
        </w:r>
        <w:r>
          <w:t>5</w:t>
        </w:r>
        <w:r>
          <w:fldChar w:fldCharType="end"/>
        </w:r>
      </w:hyperlink>
    </w:p>
    <w:p>
      <w:pPr>
        <w:pStyle w:val="TOC1"/>
        <w:tabs>
          <w:tab w:val="right" w:leader="dot" w:pos="8306"/>
        </w:tabs>
      </w:pPr>
      <w:hyperlink w:anchor="_Toc8814" w:history="1">
        <w:r>
          <w:rPr>
            <w:rFonts w:ascii="仿宋" w:eastAsia="仿宋" w:hAnsi="仿宋" w:cs="仿宋" w:hint="eastAsia"/>
            <w:lang w:eastAsia="zh-CN"/>
          </w:rPr>
          <w:t>二、间苯二胺项目建设背景及必要性分析</w:t>
        </w:r>
        <w:r>
          <w:tab/>
        </w:r>
        <w:r>
          <w:fldChar w:fldCharType="begin"/>
        </w:r>
        <w:r>
          <w:instrText xml:space="preserve"> PAGEREF _Toc8814 \h </w:instrText>
        </w:r>
        <w:r>
          <w:fldChar w:fldCharType="separate"/>
        </w:r>
        <w:r>
          <w:t>6</w:t>
        </w:r>
        <w:r>
          <w:fldChar w:fldCharType="end"/>
        </w:r>
      </w:hyperlink>
    </w:p>
    <w:p>
      <w:pPr>
        <w:pStyle w:val="TOC2"/>
        <w:tabs>
          <w:tab w:val="right" w:leader="dot" w:pos="8306"/>
        </w:tabs>
      </w:pPr>
      <w:hyperlink w:anchor="_Toc22813" w:history="1">
        <w:r>
          <w:rPr>
            <w:rFonts w:ascii="仿宋" w:eastAsia="仿宋" w:hAnsi="仿宋" w:cs="仿宋" w:hint="eastAsia"/>
            <w:lang w:eastAsia="zh-CN"/>
          </w:rPr>
          <w:t>(一)、间苯二胺项目背景分析</w:t>
        </w:r>
        <w:r>
          <w:tab/>
        </w:r>
        <w:r>
          <w:fldChar w:fldCharType="begin"/>
        </w:r>
        <w:r>
          <w:instrText xml:space="preserve"> PAGEREF _Toc22813 \h </w:instrText>
        </w:r>
        <w:r>
          <w:fldChar w:fldCharType="separate"/>
        </w:r>
        <w:r>
          <w:t>6</w:t>
        </w:r>
        <w:r>
          <w:fldChar w:fldCharType="end"/>
        </w:r>
      </w:hyperlink>
    </w:p>
    <w:p>
      <w:pPr>
        <w:pStyle w:val="TOC2"/>
        <w:tabs>
          <w:tab w:val="right" w:leader="dot" w:pos="8306"/>
        </w:tabs>
      </w:pPr>
      <w:hyperlink w:anchor="_Toc8432" w:history="1">
        <w:r>
          <w:rPr>
            <w:rFonts w:ascii="仿宋" w:eastAsia="仿宋" w:hAnsi="仿宋" w:cs="仿宋" w:hint="eastAsia"/>
            <w:lang w:eastAsia="zh-CN"/>
          </w:rPr>
          <w:t>(二)、间苯二胺项目建设必要性分析</w:t>
        </w:r>
        <w:r>
          <w:tab/>
        </w:r>
        <w:r>
          <w:fldChar w:fldCharType="begin"/>
        </w:r>
        <w:r>
          <w:instrText xml:space="preserve"> PAGEREF _Toc8432 \h </w:instrText>
        </w:r>
        <w:r>
          <w:fldChar w:fldCharType="separate"/>
        </w:r>
        <w:r>
          <w:t>8</w:t>
        </w:r>
        <w:r>
          <w:fldChar w:fldCharType="end"/>
        </w:r>
      </w:hyperlink>
    </w:p>
    <w:p>
      <w:pPr>
        <w:pStyle w:val="TOC1"/>
        <w:tabs>
          <w:tab w:val="right" w:leader="dot" w:pos="8306"/>
        </w:tabs>
      </w:pPr>
      <w:hyperlink w:anchor="_Toc30275" w:history="1">
        <w:r>
          <w:rPr>
            <w:rFonts w:ascii="仿宋" w:eastAsia="仿宋" w:hAnsi="仿宋" w:cs="仿宋" w:hint="eastAsia"/>
            <w:lang w:eastAsia="zh-CN"/>
          </w:rPr>
          <w:t>三、间苯二胺项目可持续发展</w:t>
        </w:r>
        <w:r>
          <w:tab/>
        </w:r>
        <w:r>
          <w:fldChar w:fldCharType="begin"/>
        </w:r>
        <w:r>
          <w:instrText xml:space="preserve"> PAGEREF _Toc30275 \h </w:instrText>
        </w:r>
        <w:r>
          <w:fldChar w:fldCharType="separate"/>
        </w:r>
        <w:r>
          <w:t>9</w:t>
        </w:r>
        <w:r>
          <w:fldChar w:fldCharType="end"/>
        </w:r>
      </w:hyperlink>
    </w:p>
    <w:p>
      <w:pPr>
        <w:pStyle w:val="TOC2"/>
        <w:tabs>
          <w:tab w:val="right" w:leader="dot" w:pos="8306"/>
        </w:tabs>
      </w:pPr>
      <w:hyperlink w:anchor="_Toc24215" w:history="1">
        <w:r>
          <w:rPr>
            <w:rFonts w:ascii="仿宋" w:eastAsia="仿宋" w:hAnsi="仿宋" w:cs="仿宋" w:hint="eastAsia"/>
            <w:lang w:eastAsia="zh-CN"/>
          </w:rPr>
          <w:t>(一)、可持续战略与实践</w:t>
        </w:r>
        <w:r>
          <w:tab/>
        </w:r>
        <w:r>
          <w:fldChar w:fldCharType="begin"/>
        </w:r>
        <w:r>
          <w:instrText xml:space="preserve"> PAGEREF _Toc24215 \h </w:instrText>
        </w:r>
        <w:r>
          <w:fldChar w:fldCharType="separate"/>
        </w:r>
        <w:r>
          <w:t>9</w:t>
        </w:r>
        <w:r>
          <w:fldChar w:fldCharType="end"/>
        </w:r>
      </w:hyperlink>
    </w:p>
    <w:p>
      <w:pPr>
        <w:pStyle w:val="TOC2"/>
        <w:tabs>
          <w:tab w:val="right" w:leader="dot" w:pos="8306"/>
        </w:tabs>
      </w:pPr>
      <w:hyperlink w:anchor="_Toc24742" w:history="1">
        <w:r>
          <w:rPr>
            <w:rFonts w:ascii="仿宋" w:eastAsia="仿宋" w:hAnsi="仿宋" w:cs="仿宋" w:hint="eastAsia"/>
            <w:lang w:eastAsia="zh-CN"/>
          </w:rPr>
          <w:t>(二)、环保与社会责任</w:t>
        </w:r>
        <w:r>
          <w:tab/>
        </w:r>
        <w:r>
          <w:fldChar w:fldCharType="begin"/>
        </w:r>
        <w:r>
          <w:instrText xml:space="preserve"> PAGEREF _Toc24742 \h </w:instrText>
        </w:r>
        <w:r>
          <w:fldChar w:fldCharType="separate"/>
        </w:r>
        <w:r>
          <w:t>10</w:t>
        </w:r>
        <w:r>
          <w:fldChar w:fldCharType="end"/>
        </w:r>
      </w:hyperlink>
    </w:p>
    <w:p>
      <w:pPr>
        <w:pStyle w:val="TOC1"/>
        <w:tabs>
          <w:tab w:val="right" w:leader="dot" w:pos="8306"/>
        </w:tabs>
      </w:pPr>
      <w:hyperlink w:anchor="_Toc3461" w:history="1">
        <w:r>
          <w:rPr>
            <w:rFonts w:ascii="仿宋" w:eastAsia="仿宋" w:hAnsi="仿宋" w:cs="仿宋" w:hint="eastAsia"/>
            <w:lang w:eastAsia="zh-CN"/>
          </w:rPr>
          <w:t>四、间苯二胺项目选址可行性分析</w:t>
        </w:r>
        <w:r>
          <w:tab/>
        </w:r>
        <w:r>
          <w:fldChar w:fldCharType="begin"/>
        </w:r>
        <w:r>
          <w:instrText xml:space="preserve"> PAGEREF _Toc3461 \h </w:instrText>
        </w:r>
        <w:r>
          <w:fldChar w:fldCharType="separate"/>
        </w:r>
        <w:r>
          <w:t>11</w:t>
        </w:r>
        <w:r>
          <w:fldChar w:fldCharType="end"/>
        </w:r>
      </w:hyperlink>
    </w:p>
    <w:p>
      <w:pPr>
        <w:pStyle w:val="TOC2"/>
        <w:tabs>
          <w:tab w:val="right" w:leader="dot" w:pos="8306"/>
        </w:tabs>
      </w:pPr>
      <w:hyperlink w:anchor="_Toc303" w:history="1">
        <w:r>
          <w:rPr>
            <w:rFonts w:ascii="仿宋" w:eastAsia="仿宋" w:hAnsi="仿宋" w:cs="仿宋" w:hint="eastAsia"/>
            <w:lang w:eastAsia="zh-CN"/>
          </w:rPr>
          <w:t>(一)、间苯二胺项目选址</w:t>
        </w:r>
        <w:r>
          <w:tab/>
        </w:r>
        <w:r>
          <w:fldChar w:fldCharType="begin"/>
        </w:r>
        <w:r>
          <w:instrText xml:space="preserve"> PAGEREF _Toc303 \h </w:instrText>
        </w:r>
        <w:r>
          <w:fldChar w:fldCharType="separate"/>
        </w:r>
        <w:r>
          <w:t>11</w:t>
        </w:r>
        <w:r>
          <w:fldChar w:fldCharType="end"/>
        </w:r>
      </w:hyperlink>
    </w:p>
    <w:p>
      <w:pPr>
        <w:pStyle w:val="TOC2"/>
        <w:tabs>
          <w:tab w:val="right" w:leader="dot" w:pos="8306"/>
        </w:tabs>
      </w:pPr>
      <w:hyperlink w:anchor="_Toc15632" w:history="1">
        <w:r>
          <w:rPr>
            <w:rFonts w:ascii="仿宋" w:eastAsia="仿宋" w:hAnsi="仿宋" w:cs="仿宋" w:hint="eastAsia"/>
            <w:lang w:eastAsia="zh-CN"/>
          </w:rPr>
          <w:t>(二)、用地控制指标</w:t>
        </w:r>
        <w:r>
          <w:tab/>
        </w:r>
        <w:r>
          <w:fldChar w:fldCharType="begin"/>
        </w:r>
        <w:r>
          <w:instrText xml:space="preserve"> PAGEREF _Toc15632 \h </w:instrText>
        </w:r>
        <w:r>
          <w:fldChar w:fldCharType="separate"/>
        </w:r>
        <w:r>
          <w:t>11</w:t>
        </w:r>
        <w:r>
          <w:fldChar w:fldCharType="end"/>
        </w:r>
      </w:hyperlink>
    </w:p>
    <w:p>
      <w:pPr>
        <w:pStyle w:val="TOC2"/>
        <w:tabs>
          <w:tab w:val="right" w:leader="dot" w:pos="8306"/>
        </w:tabs>
      </w:pPr>
      <w:hyperlink w:anchor="_Toc29631" w:history="1">
        <w:r>
          <w:rPr>
            <w:rFonts w:ascii="仿宋" w:eastAsia="仿宋" w:hAnsi="仿宋" w:cs="仿宋" w:hint="eastAsia"/>
            <w:lang w:eastAsia="zh-CN"/>
          </w:rPr>
          <w:t>(三)、节约用地措施</w:t>
        </w:r>
        <w:r>
          <w:tab/>
        </w:r>
        <w:r>
          <w:fldChar w:fldCharType="begin"/>
        </w:r>
        <w:r>
          <w:instrText xml:space="preserve"> PAGEREF _Toc29631 \h </w:instrText>
        </w:r>
        <w:r>
          <w:fldChar w:fldCharType="separate"/>
        </w:r>
        <w:r>
          <w:t>13</w:t>
        </w:r>
        <w:r>
          <w:fldChar w:fldCharType="end"/>
        </w:r>
      </w:hyperlink>
    </w:p>
    <w:p>
      <w:pPr>
        <w:pStyle w:val="TOC2"/>
        <w:tabs>
          <w:tab w:val="right" w:leader="dot" w:pos="8306"/>
        </w:tabs>
      </w:pPr>
      <w:hyperlink w:anchor="_Toc17386" w:history="1">
        <w:r>
          <w:rPr>
            <w:rFonts w:ascii="仿宋" w:eastAsia="仿宋" w:hAnsi="仿宋" w:cs="仿宋" w:hint="eastAsia"/>
            <w:lang w:eastAsia="zh-CN"/>
          </w:rPr>
          <w:t>(四)、总图布置方案</w:t>
        </w:r>
        <w:r>
          <w:tab/>
        </w:r>
        <w:r>
          <w:fldChar w:fldCharType="begin"/>
        </w:r>
        <w:r>
          <w:instrText xml:space="preserve"> PAGEREF _Toc17386 \h </w:instrText>
        </w:r>
        <w:r>
          <w:fldChar w:fldCharType="separate"/>
        </w:r>
        <w:r>
          <w:t>14</w:t>
        </w:r>
        <w:r>
          <w:fldChar w:fldCharType="end"/>
        </w:r>
      </w:hyperlink>
    </w:p>
    <w:p>
      <w:pPr>
        <w:pStyle w:val="TOC2"/>
        <w:tabs>
          <w:tab w:val="right" w:leader="dot" w:pos="8306"/>
        </w:tabs>
      </w:pPr>
      <w:hyperlink w:anchor="_Toc7476" w:history="1">
        <w:r>
          <w:rPr>
            <w:rFonts w:ascii="仿宋" w:eastAsia="仿宋" w:hAnsi="仿宋" w:cs="仿宋" w:hint="eastAsia"/>
            <w:lang w:eastAsia="zh-CN"/>
          </w:rPr>
          <w:t>(五)、选址综合评价</w:t>
        </w:r>
        <w:r>
          <w:tab/>
        </w:r>
        <w:r>
          <w:fldChar w:fldCharType="begin"/>
        </w:r>
        <w:r>
          <w:instrText xml:space="preserve"> PAGEREF _Toc7476 \h </w:instrText>
        </w:r>
        <w:r>
          <w:fldChar w:fldCharType="separate"/>
        </w:r>
        <w:r>
          <w:t>15</w:t>
        </w:r>
        <w:r>
          <w:fldChar w:fldCharType="end"/>
        </w:r>
      </w:hyperlink>
    </w:p>
    <w:p>
      <w:pPr>
        <w:pStyle w:val="TOC1"/>
        <w:tabs>
          <w:tab w:val="right" w:leader="dot" w:pos="8306"/>
        </w:tabs>
      </w:pPr>
      <w:hyperlink w:anchor="_Toc165" w:history="1">
        <w:r>
          <w:rPr>
            <w:rFonts w:ascii="仿宋" w:eastAsia="仿宋" w:hAnsi="仿宋" w:cs="仿宋" w:hint="eastAsia"/>
            <w:lang w:eastAsia="zh-CN"/>
          </w:rPr>
          <w:t>五、间苯二胺项目建设单位说明</w:t>
        </w:r>
        <w:r>
          <w:tab/>
        </w:r>
        <w:r>
          <w:fldChar w:fldCharType="begin"/>
        </w:r>
        <w:r>
          <w:instrText xml:space="preserve"> PAGEREF _Toc165 \h </w:instrText>
        </w:r>
        <w:r>
          <w:fldChar w:fldCharType="separate"/>
        </w:r>
        <w:r>
          <w:t>16</w:t>
        </w:r>
        <w:r>
          <w:fldChar w:fldCharType="end"/>
        </w:r>
      </w:hyperlink>
    </w:p>
    <w:p>
      <w:pPr>
        <w:pStyle w:val="TOC2"/>
        <w:tabs>
          <w:tab w:val="right" w:leader="dot" w:pos="8306"/>
        </w:tabs>
      </w:pPr>
      <w:hyperlink w:anchor="_Toc25177" w:history="1">
        <w:r>
          <w:rPr>
            <w:rFonts w:ascii="仿宋" w:eastAsia="仿宋" w:hAnsi="仿宋" w:cs="仿宋" w:hint="eastAsia"/>
            <w:lang w:eastAsia="zh-CN"/>
          </w:rPr>
          <w:t>(一)、间苯二胺项目承办单位基本情况</w:t>
        </w:r>
        <w:r>
          <w:tab/>
        </w:r>
        <w:r>
          <w:fldChar w:fldCharType="begin"/>
        </w:r>
        <w:r>
          <w:instrText xml:space="preserve"> PAGEREF _Toc25177 \h </w:instrText>
        </w:r>
        <w:r>
          <w:fldChar w:fldCharType="separate"/>
        </w:r>
        <w:r>
          <w:t>16</w:t>
        </w:r>
        <w:r>
          <w:fldChar w:fldCharType="end"/>
        </w:r>
      </w:hyperlink>
    </w:p>
    <w:p>
      <w:pPr>
        <w:pStyle w:val="TOC2"/>
        <w:tabs>
          <w:tab w:val="right" w:leader="dot" w:pos="8306"/>
        </w:tabs>
      </w:pPr>
      <w:hyperlink w:anchor="_Toc19288" w:history="1">
        <w:r>
          <w:rPr>
            <w:rFonts w:ascii="仿宋" w:eastAsia="仿宋" w:hAnsi="仿宋" w:cs="仿宋" w:hint="eastAsia"/>
            <w:lang w:eastAsia="zh-CN"/>
          </w:rPr>
          <w:t>(二)、公司经济效益分析</w:t>
        </w:r>
        <w:r>
          <w:tab/>
        </w:r>
        <w:r>
          <w:fldChar w:fldCharType="begin"/>
        </w:r>
        <w:r>
          <w:instrText xml:space="preserve"> PAGEREF _Toc19288 \h </w:instrText>
        </w:r>
        <w:r>
          <w:fldChar w:fldCharType="separate"/>
        </w:r>
        <w:r>
          <w:t>16</w:t>
        </w:r>
        <w:r>
          <w:fldChar w:fldCharType="end"/>
        </w:r>
      </w:hyperlink>
    </w:p>
    <w:p>
      <w:pPr>
        <w:pStyle w:val="TOC1"/>
        <w:tabs>
          <w:tab w:val="right" w:leader="dot" w:pos="8306"/>
        </w:tabs>
      </w:pPr>
      <w:hyperlink w:anchor="_Toc3960" w:history="1">
        <w:r>
          <w:rPr>
            <w:rFonts w:ascii="仿宋" w:eastAsia="仿宋" w:hAnsi="仿宋" w:cs="仿宋" w:hint="eastAsia"/>
            <w:lang w:eastAsia="zh-CN"/>
          </w:rPr>
          <w:t>六、间苯二胺项目土建工程</w:t>
        </w:r>
        <w:r>
          <w:tab/>
        </w:r>
        <w:r>
          <w:fldChar w:fldCharType="begin"/>
        </w:r>
        <w:r>
          <w:instrText xml:space="preserve"> PAGEREF _Toc3960 \h </w:instrText>
        </w:r>
        <w:r>
          <w:fldChar w:fldCharType="separate"/>
        </w:r>
        <w:r>
          <w:t>17</w:t>
        </w:r>
        <w:r>
          <w:fldChar w:fldCharType="end"/>
        </w:r>
      </w:hyperlink>
    </w:p>
    <w:p>
      <w:pPr>
        <w:pStyle w:val="TOC2"/>
        <w:tabs>
          <w:tab w:val="right" w:leader="dot" w:pos="8306"/>
        </w:tabs>
      </w:pPr>
      <w:hyperlink w:anchor="_Toc2416" w:history="1">
        <w:r>
          <w:rPr>
            <w:rFonts w:ascii="仿宋" w:eastAsia="仿宋" w:hAnsi="仿宋" w:cs="仿宋" w:hint="eastAsia"/>
            <w:lang w:eastAsia="zh-CN"/>
          </w:rPr>
          <w:t>(一)、建筑工程设计原则</w:t>
        </w:r>
        <w:r>
          <w:tab/>
        </w:r>
        <w:r>
          <w:fldChar w:fldCharType="begin"/>
        </w:r>
        <w:r>
          <w:instrText xml:space="preserve"> PAGEREF _Toc2416 \h </w:instrText>
        </w:r>
        <w:r>
          <w:fldChar w:fldCharType="separate"/>
        </w:r>
        <w:r>
          <w:t>17</w:t>
        </w:r>
        <w:r>
          <w:fldChar w:fldCharType="end"/>
        </w:r>
      </w:hyperlink>
    </w:p>
    <w:p>
      <w:pPr>
        <w:pStyle w:val="TOC2"/>
        <w:tabs>
          <w:tab w:val="right" w:leader="dot" w:pos="8306"/>
        </w:tabs>
      </w:pPr>
      <w:hyperlink w:anchor="_Toc15728" w:history="1">
        <w:r>
          <w:rPr>
            <w:rFonts w:ascii="仿宋" w:eastAsia="仿宋" w:hAnsi="仿宋" w:cs="仿宋" w:hint="eastAsia"/>
            <w:lang w:eastAsia="zh-CN"/>
          </w:rPr>
          <w:t>(二)、土建工程设计年限及安全等级</w:t>
        </w:r>
        <w:r>
          <w:tab/>
        </w:r>
        <w:r>
          <w:fldChar w:fldCharType="begin"/>
        </w:r>
        <w:r>
          <w:instrText xml:space="preserve"> PAGEREF _Toc15728 \h </w:instrText>
        </w:r>
        <w:r>
          <w:fldChar w:fldCharType="separate"/>
        </w:r>
        <w:r>
          <w:t>19</w:t>
        </w:r>
        <w:r>
          <w:fldChar w:fldCharType="end"/>
        </w:r>
      </w:hyperlink>
    </w:p>
    <w:p>
      <w:pPr>
        <w:pStyle w:val="TOC2"/>
        <w:tabs>
          <w:tab w:val="right" w:leader="dot" w:pos="8306"/>
        </w:tabs>
      </w:pPr>
      <w:hyperlink w:anchor="_Toc7403" w:history="1">
        <w:r>
          <w:rPr>
            <w:rFonts w:ascii="仿宋" w:eastAsia="仿宋" w:hAnsi="仿宋" w:cs="仿宋" w:hint="eastAsia"/>
            <w:lang w:eastAsia="zh-CN"/>
          </w:rPr>
          <w:t>(三)、建筑工程设计总体要求</w:t>
        </w:r>
        <w:r>
          <w:tab/>
        </w:r>
        <w:r>
          <w:fldChar w:fldCharType="begin"/>
        </w:r>
        <w:r>
          <w:instrText xml:space="preserve"> PAGEREF _Toc7403 \h </w:instrText>
        </w:r>
        <w:r>
          <w:fldChar w:fldCharType="separate"/>
        </w:r>
        <w:r>
          <w:t>20</w:t>
        </w:r>
        <w:r>
          <w:fldChar w:fldCharType="end"/>
        </w:r>
      </w:hyperlink>
    </w:p>
    <w:p>
      <w:pPr>
        <w:pStyle w:val="TOC2"/>
        <w:tabs>
          <w:tab w:val="right" w:leader="dot" w:pos="8306"/>
        </w:tabs>
      </w:pPr>
      <w:hyperlink w:anchor="_Toc10358" w:history="1">
        <w:r>
          <w:rPr>
            <w:rFonts w:ascii="仿宋" w:eastAsia="仿宋" w:hAnsi="仿宋" w:cs="仿宋" w:hint="eastAsia"/>
            <w:lang w:eastAsia="zh-CN"/>
          </w:rPr>
          <w:t>(四)、土建工程建设指标</w:t>
        </w:r>
        <w:r>
          <w:tab/>
        </w:r>
        <w:r>
          <w:fldChar w:fldCharType="begin"/>
        </w:r>
        <w:r>
          <w:instrText xml:space="preserve"> PAGEREF _Toc10358 \h </w:instrText>
        </w:r>
        <w:r>
          <w:fldChar w:fldCharType="separate"/>
        </w:r>
        <w:r>
          <w:t>20</w:t>
        </w:r>
        <w:r>
          <w:fldChar w:fldCharType="end"/>
        </w:r>
      </w:hyperlink>
    </w:p>
    <w:p>
      <w:pPr>
        <w:pStyle w:val="TOC1"/>
        <w:tabs>
          <w:tab w:val="right" w:leader="dot" w:pos="8306"/>
        </w:tabs>
      </w:pPr>
      <w:hyperlink w:anchor="_Toc29331" w:history="1">
        <w:r>
          <w:rPr>
            <w:rFonts w:ascii="仿宋" w:eastAsia="仿宋" w:hAnsi="仿宋" w:cs="仿宋" w:hint="eastAsia"/>
            <w:lang w:eastAsia="zh-CN"/>
          </w:rPr>
          <w:t>七、间苯二胺项目技术管理</w:t>
        </w:r>
        <w:r>
          <w:tab/>
        </w:r>
        <w:r>
          <w:fldChar w:fldCharType="begin"/>
        </w:r>
        <w:r>
          <w:instrText xml:space="preserve"> PAGEREF _Toc29331 \h </w:instrText>
        </w:r>
        <w:r>
          <w:fldChar w:fldCharType="separate"/>
        </w:r>
        <w:r>
          <w:t>21</w:t>
        </w:r>
        <w:r>
          <w:fldChar w:fldCharType="end"/>
        </w:r>
      </w:hyperlink>
    </w:p>
    <w:p>
      <w:pPr>
        <w:pStyle w:val="TOC2"/>
        <w:tabs>
          <w:tab w:val="right" w:leader="dot" w:pos="8306"/>
        </w:tabs>
      </w:pPr>
      <w:hyperlink w:anchor="_Toc19950" w:history="1">
        <w:r>
          <w:rPr>
            <w:rFonts w:ascii="仿宋" w:eastAsia="仿宋" w:hAnsi="仿宋" w:cs="仿宋" w:hint="eastAsia"/>
            <w:lang w:eastAsia="zh-CN"/>
          </w:rPr>
          <w:t>(一)、技术方案选用方向</w:t>
        </w:r>
        <w:r>
          <w:tab/>
        </w:r>
        <w:r>
          <w:fldChar w:fldCharType="begin"/>
        </w:r>
        <w:r>
          <w:instrText xml:space="preserve"> PAGEREF _Toc19950 \h </w:instrText>
        </w:r>
        <w:r>
          <w:fldChar w:fldCharType="separate"/>
        </w:r>
        <w:r>
          <w:t>21</w:t>
        </w:r>
        <w:r>
          <w:fldChar w:fldCharType="end"/>
        </w:r>
      </w:hyperlink>
    </w:p>
    <w:p>
      <w:pPr>
        <w:pStyle w:val="TOC2"/>
        <w:tabs>
          <w:tab w:val="right" w:leader="dot" w:pos="8306"/>
        </w:tabs>
      </w:pPr>
      <w:hyperlink w:anchor="_Toc20216" w:history="1">
        <w:r>
          <w:rPr>
            <w:rFonts w:ascii="仿宋" w:eastAsia="仿宋" w:hAnsi="仿宋" w:cs="仿宋" w:hint="eastAsia"/>
            <w:lang w:eastAsia="zh-CN"/>
          </w:rPr>
          <w:t>(二)、工艺技术方案选用原则</w:t>
        </w:r>
        <w:r>
          <w:tab/>
        </w:r>
        <w:r>
          <w:fldChar w:fldCharType="begin"/>
        </w:r>
        <w:r>
          <w:instrText xml:space="preserve"> PAGEREF _Toc20216 \h </w:instrText>
        </w:r>
        <w:r>
          <w:fldChar w:fldCharType="separate"/>
        </w:r>
        <w:r>
          <w:t>22</w:t>
        </w:r>
        <w:r>
          <w:fldChar w:fldCharType="end"/>
        </w:r>
      </w:hyperlink>
    </w:p>
    <w:p>
      <w:pPr>
        <w:pStyle w:val="TOC2"/>
        <w:tabs>
          <w:tab w:val="right" w:leader="dot" w:pos="8306"/>
        </w:tabs>
      </w:pPr>
      <w:hyperlink w:anchor="_Toc4606" w:history="1">
        <w:r>
          <w:rPr>
            <w:rFonts w:ascii="仿宋" w:eastAsia="仿宋" w:hAnsi="仿宋" w:cs="仿宋" w:hint="eastAsia"/>
            <w:lang w:eastAsia="zh-CN"/>
          </w:rPr>
          <w:t>(三)、工艺技术方案要求</w:t>
        </w:r>
        <w:r>
          <w:tab/>
        </w:r>
        <w:r>
          <w:fldChar w:fldCharType="begin"/>
        </w:r>
        <w:r>
          <w:instrText xml:space="preserve"> PAGEREF _Toc4606 \h </w:instrText>
        </w:r>
        <w:r>
          <w:fldChar w:fldCharType="separate"/>
        </w:r>
        <w:r>
          <w:t>24</w:t>
        </w:r>
        <w:r>
          <w:fldChar w:fldCharType="end"/>
        </w:r>
      </w:hyperlink>
    </w:p>
    <w:p>
      <w:pPr>
        <w:pStyle w:val="TOC1"/>
        <w:tabs>
          <w:tab w:val="right" w:leader="dot" w:pos="8306"/>
        </w:tabs>
      </w:pPr>
      <w:hyperlink w:anchor="_Toc14381" w:history="1">
        <w:r>
          <w:rPr>
            <w:rFonts w:ascii="仿宋" w:eastAsia="仿宋" w:hAnsi="仿宋" w:cs="仿宋" w:hint="eastAsia"/>
            <w:lang w:eastAsia="zh-CN"/>
          </w:rPr>
          <w:t>八、间苯二胺项目环境影响分析</w:t>
        </w:r>
        <w:r>
          <w:tab/>
        </w:r>
        <w:r>
          <w:fldChar w:fldCharType="begin"/>
        </w:r>
        <w:r>
          <w:instrText xml:space="preserve"> PAGEREF _Toc14381 \h </w:instrText>
        </w:r>
        <w:r>
          <w:fldChar w:fldCharType="separate"/>
        </w:r>
        <w:r>
          <w:t>27</w:t>
        </w:r>
        <w:r>
          <w:fldChar w:fldCharType="end"/>
        </w:r>
      </w:hyperlink>
    </w:p>
    <w:p>
      <w:pPr>
        <w:pStyle w:val="TOC2"/>
        <w:tabs>
          <w:tab w:val="right" w:leader="dot" w:pos="8306"/>
        </w:tabs>
      </w:pPr>
      <w:hyperlink w:anchor="_Toc29388" w:history="1">
        <w:r>
          <w:rPr>
            <w:rFonts w:ascii="仿宋" w:eastAsia="仿宋" w:hAnsi="仿宋" w:cs="仿宋" w:hint="eastAsia"/>
            <w:lang w:eastAsia="zh-CN"/>
          </w:rPr>
          <w:t>(一)、建设区域环境质量现状</w:t>
        </w:r>
        <w:r>
          <w:tab/>
        </w:r>
        <w:r>
          <w:fldChar w:fldCharType="begin"/>
        </w:r>
        <w:r>
          <w:instrText xml:space="preserve"> PAGEREF _Toc29388 \h </w:instrText>
        </w:r>
        <w:r>
          <w:fldChar w:fldCharType="separate"/>
        </w:r>
        <w:r>
          <w:t>27</w:t>
        </w:r>
        <w:r>
          <w:fldChar w:fldCharType="end"/>
        </w:r>
      </w:hyperlink>
    </w:p>
    <w:p>
      <w:pPr>
        <w:pStyle w:val="TOC2"/>
        <w:tabs>
          <w:tab w:val="right" w:leader="dot" w:pos="8306"/>
        </w:tabs>
      </w:pPr>
      <w:hyperlink w:anchor="_Toc2720" w:history="1">
        <w:r>
          <w:rPr>
            <w:rFonts w:ascii="仿宋" w:eastAsia="仿宋" w:hAnsi="仿宋" w:cs="仿宋" w:hint="eastAsia"/>
            <w:lang w:eastAsia="zh-CN"/>
          </w:rPr>
          <w:t>(二)、建设期环境保护</w:t>
        </w:r>
        <w:r>
          <w:tab/>
        </w:r>
        <w:r>
          <w:fldChar w:fldCharType="begin"/>
        </w:r>
        <w:r>
          <w:instrText xml:space="preserve"> PAGEREF _Toc2720 \h </w:instrText>
        </w:r>
        <w:r>
          <w:fldChar w:fldCharType="separate"/>
        </w:r>
        <w:r>
          <w:t>28</w:t>
        </w:r>
        <w:r>
          <w:fldChar w:fldCharType="end"/>
        </w:r>
      </w:hyperlink>
    </w:p>
    <w:p>
      <w:pPr>
        <w:pStyle w:val="TOC2"/>
        <w:tabs>
          <w:tab w:val="right" w:leader="dot" w:pos="8306"/>
        </w:tabs>
      </w:pPr>
      <w:hyperlink w:anchor="_Toc15997" w:history="1">
        <w:r>
          <w:rPr>
            <w:rFonts w:ascii="仿宋" w:eastAsia="仿宋" w:hAnsi="仿宋" w:cs="仿宋" w:hint="eastAsia"/>
            <w:lang w:eastAsia="zh-CN"/>
          </w:rPr>
          <w:t>(三)、运营期环境保护</w:t>
        </w:r>
        <w:r>
          <w:tab/>
        </w:r>
        <w:r>
          <w:fldChar w:fldCharType="begin"/>
        </w:r>
        <w:r>
          <w:instrText xml:space="preserve"> PAGEREF _Toc15997 \h </w:instrText>
        </w:r>
        <w:r>
          <w:fldChar w:fldCharType="separate"/>
        </w:r>
        <w:r>
          <w:t>30</w:t>
        </w:r>
        <w:r>
          <w:fldChar w:fldCharType="end"/>
        </w:r>
      </w:hyperlink>
    </w:p>
    <w:p>
      <w:pPr>
        <w:pStyle w:val="TOC2"/>
        <w:tabs>
          <w:tab w:val="right" w:leader="dot" w:pos="8306"/>
        </w:tabs>
      </w:pPr>
      <w:hyperlink w:anchor="_Toc31110" w:history="1">
        <w:r>
          <w:rPr>
            <w:rFonts w:ascii="仿宋" w:eastAsia="仿宋" w:hAnsi="仿宋" w:cs="仿宋" w:hint="eastAsia"/>
            <w:lang w:eastAsia="zh-CN"/>
          </w:rPr>
          <w:t>(四)、间苯二胺项目建设对区域经济的影响</w:t>
        </w:r>
        <w:r>
          <w:tab/>
        </w:r>
        <w:r>
          <w:fldChar w:fldCharType="begin"/>
        </w:r>
        <w:r>
          <w:instrText xml:space="preserve"> PAGEREF _Toc31110 \h </w:instrText>
        </w:r>
        <w:r>
          <w:fldChar w:fldCharType="separate"/>
        </w:r>
        <w:r>
          <w:t>31</w:t>
        </w:r>
        <w:r>
          <w:fldChar w:fldCharType="end"/>
        </w:r>
      </w:hyperlink>
    </w:p>
    <w:p>
      <w:pPr>
        <w:pStyle w:val="TOC2"/>
        <w:tabs>
          <w:tab w:val="right" w:leader="dot" w:pos="8306"/>
        </w:tabs>
      </w:pPr>
      <w:hyperlink w:anchor="_Toc10874" w:history="1">
        <w:r>
          <w:rPr>
            <w:rFonts w:ascii="仿宋" w:eastAsia="仿宋" w:hAnsi="仿宋" w:cs="仿宋" w:hint="eastAsia"/>
            <w:lang w:eastAsia="zh-CN"/>
          </w:rPr>
          <w:t>(五)、废弃物处理</w:t>
        </w:r>
        <w:r>
          <w:tab/>
        </w:r>
        <w:r>
          <w:fldChar w:fldCharType="begin"/>
        </w:r>
        <w:r>
          <w:instrText xml:space="preserve"> PAGEREF _Toc10874 \h </w:instrText>
        </w:r>
        <w:r>
          <w:fldChar w:fldCharType="separate"/>
        </w:r>
        <w:r>
          <w:t>33</w:t>
        </w:r>
        <w:r>
          <w:fldChar w:fldCharType="end"/>
        </w:r>
      </w:hyperlink>
    </w:p>
    <w:p>
      <w:pPr>
        <w:pStyle w:val="TOC2"/>
        <w:tabs>
          <w:tab w:val="right" w:leader="dot" w:pos="8306"/>
        </w:tabs>
      </w:pPr>
      <w:hyperlink w:anchor="_Toc32677" w:history="1">
        <w:r>
          <w:rPr>
            <w:rFonts w:ascii="仿宋" w:eastAsia="仿宋" w:hAnsi="仿宋" w:cs="仿宋" w:hint="eastAsia"/>
            <w:lang w:eastAsia="zh-CN"/>
          </w:rPr>
          <w:t>(六)、特殊环境影响分析</w:t>
        </w:r>
        <w:r>
          <w:tab/>
        </w:r>
        <w:r>
          <w:fldChar w:fldCharType="begin"/>
        </w:r>
        <w:r>
          <w:instrText xml:space="preserve"> PAGEREF _Toc32677 \h </w:instrText>
        </w:r>
        <w:r>
          <w:fldChar w:fldCharType="separate"/>
        </w:r>
        <w:r>
          <w:t>34</w:t>
        </w:r>
        <w:r>
          <w:fldChar w:fldCharType="end"/>
        </w:r>
      </w:hyperlink>
    </w:p>
    <w:p>
      <w:pPr>
        <w:pStyle w:val="TOC2"/>
        <w:tabs>
          <w:tab w:val="right" w:leader="dot" w:pos="8306"/>
        </w:tabs>
      </w:pPr>
      <w:hyperlink w:anchor="_Toc23935" w:history="1">
        <w:r>
          <w:rPr>
            <w:rFonts w:ascii="仿宋" w:eastAsia="仿宋" w:hAnsi="仿宋" w:cs="仿宋" w:hint="eastAsia"/>
            <w:lang w:eastAsia="zh-CN"/>
          </w:rPr>
          <w:t>(七)、清洁生产</w:t>
        </w:r>
        <w:r>
          <w:tab/>
        </w:r>
        <w:r>
          <w:fldChar w:fldCharType="begin"/>
        </w:r>
        <w:r>
          <w:instrText xml:space="preserve"> PAGEREF _Toc23935 \h </w:instrText>
        </w:r>
        <w:r>
          <w:fldChar w:fldCharType="separate"/>
        </w:r>
        <w:r>
          <w:t>35</w:t>
        </w:r>
        <w:r>
          <w:fldChar w:fldCharType="end"/>
        </w:r>
      </w:hyperlink>
    </w:p>
    <w:p>
      <w:pPr>
        <w:pStyle w:val="TOC2"/>
        <w:tabs>
          <w:tab w:val="right" w:leader="dot" w:pos="8306"/>
        </w:tabs>
      </w:pPr>
      <w:hyperlink w:anchor="_Toc11149" w:history="1">
        <w:r>
          <w:rPr>
            <w:rFonts w:ascii="仿宋" w:eastAsia="仿宋" w:hAnsi="仿宋" w:cs="仿宋" w:hint="eastAsia"/>
            <w:lang w:eastAsia="zh-CN"/>
          </w:rPr>
          <w:t>(八)、环境保护综合评价</w:t>
        </w:r>
        <w:r>
          <w:tab/>
        </w:r>
        <w:r>
          <w:fldChar w:fldCharType="begin"/>
        </w:r>
        <w:r>
          <w:instrText xml:space="preserve"> PAGEREF _Toc11149 \h </w:instrText>
        </w:r>
        <w:r>
          <w:fldChar w:fldCharType="separate"/>
        </w:r>
        <w:r>
          <w:t>36</w:t>
        </w:r>
        <w:r>
          <w:fldChar w:fldCharType="end"/>
        </w:r>
      </w:hyperlink>
    </w:p>
    <w:p>
      <w:pPr>
        <w:pStyle w:val="TOC1"/>
        <w:tabs>
          <w:tab w:val="right" w:leader="dot" w:pos="8306"/>
        </w:tabs>
      </w:pPr>
      <w:hyperlink w:anchor="_Toc19329" w:history="1">
        <w:r>
          <w:rPr>
            <w:rFonts w:ascii="仿宋" w:eastAsia="仿宋" w:hAnsi="仿宋" w:cs="仿宋" w:hint="eastAsia"/>
            <w:lang w:eastAsia="zh-CN"/>
          </w:rPr>
          <w:t>九、生产安全保护</w:t>
        </w:r>
        <w:r>
          <w:tab/>
        </w:r>
        <w:r>
          <w:fldChar w:fldCharType="begin"/>
        </w:r>
        <w:r>
          <w:instrText xml:space="preserve"> PAGEREF _Toc19329 \h </w:instrText>
        </w:r>
        <w:r>
          <w:fldChar w:fldCharType="separate"/>
        </w:r>
        <w:r>
          <w:t>37</w:t>
        </w:r>
        <w:r>
          <w:fldChar w:fldCharType="end"/>
        </w:r>
      </w:hyperlink>
    </w:p>
    <w:p>
      <w:pPr>
        <w:pStyle w:val="TOC2"/>
        <w:tabs>
          <w:tab w:val="right" w:leader="dot" w:pos="8306"/>
        </w:tabs>
      </w:pPr>
      <w:hyperlink w:anchor="_Toc19069" w:history="1">
        <w:r>
          <w:rPr>
            <w:rFonts w:ascii="仿宋" w:eastAsia="仿宋" w:hAnsi="仿宋" w:cs="仿宋" w:hint="eastAsia"/>
            <w:lang w:eastAsia="zh-CN"/>
          </w:rPr>
          <w:t>(一)、消防安全</w:t>
        </w:r>
        <w:r>
          <w:tab/>
        </w:r>
        <w:r>
          <w:fldChar w:fldCharType="begin"/>
        </w:r>
        <w:r>
          <w:instrText xml:space="preserve"> PAGEREF _Toc19069 \h </w:instrText>
        </w:r>
        <w:r>
          <w:fldChar w:fldCharType="separate"/>
        </w:r>
        <w:r>
          <w:t>37</w:t>
        </w:r>
        <w:r>
          <w:fldChar w:fldCharType="end"/>
        </w:r>
      </w:hyperlink>
    </w:p>
    <w:p>
      <w:pPr>
        <w:pStyle w:val="TOC2"/>
        <w:tabs>
          <w:tab w:val="right" w:leader="dot" w:pos="8306"/>
        </w:tabs>
      </w:pPr>
      <w:hyperlink w:anchor="_Toc31090" w:history="1">
        <w:r>
          <w:rPr>
            <w:rFonts w:ascii="仿宋" w:eastAsia="仿宋" w:hAnsi="仿宋" w:cs="仿宋" w:hint="eastAsia"/>
            <w:lang w:eastAsia="zh-CN"/>
          </w:rPr>
          <w:t>(二)、防火防爆总图布置措施</w:t>
        </w:r>
        <w:r>
          <w:tab/>
        </w:r>
        <w:r>
          <w:fldChar w:fldCharType="begin"/>
        </w:r>
        <w:r>
          <w:instrText xml:space="preserve"> PAGEREF _Toc31090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57" w:history="1">
        <w:r>
          <w:rPr>
            <w:rFonts w:ascii="仿宋" w:eastAsia="仿宋" w:hAnsi="仿宋" w:cs="仿宋" w:hint="eastAsia"/>
            <w:lang w:eastAsia="zh-CN"/>
          </w:rPr>
          <w:t>(三)、自然灾害防范措施</w:t>
        </w:r>
        <w:r>
          <w:tab/>
        </w:r>
        <w:r>
          <w:fldChar w:fldCharType="begin"/>
        </w:r>
        <w:r>
          <w:instrText xml:space="preserve"> PAGEREF _Toc20357 \h </w:instrText>
        </w:r>
        <w:r>
          <w:fldChar w:fldCharType="separate"/>
        </w:r>
        <w:r>
          <w:t>40</w:t>
        </w:r>
        <w:r>
          <w:fldChar w:fldCharType="end"/>
        </w:r>
      </w:hyperlink>
    </w:p>
    <w:p>
      <w:pPr>
        <w:pStyle w:val="TOC2"/>
        <w:tabs>
          <w:tab w:val="right" w:leader="dot" w:pos="8306"/>
        </w:tabs>
      </w:pPr>
      <w:hyperlink w:anchor="_Toc12391" w:history="1">
        <w:r>
          <w:rPr>
            <w:rFonts w:ascii="仿宋" w:eastAsia="仿宋" w:hAnsi="仿宋" w:cs="仿宋" w:hint="eastAsia"/>
            <w:lang w:eastAsia="zh-CN"/>
          </w:rPr>
          <w:t>(四)、安全色及安全标志使用要求</w:t>
        </w:r>
        <w:r>
          <w:tab/>
        </w:r>
        <w:r>
          <w:fldChar w:fldCharType="begin"/>
        </w:r>
        <w:r>
          <w:instrText xml:space="preserve"> PAGEREF _Toc12391 \h </w:instrText>
        </w:r>
        <w:r>
          <w:fldChar w:fldCharType="separate"/>
        </w:r>
        <w:r>
          <w:t>41</w:t>
        </w:r>
        <w:r>
          <w:fldChar w:fldCharType="end"/>
        </w:r>
      </w:hyperlink>
    </w:p>
    <w:p>
      <w:pPr>
        <w:pStyle w:val="TOC2"/>
        <w:tabs>
          <w:tab w:val="right" w:leader="dot" w:pos="8306"/>
        </w:tabs>
      </w:pPr>
      <w:hyperlink w:anchor="_Toc8877" w:history="1">
        <w:r>
          <w:rPr>
            <w:rFonts w:ascii="仿宋" w:eastAsia="仿宋" w:hAnsi="仿宋" w:cs="仿宋" w:hint="eastAsia"/>
            <w:lang w:eastAsia="zh-CN"/>
          </w:rPr>
          <w:t>(五)、防尘防毒措施</w:t>
        </w:r>
        <w:r>
          <w:tab/>
        </w:r>
        <w:r>
          <w:fldChar w:fldCharType="begin"/>
        </w:r>
        <w:r>
          <w:instrText xml:space="preserve"> PAGEREF _Toc8877 \h </w:instrText>
        </w:r>
        <w:r>
          <w:fldChar w:fldCharType="separate"/>
        </w:r>
        <w:r>
          <w:t>42</w:t>
        </w:r>
        <w:r>
          <w:fldChar w:fldCharType="end"/>
        </w:r>
      </w:hyperlink>
    </w:p>
    <w:p>
      <w:pPr>
        <w:pStyle w:val="TOC2"/>
        <w:tabs>
          <w:tab w:val="right" w:leader="dot" w:pos="8306"/>
        </w:tabs>
      </w:pPr>
      <w:hyperlink w:anchor="_Toc507" w:history="1">
        <w:r>
          <w:rPr>
            <w:rFonts w:ascii="仿宋" w:eastAsia="仿宋" w:hAnsi="仿宋" w:cs="仿宋" w:hint="eastAsia"/>
            <w:lang w:eastAsia="zh-CN"/>
          </w:rPr>
          <w:t>(六)、防静电、触电防护及防雷措施</w:t>
        </w:r>
        <w:r>
          <w:tab/>
        </w:r>
        <w:r>
          <w:fldChar w:fldCharType="begin"/>
        </w:r>
        <w:r>
          <w:instrText xml:space="preserve"> PAGEREF _Toc507 \h </w:instrText>
        </w:r>
        <w:r>
          <w:fldChar w:fldCharType="separate"/>
        </w:r>
        <w:r>
          <w:t>42</w:t>
        </w:r>
        <w:r>
          <w:fldChar w:fldCharType="end"/>
        </w:r>
      </w:hyperlink>
    </w:p>
    <w:p>
      <w:pPr>
        <w:pStyle w:val="TOC2"/>
        <w:tabs>
          <w:tab w:val="right" w:leader="dot" w:pos="8306"/>
        </w:tabs>
      </w:pPr>
      <w:hyperlink w:anchor="_Toc23250" w:history="1">
        <w:r>
          <w:rPr>
            <w:rFonts w:ascii="仿宋" w:eastAsia="仿宋" w:hAnsi="仿宋" w:cs="仿宋" w:hint="eastAsia"/>
            <w:lang w:eastAsia="zh-CN"/>
          </w:rPr>
          <w:t>(七)、机械设备安全保障措施</w:t>
        </w:r>
        <w:r>
          <w:tab/>
        </w:r>
        <w:r>
          <w:fldChar w:fldCharType="begin"/>
        </w:r>
        <w:r>
          <w:instrText xml:space="preserve"> PAGEREF _Toc23250 \h </w:instrText>
        </w:r>
        <w:r>
          <w:fldChar w:fldCharType="separate"/>
        </w:r>
        <w:r>
          <w:t>44</w:t>
        </w:r>
        <w:r>
          <w:fldChar w:fldCharType="end"/>
        </w:r>
      </w:hyperlink>
    </w:p>
    <w:p>
      <w:pPr>
        <w:pStyle w:val="TOC1"/>
        <w:tabs>
          <w:tab w:val="right" w:leader="dot" w:pos="8306"/>
        </w:tabs>
      </w:pPr>
      <w:hyperlink w:anchor="_Toc22328" w:history="1">
        <w:r>
          <w:rPr>
            <w:rFonts w:ascii="仿宋" w:eastAsia="仿宋" w:hAnsi="仿宋" w:cs="仿宋" w:hint="eastAsia"/>
            <w:lang w:eastAsia="zh-CN"/>
          </w:rPr>
          <w:t>十、间苯二胺项目风险管理</w:t>
        </w:r>
        <w:r>
          <w:tab/>
        </w:r>
        <w:r>
          <w:fldChar w:fldCharType="begin"/>
        </w:r>
        <w:r>
          <w:instrText xml:space="preserve"> PAGEREF _Toc22328 \h </w:instrText>
        </w:r>
        <w:r>
          <w:fldChar w:fldCharType="separate"/>
        </w:r>
        <w:r>
          <w:t>45</w:t>
        </w:r>
        <w:r>
          <w:fldChar w:fldCharType="end"/>
        </w:r>
      </w:hyperlink>
    </w:p>
    <w:p>
      <w:pPr>
        <w:pStyle w:val="TOC2"/>
        <w:tabs>
          <w:tab w:val="right" w:leader="dot" w:pos="8306"/>
        </w:tabs>
      </w:pPr>
      <w:hyperlink w:anchor="_Toc19377" w:history="1">
        <w:r>
          <w:rPr>
            <w:rFonts w:ascii="仿宋" w:eastAsia="仿宋" w:hAnsi="仿宋" w:cs="仿宋" w:hint="eastAsia"/>
            <w:lang w:eastAsia="zh-CN"/>
          </w:rPr>
          <w:t>(一)、风险识别与评估</w:t>
        </w:r>
        <w:r>
          <w:tab/>
        </w:r>
        <w:r>
          <w:fldChar w:fldCharType="begin"/>
        </w:r>
        <w:r>
          <w:instrText xml:space="preserve"> PAGEREF _Toc19377 \h </w:instrText>
        </w:r>
        <w:r>
          <w:fldChar w:fldCharType="separate"/>
        </w:r>
        <w:r>
          <w:t>45</w:t>
        </w:r>
        <w:r>
          <w:fldChar w:fldCharType="end"/>
        </w:r>
      </w:hyperlink>
    </w:p>
    <w:p>
      <w:pPr>
        <w:pStyle w:val="TOC2"/>
        <w:tabs>
          <w:tab w:val="right" w:leader="dot" w:pos="8306"/>
        </w:tabs>
      </w:pPr>
      <w:hyperlink w:anchor="_Toc30203" w:history="1">
        <w:r>
          <w:rPr>
            <w:rFonts w:ascii="仿宋" w:eastAsia="仿宋" w:hAnsi="仿宋" w:cs="仿宋" w:hint="eastAsia"/>
            <w:lang w:eastAsia="zh-CN"/>
          </w:rPr>
          <w:t>(二)、风险应对策略</w:t>
        </w:r>
        <w:r>
          <w:tab/>
        </w:r>
        <w:r>
          <w:fldChar w:fldCharType="begin"/>
        </w:r>
        <w:r>
          <w:instrText xml:space="preserve"> PAGEREF _Toc30203 \h </w:instrText>
        </w:r>
        <w:r>
          <w:fldChar w:fldCharType="separate"/>
        </w:r>
        <w:r>
          <w:t>46</w:t>
        </w:r>
        <w:r>
          <w:fldChar w:fldCharType="end"/>
        </w:r>
      </w:hyperlink>
    </w:p>
    <w:p>
      <w:pPr>
        <w:pStyle w:val="TOC2"/>
        <w:tabs>
          <w:tab w:val="right" w:leader="dot" w:pos="8306"/>
        </w:tabs>
      </w:pPr>
      <w:hyperlink w:anchor="_Toc20977" w:history="1">
        <w:r>
          <w:rPr>
            <w:rFonts w:ascii="仿宋" w:eastAsia="仿宋" w:hAnsi="仿宋" w:cs="仿宋" w:hint="eastAsia"/>
            <w:lang w:eastAsia="zh-CN"/>
          </w:rPr>
          <w:t>(三)、风险监控与控制</w:t>
        </w:r>
        <w:r>
          <w:tab/>
        </w:r>
        <w:r>
          <w:fldChar w:fldCharType="begin"/>
        </w:r>
        <w:r>
          <w:instrText xml:space="preserve"> PAGEREF _Toc20977 \h </w:instrText>
        </w:r>
        <w:r>
          <w:fldChar w:fldCharType="separate"/>
        </w:r>
        <w:r>
          <w:t>48</w:t>
        </w:r>
        <w:r>
          <w:fldChar w:fldCharType="end"/>
        </w:r>
      </w:hyperlink>
    </w:p>
    <w:p>
      <w:pPr>
        <w:pStyle w:val="TOC1"/>
        <w:tabs>
          <w:tab w:val="right" w:leader="dot" w:pos="8306"/>
        </w:tabs>
      </w:pPr>
      <w:hyperlink w:anchor="_Toc6080" w:history="1">
        <w:r>
          <w:rPr>
            <w:rFonts w:ascii="仿宋" w:eastAsia="仿宋" w:hAnsi="仿宋" w:cs="仿宋" w:hint="eastAsia"/>
            <w:lang w:eastAsia="zh-CN"/>
          </w:rPr>
          <w:t>十一、间苯二胺项目创新与研发</w:t>
        </w:r>
        <w:r>
          <w:tab/>
        </w:r>
        <w:r>
          <w:fldChar w:fldCharType="begin"/>
        </w:r>
        <w:r>
          <w:instrText xml:space="preserve"> PAGEREF _Toc6080 \h </w:instrText>
        </w:r>
        <w:r>
          <w:fldChar w:fldCharType="separate"/>
        </w:r>
        <w:r>
          <w:t>49</w:t>
        </w:r>
        <w:r>
          <w:fldChar w:fldCharType="end"/>
        </w:r>
      </w:hyperlink>
    </w:p>
    <w:p>
      <w:pPr>
        <w:pStyle w:val="TOC2"/>
        <w:tabs>
          <w:tab w:val="right" w:leader="dot" w:pos="8306"/>
        </w:tabs>
      </w:pPr>
      <w:hyperlink w:anchor="_Toc15022" w:history="1">
        <w:r>
          <w:rPr>
            <w:rFonts w:ascii="仿宋" w:eastAsia="仿宋" w:hAnsi="仿宋" w:cs="仿宋" w:hint="eastAsia"/>
            <w:lang w:eastAsia="zh-CN"/>
          </w:rPr>
          <w:t>(一)、创新策略与方向</w:t>
        </w:r>
        <w:r>
          <w:tab/>
        </w:r>
        <w:r>
          <w:fldChar w:fldCharType="begin"/>
        </w:r>
        <w:r>
          <w:instrText xml:space="preserve"> PAGEREF _Toc15022 \h </w:instrText>
        </w:r>
        <w:r>
          <w:fldChar w:fldCharType="separate"/>
        </w:r>
        <w:r>
          <w:t>49</w:t>
        </w:r>
        <w:r>
          <w:fldChar w:fldCharType="end"/>
        </w:r>
      </w:hyperlink>
    </w:p>
    <w:p>
      <w:pPr>
        <w:pStyle w:val="TOC2"/>
        <w:tabs>
          <w:tab w:val="right" w:leader="dot" w:pos="8306"/>
        </w:tabs>
      </w:pPr>
      <w:hyperlink w:anchor="_Toc12419" w:history="1">
        <w:r>
          <w:rPr>
            <w:rFonts w:ascii="仿宋" w:eastAsia="仿宋" w:hAnsi="仿宋" w:cs="仿宋" w:hint="eastAsia"/>
            <w:lang w:eastAsia="zh-CN"/>
          </w:rPr>
          <w:t>(二)、研发规划与投入</w:t>
        </w:r>
        <w:r>
          <w:tab/>
        </w:r>
        <w:r>
          <w:fldChar w:fldCharType="begin"/>
        </w:r>
        <w:r>
          <w:instrText xml:space="preserve"> PAGEREF _Toc12419 \h </w:instrText>
        </w:r>
        <w:r>
          <w:fldChar w:fldCharType="separate"/>
        </w:r>
        <w:r>
          <w:t>50</w:t>
        </w:r>
        <w:r>
          <w:fldChar w:fldCharType="end"/>
        </w:r>
      </w:hyperlink>
    </w:p>
    <w:p>
      <w:pPr>
        <w:pStyle w:val="TOC1"/>
        <w:tabs>
          <w:tab w:val="right" w:leader="dot" w:pos="8306"/>
        </w:tabs>
      </w:pPr>
      <w:hyperlink w:anchor="_Toc16408" w:history="1">
        <w:r>
          <w:rPr>
            <w:rFonts w:ascii="仿宋" w:eastAsia="仿宋" w:hAnsi="仿宋" w:cs="仿宋" w:hint="eastAsia"/>
            <w:lang w:eastAsia="zh-CN"/>
          </w:rPr>
          <w:t>十二、间苯二胺项目人力资源管理</w:t>
        </w:r>
        <w:r>
          <w:tab/>
        </w:r>
        <w:r>
          <w:fldChar w:fldCharType="begin"/>
        </w:r>
        <w:r>
          <w:instrText xml:space="preserve"> PAGEREF _Toc16408 \h </w:instrText>
        </w:r>
        <w:r>
          <w:fldChar w:fldCharType="separate"/>
        </w:r>
        <w:r>
          <w:t>52</w:t>
        </w:r>
        <w:r>
          <w:fldChar w:fldCharType="end"/>
        </w:r>
      </w:hyperlink>
    </w:p>
    <w:p>
      <w:pPr>
        <w:pStyle w:val="TOC2"/>
        <w:tabs>
          <w:tab w:val="right" w:leader="dot" w:pos="8306"/>
        </w:tabs>
      </w:pPr>
      <w:hyperlink w:anchor="_Toc22348" w:history="1">
        <w:r>
          <w:rPr>
            <w:rFonts w:ascii="仿宋" w:eastAsia="仿宋" w:hAnsi="仿宋" w:cs="仿宋" w:hint="eastAsia"/>
            <w:lang w:eastAsia="zh-CN"/>
          </w:rPr>
          <w:t>(一)、建立健全的预算管理制度</w:t>
        </w:r>
        <w:r>
          <w:tab/>
        </w:r>
        <w:r>
          <w:fldChar w:fldCharType="begin"/>
        </w:r>
        <w:r>
          <w:instrText xml:space="preserve"> PAGEREF _Toc22348 \h </w:instrText>
        </w:r>
        <w:r>
          <w:fldChar w:fldCharType="separate"/>
        </w:r>
        <w:r>
          <w:t>52</w:t>
        </w:r>
        <w:r>
          <w:fldChar w:fldCharType="end"/>
        </w:r>
      </w:hyperlink>
    </w:p>
    <w:p>
      <w:pPr>
        <w:pStyle w:val="TOC2"/>
        <w:tabs>
          <w:tab w:val="right" w:leader="dot" w:pos="8306"/>
        </w:tabs>
      </w:pPr>
      <w:hyperlink w:anchor="_Toc13385" w:history="1">
        <w:r>
          <w:rPr>
            <w:rFonts w:ascii="仿宋" w:eastAsia="仿宋" w:hAnsi="仿宋" w:cs="仿宋" w:hint="eastAsia"/>
            <w:lang w:eastAsia="zh-CN"/>
          </w:rPr>
          <w:t>(二)、加强资金流动监控</w:t>
        </w:r>
        <w:r>
          <w:tab/>
        </w:r>
        <w:r>
          <w:fldChar w:fldCharType="begin"/>
        </w:r>
        <w:r>
          <w:instrText xml:space="preserve"> PAGEREF _Toc13385 \h </w:instrText>
        </w:r>
        <w:r>
          <w:fldChar w:fldCharType="separate"/>
        </w:r>
        <w:r>
          <w:t>54</w:t>
        </w:r>
        <w:r>
          <w:fldChar w:fldCharType="end"/>
        </w:r>
      </w:hyperlink>
    </w:p>
    <w:p>
      <w:pPr>
        <w:pStyle w:val="TOC2"/>
        <w:tabs>
          <w:tab w:val="right" w:leader="dot" w:pos="8306"/>
        </w:tabs>
      </w:pPr>
      <w:hyperlink w:anchor="_Toc6200" w:history="1">
        <w:r>
          <w:rPr>
            <w:rFonts w:ascii="仿宋" w:eastAsia="仿宋" w:hAnsi="仿宋" w:cs="仿宋" w:hint="eastAsia"/>
            <w:lang w:eastAsia="zh-CN"/>
          </w:rPr>
          <w:t>(三)、制定完善的风险控制机制</w:t>
        </w:r>
        <w:r>
          <w:tab/>
        </w:r>
        <w:r>
          <w:fldChar w:fldCharType="begin"/>
        </w:r>
        <w:r>
          <w:instrText xml:space="preserve"> PAGEREF _Toc6200 \h </w:instrText>
        </w:r>
        <w:r>
          <w:fldChar w:fldCharType="separate"/>
        </w:r>
        <w:r>
          <w:t>55</w:t>
        </w:r>
        <w:r>
          <w:fldChar w:fldCharType="end"/>
        </w:r>
      </w:hyperlink>
    </w:p>
    <w:p>
      <w:pPr>
        <w:pStyle w:val="TOC2"/>
        <w:tabs>
          <w:tab w:val="right" w:leader="dot" w:pos="8306"/>
        </w:tabs>
      </w:pPr>
      <w:hyperlink w:anchor="_Toc5034" w:history="1">
        <w:r>
          <w:rPr>
            <w:rFonts w:ascii="仿宋" w:eastAsia="仿宋" w:hAnsi="仿宋" w:cs="仿宋" w:hint="eastAsia"/>
            <w:lang w:eastAsia="zh-CN"/>
          </w:rPr>
          <w:t>(四)、优化成本管理</w:t>
        </w:r>
        <w:r>
          <w:tab/>
        </w:r>
        <w:r>
          <w:fldChar w:fldCharType="begin"/>
        </w:r>
        <w:r>
          <w:instrText xml:space="preserve"> PAGEREF _Toc5034 \h </w:instrText>
        </w:r>
        <w:r>
          <w:fldChar w:fldCharType="separate"/>
        </w:r>
        <w:r>
          <w:t>56</w:t>
        </w:r>
        <w:r>
          <w:fldChar w:fldCharType="end"/>
        </w:r>
      </w:hyperlink>
    </w:p>
    <w:p>
      <w:pPr>
        <w:pStyle w:val="TOC1"/>
        <w:tabs>
          <w:tab w:val="right" w:leader="dot" w:pos="8306"/>
        </w:tabs>
      </w:pPr>
      <w:hyperlink w:anchor="_Toc9155" w:history="1">
        <w:r>
          <w:rPr>
            <w:rFonts w:ascii="仿宋" w:eastAsia="仿宋" w:hAnsi="仿宋" w:cs="仿宋" w:hint="eastAsia"/>
            <w:lang w:eastAsia="zh-CN"/>
          </w:rPr>
          <w:t>十三、间苯二胺项目实施时间节点</w:t>
        </w:r>
        <w:r>
          <w:tab/>
        </w:r>
        <w:r>
          <w:fldChar w:fldCharType="begin"/>
        </w:r>
        <w:r>
          <w:instrText xml:space="preserve"> PAGEREF _Toc9155 \h </w:instrText>
        </w:r>
        <w:r>
          <w:fldChar w:fldCharType="separate"/>
        </w:r>
        <w:r>
          <w:t>58</w:t>
        </w:r>
        <w:r>
          <w:fldChar w:fldCharType="end"/>
        </w:r>
      </w:hyperlink>
    </w:p>
    <w:p>
      <w:pPr>
        <w:pStyle w:val="TOC2"/>
        <w:tabs>
          <w:tab w:val="right" w:leader="dot" w:pos="8306"/>
        </w:tabs>
      </w:pPr>
      <w:hyperlink w:anchor="_Toc17308" w:history="1">
        <w:r>
          <w:rPr>
            <w:rFonts w:ascii="仿宋" w:eastAsia="仿宋" w:hAnsi="仿宋" w:cs="仿宋" w:hint="eastAsia"/>
            <w:lang w:eastAsia="zh-CN"/>
          </w:rPr>
          <w:t>(一)、间苯二胺项目启动阶段时间节点</w:t>
        </w:r>
        <w:r>
          <w:tab/>
        </w:r>
        <w:r>
          <w:fldChar w:fldCharType="begin"/>
        </w:r>
        <w:r>
          <w:instrText xml:space="preserve"> PAGEREF _Toc17308 \h </w:instrText>
        </w:r>
        <w:r>
          <w:fldChar w:fldCharType="separate"/>
        </w:r>
        <w:r>
          <w:t>58</w:t>
        </w:r>
        <w:r>
          <w:fldChar w:fldCharType="end"/>
        </w:r>
      </w:hyperlink>
    </w:p>
    <w:p>
      <w:pPr>
        <w:pStyle w:val="TOC2"/>
        <w:tabs>
          <w:tab w:val="right" w:leader="dot" w:pos="8306"/>
        </w:tabs>
      </w:pPr>
      <w:hyperlink w:anchor="_Toc11608" w:history="1">
        <w:r>
          <w:rPr>
            <w:rFonts w:ascii="仿宋" w:eastAsia="仿宋" w:hAnsi="仿宋" w:cs="仿宋" w:hint="eastAsia"/>
            <w:lang w:eastAsia="zh-CN"/>
          </w:rPr>
          <w:t>(二)、间苯二胺项目执行阶段时间节点</w:t>
        </w:r>
        <w:r>
          <w:tab/>
        </w:r>
        <w:r>
          <w:fldChar w:fldCharType="begin"/>
        </w:r>
        <w:r>
          <w:instrText xml:space="preserve"> PAGEREF _Toc11608 \h </w:instrText>
        </w:r>
        <w:r>
          <w:fldChar w:fldCharType="separate"/>
        </w:r>
        <w:r>
          <w:t>59</w:t>
        </w:r>
        <w:r>
          <w:fldChar w:fldCharType="end"/>
        </w:r>
      </w:hyperlink>
    </w:p>
    <w:p>
      <w:pPr>
        <w:pStyle w:val="TOC2"/>
        <w:tabs>
          <w:tab w:val="right" w:leader="dot" w:pos="8306"/>
        </w:tabs>
      </w:pPr>
      <w:hyperlink w:anchor="_Toc10044" w:history="1">
        <w:r>
          <w:rPr>
            <w:rFonts w:ascii="仿宋" w:eastAsia="仿宋" w:hAnsi="仿宋" w:cs="仿宋" w:hint="eastAsia"/>
            <w:lang w:eastAsia="zh-CN"/>
          </w:rPr>
          <w:t>(三)、间苯二胺项目完成阶段时间节点</w:t>
        </w:r>
        <w:r>
          <w:tab/>
        </w:r>
        <w:r>
          <w:fldChar w:fldCharType="begin"/>
        </w:r>
        <w:r>
          <w:instrText xml:space="preserve"> PAGEREF _Toc10044 \h </w:instrText>
        </w:r>
        <w:r>
          <w:fldChar w:fldCharType="separate"/>
        </w:r>
        <w:r>
          <w:t>60</w:t>
        </w:r>
        <w:r>
          <w:fldChar w:fldCharType="end"/>
        </w:r>
      </w:hyperlink>
    </w:p>
    <w:p>
      <w:pPr>
        <w:pStyle w:val="TOC1"/>
        <w:tabs>
          <w:tab w:val="right" w:leader="dot" w:pos="8306"/>
        </w:tabs>
      </w:pPr>
      <w:hyperlink w:anchor="_Toc7031" w:history="1">
        <w:r>
          <w:rPr>
            <w:rFonts w:ascii="仿宋" w:eastAsia="仿宋" w:hAnsi="仿宋" w:cs="仿宋" w:hint="eastAsia"/>
            <w:lang w:eastAsia="zh-CN"/>
          </w:rPr>
          <w:t>十四、间苯二胺项目变更管理</w:t>
        </w:r>
        <w:r>
          <w:tab/>
        </w:r>
        <w:r>
          <w:fldChar w:fldCharType="begin"/>
        </w:r>
        <w:r>
          <w:instrText xml:space="preserve"> PAGEREF _Toc7031 \h </w:instrText>
        </w:r>
        <w:r>
          <w:fldChar w:fldCharType="separate"/>
        </w:r>
        <w:r>
          <w:t>61</w:t>
        </w:r>
        <w:r>
          <w:fldChar w:fldCharType="end"/>
        </w:r>
      </w:hyperlink>
    </w:p>
    <w:p>
      <w:pPr>
        <w:pStyle w:val="TOC2"/>
        <w:tabs>
          <w:tab w:val="right" w:leader="dot" w:pos="8306"/>
        </w:tabs>
      </w:pPr>
      <w:hyperlink w:anchor="_Toc17278" w:history="1">
        <w:r>
          <w:rPr>
            <w:rFonts w:ascii="仿宋" w:eastAsia="仿宋" w:hAnsi="仿宋" w:cs="仿宋" w:hint="eastAsia"/>
            <w:lang w:eastAsia="zh-CN"/>
          </w:rPr>
          <w:t>(一)、变更申请与评估</w:t>
        </w:r>
        <w:r>
          <w:tab/>
        </w:r>
        <w:r>
          <w:fldChar w:fldCharType="begin"/>
        </w:r>
        <w:r>
          <w:instrText xml:space="preserve"> PAGEREF _Toc17278 \h </w:instrText>
        </w:r>
        <w:r>
          <w:fldChar w:fldCharType="separate"/>
        </w:r>
        <w:r>
          <w:t>61</w:t>
        </w:r>
        <w:r>
          <w:fldChar w:fldCharType="end"/>
        </w:r>
      </w:hyperlink>
    </w:p>
    <w:p>
      <w:pPr>
        <w:pStyle w:val="TOC2"/>
        <w:tabs>
          <w:tab w:val="right" w:leader="dot" w:pos="8306"/>
        </w:tabs>
      </w:pPr>
      <w:hyperlink w:anchor="_Toc32240" w:history="1">
        <w:r>
          <w:rPr>
            <w:rFonts w:ascii="仿宋" w:eastAsia="仿宋" w:hAnsi="仿宋" w:cs="仿宋" w:hint="eastAsia"/>
            <w:lang w:eastAsia="zh-CN"/>
          </w:rPr>
          <w:t>(二)、变更实施与控制</w:t>
        </w:r>
        <w:r>
          <w:tab/>
        </w:r>
        <w:r>
          <w:fldChar w:fldCharType="begin"/>
        </w:r>
        <w:r>
          <w:instrText xml:space="preserve"> PAGEREF _Toc32240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45"/>
      <w:r>
        <w:rPr>
          <w:rFonts w:ascii="仿宋" w:eastAsia="仿宋" w:hAnsi="仿宋" w:cs="仿宋" w:hint="eastAsia"/>
          <w:sz w:val="28"/>
          <w:lang w:eastAsia="zh-CN"/>
        </w:rPr>
        <w:t>一、间苯二胺项目绩效评估</w:t>
      </w:r>
      <w:bookmarkEnd w:id="2"/>
    </w:p>
    <w:p>
      <w:pPr>
        <w:pStyle w:val="Heading2"/>
        <w:rPr>
          <w:rFonts w:ascii="仿宋" w:eastAsia="仿宋" w:hAnsi="仿宋" w:cs="仿宋" w:hint="eastAsia"/>
          <w:lang w:eastAsia="zh-CN"/>
        </w:rPr>
      </w:pPr>
      <w:bookmarkStart w:id="3" w:name="_Toc149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中，我们设计了一套全面的绩效评估指标，以确保间苯二胺项目的可控和成功交付。这些指标跨足间苯二胺项目目标、成本、进度和质量等多个维度，为我们提供了全面洞察间苯二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目标达成率是我们关注的首要指标。我们设定了明确的目标，并通过定期监测和评估，迅速发现并应对潜在的目标偏差。这为间苯二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成本绩效是另一个核心关注点。通过实际成本与预算成本的对比分析，我们深入了解成本差异的原因，及时调整资源分配，保持间苯二胺项目在经济效益方面的合理水平。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进度作为关键的绩效指标之一，得到了精心的关注。我们制定了详细的间苯二胺项目进度计划，并设立了进度符合度指标，确保实际进度与计划进度保持一致。这使我们能够快速发现和解决潜在的进度问题，保持间苯二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间苯二胺项目绩效的不可或缺的一环。我们引入了一系列的质量标准和客户满意度指标，以确保间苯二胺项目交付的成果在质量上达到或超越预期水平。通过持续监测这些指标，我们努力提升间苯二胺项目整体质量水平，为间苯二胺项目的成功交付提供有力保障。通过这些科学且全面的绩效评估，我们能够更好地引导间苯二胺项目的持续改进，确保间苯二胺项目目标的顺利达成。</w:t>
      </w:r>
    </w:p>
    <w:p>
      <w:pPr>
        <w:pStyle w:val="Heading2"/>
        <w:ind w:firstLine="560" w:firstLineChars="200"/>
        <w:rPr>
          <w:rFonts w:ascii="仿宋" w:eastAsia="仿宋" w:hAnsi="仿宋" w:cs="仿宋" w:hint="eastAsia"/>
          <w:sz w:val="28"/>
          <w:lang w:eastAsia="zh-CN"/>
        </w:rPr>
      </w:pPr>
      <w:bookmarkStart w:id="4" w:name="_Toc50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绩效评估是间苯二胺项目中的关键环节，为确保间苯二胺项目达到预期目标，我们采用了多层次、多维度的绩效评估方法。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间苯二胺项目的战略目标对齐，确保每个决策和行动都与间苯二胺项目整体目标保持一致。团队会定期召开战略对齐会议，审视当前工作与间苯二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间苯二胺项目进度、质量、成本和风险等方面。这些指标通过数据收集和分析，为间苯二胺项目管理团队提供了客观的评估依据。例如，我们通过间苯二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绩效评估不仅仅停留在间苯二胺项目内部，还考虑了间苯二胺项目对外部环境的影响。我们定期进行干系人满意度调查，以了解各利益相关方对间苯二胺项目的期望和满意度，并及时做出调整。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这种多层次、多角度的绩效评估方法，使得我们能够全面了解间苯二胺项目的运行状态，及时做出调整，确保间苯二胺项目在不断变化的环境中保持稳健前行。</w:t>
      </w:r>
    </w:p>
    <w:p>
      <w:pPr>
        <w:pStyle w:val="Heading2"/>
        <w:ind w:firstLine="560" w:firstLineChars="200"/>
        <w:rPr>
          <w:rFonts w:ascii="仿宋" w:eastAsia="仿宋" w:hAnsi="仿宋" w:cs="仿宋" w:hint="eastAsia"/>
          <w:sz w:val="28"/>
          <w:lang w:eastAsia="zh-CN"/>
        </w:rPr>
      </w:pPr>
      <w:bookmarkStart w:id="5" w:name="_Toc291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为了确保间苯二胺项目的有效管理和不断优化，我们采用了精心设计的绩效评估周期。这个周期旨在实现灵活、实时和全面的评估，以适应间苯二胺项目执行中的各种挑战。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间苯二胺项目的不同需求，分为短期、中期和长期。短期评估关注每个迭代或工作周期，以及时发现和解决当前任务中的问题。中期评估涵盖几个迭代，深入了解整体间苯二胺项目的趋势和性能。长期评估则着眼于整个间苯二胺项目阶段，确保间苯二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间苯二胺项目管理工具和协作平台，团队成员能够随时更新和分享间苯二胺项目数据。这种实时性的反馈机制使我们能够及时察觉潜在问题，快速调整，保持间苯二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间苯二胺项目的决策制定密不可分。每个周期的间苯二胺项目回顾会议成为集体总结经验、识别问题深层次原因并找到创新解决方案的平台。这种定期的反思与调整机制使间苯二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814"/>
      <w:r>
        <w:rPr>
          <w:rFonts w:ascii="仿宋" w:eastAsia="仿宋" w:hAnsi="仿宋" w:cs="仿宋" w:hint="eastAsia"/>
          <w:sz w:val="28"/>
          <w:lang w:eastAsia="zh-CN"/>
        </w:rPr>
        <w:t>二、间苯二胺项目建设背景及必要性分析</w:t>
      </w:r>
      <w:bookmarkEnd w:id="6"/>
    </w:p>
    <w:p>
      <w:pPr>
        <w:pStyle w:val="Heading2"/>
        <w:rPr>
          <w:rFonts w:ascii="仿宋" w:eastAsia="仿宋" w:hAnsi="仿宋" w:cs="仿宋" w:hint="eastAsia"/>
          <w:lang w:eastAsia="zh-CN"/>
        </w:rPr>
      </w:pPr>
      <w:bookmarkStart w:id="7" w:name="_Toc22813"/>
      <w:r>
        <w:rPr>
          <w:rFonts w:ascii="仿宋" w:eastAsia="仿宋" w:hAnsi="仿宋" w:cs="仿宋" w:hint="eastAsia"/>
          <w:lang w:eastAsia="zh-CN"/>
        </w:rPr>
        <w:t>(一)、间苯二胺项目背景分析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间苯二胺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间苯二胺项目在这个潮流中的定位。同时，我们将关注行业内涌现的新兴机遇，以便间苯二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间苯二胺项目提供了强大的发展动力。我们将聚焦于行业内最新的技术发展趋势，包括但不限于人工智能、大数据分析、物联网等领域。通过深度的技术研究，我们将确保间苯二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间苯二胺项目发展的源泉。我们将投入更多的精力对市场需求进行深入剖析，超越表面的需求，深入挖掘潜在的市场痛点和机遇。通过对市场需求的细致了解，间苯二胺项目将更有针对性地设计解决方案，满足市场的多样化需求，从而更好地促进间苯二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间苯二胺项目战略至关重要。我们将对竞争态势进行更为深入的分析，包括但不限于市场份额、产品特点、客户满意度等多个维度。通过深度的竞争分析，间苯二胺项目将能够更准确地把握市场脉搏，制定具有竞争力的间苯二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间苯二胺项目的发展具有直接的影响。我们将进行更为全面的法规和政策分析，了解行业发展中的潜在法律风险和合规挑战。通过充分了解和遵守相关法规，间苯二胺项目将确保在法律框架内合法合规运营，为间苯二胺项目的稳健发展提供有力支持。</w:t>
      </w:r>
    </w:p>
    <w:p>
      <w:pPr>
        <w:pStyle w:val="Heading2"/>
        <w:ind w:firstLine="560" w:firstLineChars="200"/>
        <w:rPr>
          <w:rFonts w:ascii="仿宋" w:eastAsia="仿宋" w:hAnsi="仿宋" w:cs="仿宋" w:hint="eastAsia"/>
          <w:sz w:val="28"/>
          <w:lang w:eastAsia="zh-CN"/>
        </w:rPr>
      </w:pPr>
      <w:bookmarkStart w:id="8" w:name="_Toc8432"/>
      <w:r>
        <w:rPr>
          <w:rFonts w:ascii="仿宋" w:eastAsia="仿宋" w:hAnsi="仿宋" w:cs="仿宋" w:hint="eastAsia"/>
          <w:sz w:val="28"/>
          <w:lang w:eastAsia="zh-CN"/>
        </w:rPr>
        <w:t>(二)、间苯二胺项目建设必要性分析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建设的迫切性源于对行业发展趋势的深刻洞察。我们正处于一个行业变革的时代，科技创新、数字化转型成为企业发展的关键动力。间苯二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建设不仅仅是为了跟上潮流，更是为了通过技术创新推动企业的持续发展。通过引入先进的技术和解决方案，间苯二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间苯二胺项目的建设成为必然选择，通过提高产品质量、拓展服务领域，从而在竞争中获得更多的机会。间苯二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间苯二胺项目建设的必要性体现在对客户需求更精准的满足。通过间苯二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建设的背后是对企业持续创新的追求。只有通过不断创新，企业才能在竞争中立于不败之地。间苯二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275"/>
      <w:r>
        <w:rPr>
          <w:rFonts w:ascii="仿宋" w:eastAsia="仿宋" w:hAnsi="仿宋" w:cs="仿宋" w:hint="eastAsia"/>
          <w:sz w:val="28"/>
          <w:lang w:eastAsia="zh-CN"/>
        </w:rPr>
        <w:t>三、间苯二胺项目可持续发展</w:t>
      </w:r>
      <w:bookmarkEnd w:id="9"/>
    </w:p>
    <w:p>
      <w:pPr>
        <w:pStyle w:val="Heading2"/>
        <w:rPr>
          <w:rFonts w:ascii="仿宋" w:eastAsia="仿宋" w:hAnsi="仿宋" w:cs="仿宋" w:hint="eastAsia"/>
          <w:lang w:eastAsia="zh-CN"/>
        </w:rPr>
      </w:pPr>
      <w:bookmarkStart w:id="10" w:name="_Toc2421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中，间苯二胺项目团队着眼于未来，明确了可持续发展的战略方向。制定的具体可持续发展目标包括降低资源使用、采用环保技术、最大化社会效益等。这一步骤不仅有助于间苯二胺项目在环保和社会责任方面达到最高标准，也为未来提供了明确的指引，确保间苯二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可持续实践的融入间苯二胺项目管理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间苯二胺项目管理周期。从间苯二胺项目规划开始，间苯二胺项目团队就考虑了环境和社会的因素。在执行阶段，间苯二胺项目团队积极推动绿色技术的应用，优化资源利用。此外，关注员工的社会责任，通过培训和沟通活动提高员工对可持续发展的认知，使他们能够在日常工作中践行可持续实践。这些举措不仅为间苯二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74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扎根于间苯二胺项目的可持续发展理念，我们深信环保与社会责任是间苯二胺项目成功的关键支柱。在间苯二胺项目的每一步，我们都致力于通过创新和实践，履行对环境和社会的坚定责任。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团队通过引入先进的环保技术、建立高效的废物处理系统以及推动能源节约措施，积极履行环保责任。定期的环保监测和评估确保间苯二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胺项目不仅致力于自身可持续发展，还注重对社会的回馈。通过支持社区间苯二胺项目、参与慈善事业、提供培训机会等方式，间苯二胺项目积极履行社会责任。与当地社区建立积极互动，关注员工的工作与生活平衡，以及员工的身心健康，是间苯二胺项目在社会责任层面的关键举措。这样的实践不仅增强了间苯二胺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3461"/>
      <w:r>
        <w:rPr>
          <w:rFonts w:ascii="仿宋" w:eastAsia="仿宋" w:hAnsi="仿宋" w:cs="仿宋" w:hint="eastAsia"/>
          <w:sz w:val="28"/>
          <w:lang w:eastAsia="zh-CN"/>
        </w:rPr>
        <w:t>四、间苯二胺项目选址可行性分析</w:t>
      </w:r>
      <w:bookmarkEnd w:id="12"/>
    </w:p>
    <w:p>
      <w:pPr>
        <w:pStyle w:val="Heading2"/>
        <w:rPr>
          <w:rFonts w:ascii="仿宋" w:eastAsia="仿宋" w:hAnsi="仿宋" w:cs="仿宋" w:hint="eastAsia"/>
          <w:lang w:eastAsia="zh-CN"/>
        </w:rPr>
      </w:pPr>
      <w:bookmarkStart w:id="13" w:name="_Toc303"/>
      <w:r>
        <w:rPr>
          <w:rFonts w:ascii="仿宋" w:eastAsia="仿宋" w:hAnsi="仿宋" w:cs="仿宋" w:hint="eastAsia"/>
          <w:lang w:eastAsia="zh-CN"/>
        </w:rPr>
        <w:t>(一)、间苯二胺项目选址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该间苯二胺项目选址位于XX省XX市XX区XXX街道</w:t>
      </w:r>
    </w:p>
    <w:p>
      <w:pPr>
        <w:pStyle w:val="Heading2"/>
        <w:ind w:firstLine="560" w:firstLineChars="200"/>
        <w:rPr>
          <w:rFonts w:ascii="仿宋" w:eastAsia="仿宋" w:hAnsi="仿宋" w:cs="仿宋" w:hint="eastAsia"/>
          <w:sz w:val="28"/>
          <w:lang w:eastAsia="zh-CN"/>
        </w:rPr>
      </w:pPr>
      <w:bookmarkStart w:id="14" w:name="_Toc1563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间苯二胺项目的征地面积将根据间苯二胺项目的实际规模和需求进行精确规划。具体面积XXX平方米，旨在确保间苯二胺项目不仅能够满足当前的发展需求，还能够预留空间以适应未来的扩展。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净用地面积是在征地面积基础上去除不可利用面积后的实际可开发用地。具体面积XXX平方米，考虑到环保、交通、安全等多方面因素，以确保间苯二胺项目在整体利用效率上达到最优。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间苯二胺项目计划建设的建筑总规模具体面积XXX平方米。这一规模的确定综合考虑了间苯二胺项目的性质、规模，以及城市规划的相关要求，确保建筑布局与周边环境协调一致。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绿地率是间苯二胺项目用地中被规划为绿地的比例。具体面积XXX平方米，旨在通过合理规划绿地，改善间苯二胺项目周边环境，提升居民生活质量，并符合城市整体绿化规划。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容积率是用地上可以建设的建筑总体积与用地面积之比。具体面积XXX，通过合理的容积率规划，确保间苯二胺项目建筑规模与周边环境和谐共生。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确保间苯二胺项目选址与当地城市规划相一致，具体面积XXX平方米。通过与城市规划部门深入沟通，确保间苯二胺项目不仅符合城市的整体发展方向，还能够融入城市的发展布局，为城市的长远发展贡献力量。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间苯二胺项目选址符合当地产业政策，具体面积XXX平方米。这包括间苯二胺项目对当地经济的促进作用，以及对相关产业的带动效应，确保间苯二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用地总体要求必须符合环保和可持续发展的原则，具体面积XXX平方米。通过采用绿色建筑设计、节能减排等措施，确保间苯二胺项目在建设和运营过程中对环境的影响最小化，达到可持续发展的要求。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确保间苯二胺项目选址具备必要的公共设施配套，具体面积XXX平方米。这包括交通便利性、教育、医疗等基础设施，以提高居民生活品质，使得间苯二胺项目选址更具吸引力。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考虑用地总体要求对当地社会稳定性的影响，具体面积XXX平方米。通过深入了解当地社区反馈，确保间苯二胺项目的选址和建设过程对当地社会和谐稳定产生积极作用。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间苯二胺项目选址不仅符合法规和规划，还在实际操作中具有可行性。这一全面规划将为间苯二胺项目的成功实施提供坚实的基础，确保间苯二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963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间苯二胺项目的设备规划和空间设计中，我们将采取灵活设备布局的措施。设备布局将根据实际需求进行灵活设计，避免不必要的浪费。通过合理规划设备摆放位置，我们将提高设备的利用率，减少设备间距，以确保间苯二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间苯二胺项目内部引入共享设施的概念，例如共享会议室、办公区等。通过这种方式，我们可以减少对资源的重复建设，提高资源共享效率，从而减小间苯二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738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间苯二胺项目的总图布置中，我们将不同功能区域进行明确的规划，以最大程度满足间苯二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47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间苯二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间苯二胺项目对环境的影响是综合评价的重要因素之一。我们将详细考虑选址周边的自然环境、生态保护区、水源地等情况，确保间苯二胺项目的建设和运营对环境影响最小化，并符合当地的环保法规标准。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对选址的评价还需充分考虑当地政府的产业政策和法规。我们将详细了解间苯二胺项目所在地的相关政策，确保间苯二胺项目的规划和运营与当地法规相符，降低不必要的法律风险。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考虑到社会稳定性对企业运营的重要性，我们将评估选址地区的社会安全情况、劳工关系、社区反馈等方面，以确保间苯二胺项目的建设和运营不会受到社会稳定性的负面影响。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最后，我们将综合考虑用地成本，包括土地购置费用、土地开发成本等。通过对用地成本的详细评估，我们能够做出更为精确的经济效益分析，为间苯二胺项目的投资决策提供有力支持。</w:t>
      </w:r>
    </w:p>
    <w:p>
      <w:pPr>
        <w:pStyle w:val="Heading1"/>
        <w:ind w:firstLine="560" w:firstLineChars="200"/>
        <w:rPr>
          <w:rFonts w:ascii="仿宋" w:eastAsia="仿宋" w:hAnsi="仿宋" w:cs="仿宋" w:hint="eastAsia"/>
          <w:sz w:val="28"/>
          <w:lang w:eastAsia="zh-CN"/>
        </w:rPr>
      </w:pPr>
      <w:bookmarkStart w:id="18" w:name="_Toc165"/>
      <w:r>
        <w:rPr>
          <w:rFonts w:ascii="仿宋" w:eastAsia="仿宋" w:hAnsi="仿宋" w:cs="仿宋" w:hint="eastAsia"/>
          <w:sz w:val="28"/>
          <w:lang w:eastAsia="zh-CN"/>
        </w:rPr>
        <w:t>五、间苯二胺项目建设单位说明</w:t>
      </w:r>
      <w:bookmarkEnd w:id="18"/>
    </w:p>
    <w:p>
      <w:pPr>
        <w:pStyle w:val="Heading2"/>
        <w:rPr>
          <w:rFonts w:ascii="仿宋" w:eastAsia="仿宋" w:hAnsi="仿宋" w:cs="仿宋" w:hint="eastAsia"/>
          <w:lang w:eastAsia="zh-CN"/>
        </w:rPr>
      </w:pPr>
      <w:bookmarkStart w:id="19" w:name="_Toc25177"/>
      <w:r>
        <w:rPr>
          <w:rFonts w:ascii="仿宋" w:eastAsia="仿宋" w:hAnsi="仿宋" w:cs="仿宋" w:hint="eastAsia"/>
          <w:lang w:eastAsia="zh-CN"/>
        </w:rPr>
        <w:t>(一)、间苯二胺项目承办单位基本情况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928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https://d.book118.com/446121230154010030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D3939"/>
    <w:rsid w:val="18DD39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212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2023-12-31T23:01:00Z</dcterms:created>
  <dcterms:modified xsi:type="dcterms:W3CDTF">2023-12-31T23:01:50Z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EE1C8ECADDEC4786B26E0DD177FBEFC0_11</vt:lpwstr>
  </property>
  <property fmtid="{D5CDD505-2E9C-101B-9397-08002B2CF9AE}" pid="3" name="KSOProductBuildVer">
    <vt:lpwstr>2052-12.1.0.16120</vt:lpwstr>
  </property>
</Properties>
</file>