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储藏盒项目构思建设方案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31" w:history="1">
        <w:r>
          <w:rPr>
            <w:rFonts w:ascii="仿宋" w:eastAsia="仿宋" w:hAnsi="仿宋" w:cs="仿宋" w:hint="eastAsia"/>
            <w:lang w:eastAsia="zh-CN"/>
          </w:rPr>
          <w:t>概论</w:t>
        </w:r>
        <w:r>
          <w:tab/>
        </w:r>
        <w:r>
          <w:fldChar w:fldCharType="begin"/>
        </w:r>
        <w:r>
          <w:instrText xml:space="preserve"> PAGEREF _Toc30831 \h </w:instrText>
        </w:r>
        <w:r>
          <w:fldChar w:fldCharType="separate"/>
        </w:r>
        <w:r>
          <w:t>3</w:t>
        </w:r>
        <w:r>
          <w:fldChar w:fldCharType="end"/>
        </w:r>
      </w:hyperlink>
    </w:p>
    <w:p>
      <w:pPr>
        <w:pStyle w:val="TOC1"/>
        <w:tabs>
          <w:tab w:val="right" w:leader="dot" w:pos="8306"/>
        </w:tabs>
      </w:pPr>
      <w:hyperlink w:anchor="_Toc15925" w:history="1">
        <w:r>
          <w:rPr>
            <w:rFonts w:ascii="仿宋" w:eastAsia="仿宋" w:hAnsi="仿宋" w:cs="仿宋" w:hint="eastAsia"/>
            <w:lang w:eastAsia="zh-CN"/>
          </w:rPr>
          <w:t>一、环境和生态影响分析</w:t>
        </w:r>
        <w:r>
          <w:tab/>
        </w:r>
        <w:r>
          <w:fldChar w:fldCharType="begin"/>
        </w:r>
        <w:r>
          <w:instrText xml:space="preserve"> PAGEREF _Toc15925 \h </w:instrText>
        </w:r>
        <w:r>
          <w:fldChar w:fldCharType="separate"/>
        </w:r>
        <w:r>
          <w:t>3</w:t>
        </w:r>
        <w:r>
          <w:fldChar w:fldCharType="end"/>
        </w:r>
      </w:hyperlink>
    </w:p>
    <w:p>
      <w:pPr>
        <w:pStyle w:val="TOC2"/>
        <w:tabs>
          <w:tab w:val="right" w:leader="dot" w:pos="8306"/>
        </w:tabs>
      </w:pPr>
      <w:hyperlink w:anchor="_Toc1989" w:history="1">
        <w:r>
          <w:rPr>
            <w:rFonts w:ascii="仿宋" w:eastAsia="仿宋" w:hAnsi="仿宋" w:cs="仿宋" w:hint="eastAsia"/>
            <w:lang w:eastAsia="zh-CN"/>
          </w:rPr>
          <w:t>(一)、环境和生态现状</w:t>
        </w:r>
        <w:r>
          <w:tab/>
        </w:r>
        <w:r>
          <w:fldChar w:fldCharType="begin"/>
        </w:r>
        <w:r>
          <w:instrText xml:space="preserve"> PAGEREF _Toc1989 \h </w:instrText>
        </w:r>
        <w:r>
          <w:fldChar w:fldCharType="separate"/>
        </w:r>
        <w:r>
          <w:t>3</w:t>
        </w:r>
        <w:r>
          <w:fldChar w:fldCharType="end"/>
        </w:r>
      </w:hyperlink>
    </w:p>
    <w:p>
      <w:pPr>
        <w:pStyle w:val="TOC2"/>
        <w:tabs>
          <w:tab w:val="right" w:leader="dot" w:pos="8306"/>
        </w:tabs>
      </w:pPr>
      <w:hyperlink w:anchor="_Toc23841" w:history="1">
        <w:r>
          <w:rPr>
            <w:rFonts w:ascii="仿宋" w:eastAsia="仿宋" w:hAnsi="仿宋" w:cs="仿宋" w:hint="eastAsia"/>
            <w:lang w:eastAsia="zh-CN"/>
          </w:rPr>
          <w:t>(二)、生态环境影响分析</w:t>
        </w:r>
        <w:r>
          <w:tab/>
        </w:r>
        <w:r>
          <w:fldChar w:fldCharType="begin"/>
        </w:r>
        <w:r>
          <w:instrText xml:space="preserve"> PAGEREF _Toc23841 \h </w:instrText>
        </w:r>
        <w:r>
          <w:fldChar w:fldCharType="separate"/>
        </w:r>
        <w:r>
          <w:t>4</w:t>
        </w:r>
        <w:r>
          <w:fldChar w:fldCharType="end"/>
        </w:r>
      </w:hyperlink>
    </w:p>
    <w:p>
      <w:pPr>
        <w:pStyle w:val="TOC2"/>
        <w:tabs>
          <w:tab w:val="right" w:leader="dot" w:pos="8306"/>
        </w:tabs>
      </w:pPr>
      <w:hyperlink w:anchor="_Toc32468" w:history="1">
        <w:r>
          <w:rPr>
            <w:rFonts w:ascii="仿宋" w:eastAsia="仿宋" w:hAnsi="仿宋" w:cs="仿宋" w:hint="eastAsia"/>
            <w:lang w:eastAsia="zh-CN"/>
          </w:rPr>
          <w:t>(三)、生态环境保护措施</w:t>
        </w:r>
        <w:r>
          <w:tab/>
        </w:r>
        <w:r>
          <w:fldChar w:fldCharType="begin"/>
        </w:r>
        <w:r>
          <w:instrText xml:space="preserve"> PAGEREF _Toc32468 \h </w:instrText>
        </w:r>
        <w:r>
          <w:fldChar w:fldCharType="separate"/>
        </w:r>
        <w:r>
          <w:t>6</w:t>
        </w:r>
        <w:r>
          <w:fldChar w:fldCharType="end"/>
        </w:r>
      </w:hyperlink>
    </w:p>
    <w:p>
      <w:pPr>
        <w:pStyle w:val="TOC2"/>
        <w:tabs>
          <w:tab w:val="right" w:leader="dot" w:pos="8306"/>
        </w:tabs>
      </w:pPr>
      <w:hyperlink w:anchor="_Toc19602" w:history="1">
        <w:r>
          <w:rPr>
            <w:rFonts w:ascii="仿宋" w:eastAsia="仿宋" w:hAnsi="仿宋" w:cs="仿宋" w:hint="eastAsia"/>
            <w:lang w:eastAsia="zh-CN"/>
          </w:rPr>
          <w:t>(四)、地质灾害影响分析</w:t>
        </w:r>
        <w:r>
          <w:tab/>
        </w:r>
        <w:r>
          <w:fldChar w:fldCharType="begin"/>
        </w:r>
        <w:r>
          <w:instrText xml:space="preserve"> PAGEREF _Toc19602 \h </w:instrText>
        </w:r>
        <w:r>
          <w:fldChar w:fldCharType="separate"/>
        </w:r>
        <w:r>
          <w:t>7</w:t>
        </w:r>
        <w:r>
          <w:fldChar w:fldCharType="end"/>
        </w:r>
      </w:hyperlink>
    </w:p>
    <w:p>
      <w:pPr>
        <w:pStyle w:val="TOC2"/>
        <w:tabs>
          <w:tab w:val="right" w:leader="dot" w:pos="8306"/>
        </w:tabs>
      </w:pPr>
      <w:hyperlink w:anchor="_Toc16964" w:history="1">
        <w:r>
          <w:rPr>
            <w:rFonts w:ascii="仿宋" w:eastAsia="仿宋" w:hAnsi="仿宋" w:cs="仿宋" w:hint="eastAsia"/>
            <w:lang w:eastAsia="zh-CN"/>
          </w:rPr>
          <w:t>(五)、特殊环境影响</w:t>
        </w:r>
        <w:r>
          <w:tab/>
        </w:r>
        <w:r>
          <w:fldChar w:fldCharType="begin"/>
        </w:r>
        <w:r>
          <w:instrText xml:space="preserve"> PAGEREF _Toc16964 \h </w:instrText>
        </w:r>
        <w:r>
          <w:fldChar w:fldCharType="separate"/>
        </w:r>
        <w:r>
          <w:t>9</w:t>
        </w:r>
        <w:r>
          <w:fldChar w:fldCharType="end"/>
        </w:r>
      </w:hyperlink>
    </w:p>
    <w:p>
      <w:pPr>
        <w:pStyle w:val="TOC1"/>
        <w:tabs>
          <w:tab w:val="right" w:leader="dot" w:pos="8306"/>
        </w:tabs>
      </w:pPr>
      <w:hyperlink w:anchor="_Toc7710" w:history="1">
        <w:r>
          <w:rPr>
            <w:rFonts w:ascii="仿宋" w:eastAsia="仿宋" w:hAnsi="仿宋" w:cs="仿宋" w:hint="eastAsia"/>
            <w:lang w:eastAsia="zh-CN"/>
          </w:rPr>
          <w:t>二、项目选址研究</w:t>
        </w:r>
        <w:r>
          <w:tab/>
        </w:r>
        <w:r>
          <w:fldChar w:fldCharType="begin"/>
        </w:r>
        <w:r>
          <w:instrText xml:space="preserve"> PAGEREF _Toc7710 \h </w:instrText>
        </w:r>
        <w:r>
          <w:fldChar w:fldCharType="separate"/>
        </w:r>
        <w:r>
          <w:t>10</w:t>
        </w:r>
        <w:r>
          <w:fldChar w:fldCharType="end"/>
        </w:r>
      </w:hyperlink>
    </w:p>
    <w:p>
      <w:pPr>
        <w:pStyle w:val="TOC2"/>
        <w:tabs>
          <w:tab w:val="right" w:leader="dot" w:pos="8306"/>
        </w:tabs>
      </w:pPr>
      <w:hyperlink w:anchor="_Toc1713" w:history="1">
        <w:r>
          <w:rPr>
            <w:rFonts w:ascii="仿宋" w:eastAsia="仿宋" w:hAnsi="仿宋" w:cs="仿宋" w:hint="eastAsia"/>
            <w:lang w:eastAsia="zh-CN"/>
          </w:rPr>
          <w:t>(一)、项目选址原则</w:t>
        </w:r>
        <w:r>
          <w:tab/>
        </w:r>
        <w:r>
          <w:fldChar w:fldCharType="begin"/>
        </w:r>
        <w:r>
          <w:instrText xml:space="preserve"> PAGEREF _Toc1713 \h </w:instrText>
        </w:r>
        <w:r>
          <w:fldChar w:fldCharType="separate"/>
        </w:r>
        <w:r>
          <w:t>10</w:t>
        </w:r>
        <w:r>
          <w:fldChar w:fldCharType="end"/>
        </w:r>
      </w:hyperlink>
    </w:p>
    <w:p>
      <w:pPr>
        <w:pStyle w:val="TOC2"/>
        <w:tabs>
          <w:tab w:val="right" w:leader="dot" w:pos="8306"/>
        </w:tabs>
      </w:pPr>
      <w:hyperlink w:anchor="_Toc32711" w:history="1">
        <w:r>
          <w:rPr>
            <w:rFonts w:ascii="仿宋" w:eastAsia="仿宋" w:hAnsi="仿宋" w:cs="仿宋" w:hint="eastAsia"/>
            <w:lang w:eastAsia="zh-CN"/>
          </w:rPr>
          <w:t>(二)、项目选址</w:t>
        </w:r>
        <w:r>
          <w:tab/>
        </w:r>
        <w:r>
          <w:fldChar w:fldCharType="begin"/>
        </w:r>
        <w:r>
          <w:instrText xml:space="preserve"> PAGEREF _Toc32711 \h </w:instrText>
        </w:r>
        <w:r>
          <w:fldChar w:fldCharType="separate"/>
        </w:r>
        <w:r>
          <w:t>13</w:t>
        </w:r>
        <w:r>
          <w:fldChar w:fldCharType="end"/>
        </w:r>
      </w:hyperlink>
    </w:p>
    <w:p>
      <w:pPr>
        <w:pStyle w:val="TOC2"/>
        <w:tabs>
          <w:tab w:val="right" w:leader="dot" w:pos="8306"/>
        </w:tabs>
      </w:pPr>
      <w:hyperlink w:anchor="_Toc18054" w:history="1">
        <w:r>
          <w:rPr>
            <w:rFonts w:ascii="仿宋" w:eastAsia="仿宋" w:hAnsi="仿宋" w:cs="仿宋" w:hint="eastAsia"/>
            <w:lang w:eastAsia="zh-CN"/>
          </w:rPr>
          <w:t>(三)、建设条件分析</w:t>
        </w:r>
        <w:r>
          <w:tab/>
        </w:r>
        <w:r>
          <w:fldChar w:fldCharType="begin"/>
        </w:r>
        <w:r>
          <w:instrText xml:space="preserve"> PAGEREF _Toc18054 \h </w:instrText>
        </w:r>
        <w:r>
          <w:fldChar w:fldCharType="separate"/>
        </w:r>
        <w:r>
          <w:t>15</w:t>
        </w:r>
        <w:r>
          <w:fldChar w:fldCharType="end"/>
        </w:r>
      </w:hyperlink>
    </w:p>
    <w:p>
      <w:pPr>
        <w:pStyle w:val="TOC2"/>
        <w:tabs>
          <w:tab w:val="right" w:leader="dot" w:pos="8306"/>
        </w:tabs>
      </w:pPr>
      <w:hyperlink w:anchor="_Toc15607" w:history="1">
        <w:r>
          <w:rPr>
            <w:rFonts w:ascii="仿宋" w:eastAsia="仿宋" w:hAnsi="仿宋" w:cs="仿宋" w:hint="eastAsia"/>
            <w:lang w:eastAsia="zh-CN"/>
          </w:rPr>
          <w:t>(四)、用地控制指标</w:t>
        </w:r>
        <w:r>
          <w:tab/>
        </w:r>
        <w:r>
          <w:fldChar w:fldCharType="begin"/>
        </w:r>
        <w:r>
          <w:instrText xml:space="preserve"> PAGEREF _Toc15607 \h </w:instrText>
        </w:r>
        <w:r>
          <w:fldChar w:fldCharType="separate"/>
        </w:r>
        <w:r>
          <w:t>17</w:t>
        </w:r>
        <w:r>
          <w:fldChar w:fldCharType="end"/>
        </w:r>
      </w:hyperlink>
    </w:p>
    <w:p>
      <w:pPr>
        <w:pStyle w:val="TOC2"/>
        <w:tabs>
          <w:tab w:val="right" w:leader="dot" w:pos="8306"/>
        </w:tabs>
      </w:pPr>
      <w:hyperlink w:anchor="_Toc6022" w:history="1">
        <w:r>
          <w:rPr>
            <w:rFonts w:ascii="仿宋" w:eastAsia="仿宋" w:hAnsi="仿宋" w:cs="仿宋" w:hint="eastAsia"/>
            <w:lang w:eastAsia="zh-CN"/>
          </w:rPr>
          <w:t>(五)、地总体要求</w:t>
        </w:r>
        <w:r>
          <w:tab/>
        </w:r>
        <w:r>
          <w:fldChar w:fldCharType="begin"/>
        </w:r>
        <w:r>
          <w:instrText xml:space="preserve"> PAGEREF _Toc6022 \h </w:instrText>
        </w:r>
        <w:r>
          <w:fldChar w:fldCharType="separate"/>
        </w:r>
        <w:r>
          <w:t>18</w:t>
        </w:r>
        <w:r>
          <w:fldChar w:fldCharType="end"/>
        </w:r>
      </w:hyperlink>
    </w:p>
    <w:p>
      <w:pPr>
        <w:pStyle w:val="TOC2"/>
        <w:tabs>
          <w:tab w:val="right" w:leader="dot" w:pos="8306"/>
        </w:tabs>
      </w:pPr>
      <w:hyperlink w:anchor="_Toc13407" w:history="1">
        <w:r>
          <w:rPr>
            <w:rFonts w:ascii="仿宋" w:eastAsia="仿宋" w:hAnsi="仿宋" w:cs="仿宋" w:hint="eastAsia"/>
            <w:lang w:eastAsia="zh-CN"/>
          </w:rPr>
          <w:t>(六)、节约用地措施</w:t>
        </w:r>
        <w:r>
          <w:tab/>
        </w:r>
        <w:r>
          <w:fldChar w:fldCharType="begin"/>
        </w:r>
        <w:r>
          <w:instrText xml:space="preserve"> PAGEREF _Toc13407 \h </w:instrText>
        </w:r>
        <w:r>
          <w:fldChar w:fldCharType="separate"/>
        </w:r>
        <w:r>
          <w:t>19</w:t>
        </w:r>
        <w:r>
          <w:fldChar w:fldCharType="end"/>
        </w:r>
      </w:hyperlink>
    </w:p>
    <w:p>
      <w:pPr>
        <w:pStyle w:val="TOC2"/>
        <w:tabs>
          <w:tab w:val="right" w:leader="dot" w:pos="8306"/>
        </w:tabs>
      </w:pPr>
      <w:hyperlink w:anchor="_Toc26040" w:history="1">
        <w:r>
          <w:rPr>
            <w:rFonts w:ascii="仿宋" w:eastAsia="仿宋" w:hAnsi="仿宋" w:cs="仿宋" w:hint="eastAsia"/>
            <w:lang w:eastAsia="zh-CN"/>
          </w:rPr>
          <w:t>(七)、选址综合评价</w:t>
        </w:r>
        <w:r>
          <w:tab/>
        </w:r>
        <w:r>
          <w:fldChar w:fldCharType="begin"/>
        </w:r>
        <w:r>
          <w:instrText xml:space="preserve"> PAGEREF _Toc26040 \h </w:instrText>
        </w:r>
        <w:r>
          <w:fldChar w:fldCharType="separate"/>
        </w:r>
        <w:r>
          <w:t>21</w:t>
        </w:r>
        <w:r>
          <w:fldChar w:fldCharType="end"/>
        </w:r>
      </w:hyperlink>
    </w:p>
    <w:p>
      <w:pPr>
        <w:pStyle w:val="TOC1"/>
        <w:tabs>
          <w:tab w:val="right" w:leader="dot" w:pos="8306"/>
        </w:tabs>
      </w:pPr>
      <w:hyperlink w:anchor="_Toc20918" w:history="1">
        <w:r>
          <w:rPr>
            <w:rFonts w:ascii="仿宋" w:eastAsia="仿宋" w:hAnsi="仿宋" w:cs="仿宋" w:hint="eastAsia"/>
            <w:lang w:eastAsia="zh-CN"/>
          </w:rPr>
          <w:t>三、项目监理与质量保证</w:t>
        </w:r>
        <w:r>
          <w:tab/>
        </w:r>
        <w:r>
          <w:fldChar w:fldCharType="begin"/>
        </w:r>
        <w:r>
          <w:instrText xml:space="preserve"> PAGEREF _Toc20918 \h </w:instrText>
        </w:r>
        <w:r>
          <w:fldChar w:fldCharType="separate"/>
        </w:r>
        <w:r>
          <w:t>22</w:t>
        </w:r>
        <w:r>
          <w:fldChar w:fldCharType="end"/>
        </w:r>
      </w:hyperlink>
    </w:p>
    <w:p>
      <w:pPr>
        <w:pStyle w:val="TOC2"/>
        <w:tabs>
          <w:tab w:val="right" w:leader="dot" w:pos="8306"/>
        </w:tabs>
      </w:pPr>
      <w:hyperlink w:anchor="_Toc1679" w:history="1">
        <w:r>
          <w:rPr>
            <w:rFonts w:ascii="仿宋" w:eastAsia="仿宋" w:hAnsi="仿宋" w:cs="仿宋" w:hint="eastAsia"/>
            <w:lang w:eastAsia="zh-CN"/>
          </w:rPr>
          <w:t>(一)、监理体系构建</w:t>
        </w:r>
        <w:r>
          <w:tab/>
        </w:r>
        <w:r>
          <w:fldChar w:fldCharType="begin"/>
        </w:r>
        <w:r>
          <w:instrText xml:space="preserve"> PAGEREF _Toc1679 \h </w:instrText>
        </w:r>
        <w:r>
          <w:fldChar w:fldCharType="separate"/>
        </w:r>
        <w:r>
          <w:t>22</w:t>
        </w:r>
        <w:r>
          <w:fldChar w:fldCharType="end"/>
        </w:r>
      </w:hyperlink>
    </w:p>
    <w:p>
      <w:pPr>
        <w:pStyle w:val="TOC2"/>
        <w:tabs>
          <w:tab w:val="right" w:leader="dot" w:pos="8306"/>
        </w:tabs>
      </w:pPr>
      <w:hyperlink w:anchor="_Toc21177" w:history="1">
        <w:r>
          <w:rPr>
            <w:rFonts w:ascii="仿宋" w:eastAsia="仿宋" w:hAnsi="仿宋" w:cs="仿宋" w:hint="eastAsia"/>
            <w:lang w:eastAsia="zh-CN"/>
          </w:rPr>
          <w:t>(二)、质量保证体系实施</w:t>
        </w:r>
        <w:r>
          <w:tab/>
        </w:r>
        <w:r>
          <w:fldChar w:fldCharType="begin"/>
        </w:r>
        <w:r>
          <w:instrText xml:space="preserve"> PAGEREF _Toc21177 \h </w:instrText>
        </w:r>
        <w:r>
          <w:fldChar w:fldCharType="separate"/>
        </w:r>
        <w:r>
          <w:t>22</w:t>
        </w:r>
        <w:r>
          <w:fldChar w:fldCharType="end"/>
        </w:r>
      </w:hyperlink>
    </w:p>
    <w:p>
      <w:pPr>
        <w:pStyle w:val="TOC2"/>
        <w:tabs>
          <w:tab w:val="right" w:leader="dot" w:pos="8306"/>
        </w:tabs>
      </w:pPr>
      <w:hyperlink w:anchor="_Toc28299" w:history="1">
        <w:r>
          <w:rPr>
            <w:rFonts w:ascii="仿宋" w:eastAsia="仿宋" w:hAnsi="仿宋" w:cs="仿宋" w:hint="eastAsia"/>
            <w:lang w:eastAsia="zh-CN"/>
          </w:rPr>
          <w:t>(三)、监理与质量控制流程</w:t>
        </w:r>
        <w:r>
          <w:tab/>
        </w:r>
        <w:r>
          <w:fldChar w:fldCharType="begin"/>
        </w:r>
        <w:r>
          <w:instrText xml:space="preserve"> PAGEREF _Toc28299 \h </w:instrText>
        </w:r>
        <w:r>
          <w:fldChar w:fldCharType="separate"/>
        </w:r>
        <w:r>
          <w:t>23</w:t>
        </w:r>
        <w:r>
          <w:fldChar w:fldCharType="end"/>
        </w:r>
      </w:hyperlink>
    </w:p>
    <w:p>
      <w:pPr>
        <w:pStyle w:val="TOC1"/>
        <w:tabs>
          <w:tab w:val="right" w:leader="dot" w:pos="8306"/>
        </w:tabs>
      </w:pPr>
      <w:hyperlink w:anchor="_Toc6358" w:history="1">
        <w:r>
          <w:rPr>
            <w:rFonts w:ascii="仿宋" w:eastAsia="仿宋" w:hAnsi="仿宋" w:cs="仿宋" w:hint="eastAsia"/>
            <w:lang w:eastAsia="zh-CN"/>
          </w:rPr>
          <w:t>四、储藏盒项目概论</w:t>
        </w:r>
        <w:r>
          <w:tab/>
        </w:r>
        <w:r>
          <w:fldChar w:fldCharType="begin"/>
        </w:r>
        <w:r>
          <w:instrText xml:space="preserve"> PAGEREF _Toc6358 \h </w:instrText>
        </w:r>
        <w:r>
          <w:fldChar w:fldCharType="separate"/>
        </w:r>
        <w:r>
          <w:t>24</w:t>
        </w:r>
        <w:r>
          <w:fldChar w:fldCharType="end"/>
        </w:r>
      </w:hyperlink>
    </w:p>
    <w:p>
      <w:pPr>
        <w:pStyle w:val="TOC2"/>
        <w:tabs>
          <w:tab w:val="right" w:leader="dot" w:pos="8306"/>
        </w:tabs>
      </w:pPr>
      <w:hyperlink w:anchor="_Toc25763" w:history="1">
        <w:r>
          <w:rPr>
            <w:rFonts w:ascii="仿宋" w:eastAsia="仿宋" w:hAnsi="仿宋" w:cs="仿宋" w:hint="eastAsia"/>
            <w:lang w:eastAsia="zh-CN"/>
          </w:rPr>
          <w:t>(一)、项目申报单位概况</w:t>
        </w:r>
        <w:r>
          <w:tab/>
        </w:r>
        <w:r>
          <w:fldChar w:fldCharType="begin"/>
        </w:r>
        <w:r>
          <w:instrText xml:space="preserve"> PAGEREF _Toc25763 \h </w:instrText>
        </w:r>
        <w:r>
          <w:fldChar w:fldCharType="separate"/>
        </w:r>
        <w:r>
          <w:t>24</w:t>
        </w:r>
        <w:r>
          <w:fldChar w:fldCharType="end"/>
        </w:r>
      </w:hyperlink>
    </w:p>
    <w:p>
      <w:pPr>
        <w:pStyle w:val="TOC2"/>
        <w:tabs>
          <w:tab w:val="right" w:leader="dot" w:pos="8306"/>
        </w:tabs>
      </w:pPr>
      <w:hyperlink w:anchor="_Toc5470" w:history="1">
        <w:r>
          <w:rPr>
            <w:rFonts w:ascii="仿宋" w:eastAsia="仿宋" w:hAnsi="仿宋" w:cs="仿宋" w:hint="eastAsia"/>
            <w:lang w:eastAsia="zh-CN"/>
          </w:rPr>
          <w:t>(二)、项目概况</w:t>
        </w:r>
        <w:r>
          <w:tab/>
        </w:r>
        <w:r>
          <w:fldChar w:fldCharType="begin"/>
        </w:r>
        <w:r>
          <w:instrText xml:space="preserve"> PAGEREF _Toc5470 \h </w:instrText>
        </w:r>
        <w:r>
          <w:fldChar w:fldCharType="separate"/>
        </w:r>
        <w:r>
          <w:t>25</w:t>
        </w:r>
        <w:r>
          <w:fldChar w:fldCharType="end"/>
        </w:r>
      </w:hyperlink>
    </w:p>
    <w:p>
      <w:pPr>
        <w:pStyle w:val="TOC1"/>
        <w:tabs>
          <w:tab w:val="right" w:leader="dot" w:pos="8306"/>
        </w:tabs>
      </w:pPr>
      <w:hyperlink w:anchor="_Toc10807" w:history="1">
        <w:r>
          <w:rPr>
            <w:rFonts w:ascii="仿宋" w:eastAsia="仿宋" w:hAnsi="仿宋" w:cs="仿宋" w:hint="eastAsia"/>
            <w:lang w:eastAsia="zh-CN"/>
          </w:rPr>
          <w:t>五、财务管理与成本控制</w:t>
        </w:r>
        <w:r>
          <w:tab/>
        </w:r>
        <w:r>
          <w:fldChar w:fldCharType="begin"/>
        </w:r>
        <w:r>
          <w:instrText xml:space="preserve"> PAGEREF _Toc10807 \h </w:instrText>
        </w:r>
        <w:r>
          <w:fldChar w:fldCharType="separate"/>
        </w:r>
        <w:r>
          <w:t>28</w:t>
        </w:r>
        <w:r>
          <w:fldChar w:fldCharType="end"/>
        </w:r>
      </w:hyperlink>
    </w:p>
    <w:p>
      <w:pPr>
        <w:pStyle w:val="TOC2"/>
        <w:tabs>
          <w:tab w:val="right" w:leader="dot" w:pos="8306"/>
        </w:tabs>
      </w:pPr>
      <w:hyperlink w:anchor="_Toc3136" w:history="1">
        <w:r>
          <w:rPr>
            <w:rFonts w:ascii="仿宋" w:eastAsia="仿宋" w:hAnsi="仿宋" w:cs="仿宋" w:hint="eastAsia"/>
            <w:lang w:eastAsia="zh-CN"/>
          </w:rPr>
          <w:t>(一)、财务管理体系建设</w:t>
        </w:r>
        <w:r>
          <w:tab/>
        </w:r>
        <w:r>
          <w:fldChar w:fldCharType="begin"/>
        </w:r>
        <w:r>
          <w:instrText xml:space="preserve"> PAGEREF _Toc3136 \h </w:instrText>
        </w:r>
        <w:r>
          <w:fldChar w:fldCharType="separate"/>
        </w:r>
        <w:r>
          <w:t>28</w:t>
        </w:r>
        <w:r>
          <w:fldChar w:fldCharType="end"/>
        </w:r>
      </w:hyperlink>
    </w:p>
    <w:p>
      <w:pPr>
        <w:pStyle w:val="TOC2"/>
        <w:tabs>
          <w:tab w:val="right" w:leader="dot" w:pos="8306"/>
        </w:tabs>
      </w:pPr>
      <w:hyperlink w:anchor="_Toc860" w:history="1">
        <w:r>
          <w:rPr>
            <w:rFonts w:ascii="仿宋" w:eastAsia="仿宋" w:hAnsi="仿宋" w:cs="仿宋" w:hint="eastAsia"/>
            <w:lang w:eastAsia="zh-CN"/>
          </w:rPr>
          <w:t>(二)、成本控制措施</w:t>
        </w:r>
        <w:r>
          <w:tab/>
        </w:r>
        <w:r>
          <w:fldChar w:fldCharType="begin"/>
        </w:r>
        <w:r>
          <w:instrText xml:space="preserve"> PAGEREF _Toc860 \h </w:instrText>
        </w:r>
        <w:r>
          <w:fldChar w:fldCharType="separate"/>
        </w:r>
        <w:r>
          <w:t>29</w:t>
        </w:r>
        <w:r>
          <w:fldChar w:fldCharType="end"/>
        </w:r>
      </w:hyperlink>
    </w:p>
    <w:p>
      <w:pPr>
        <w:pStyle w:val="TOC1"/>
        <w:tabs>
          <w:tab w:val="right" w:leader="dot" w:pos="8306"/>
        </w:tabs>
      </w:pPr>
      <w:hyperlink w:anchor="_Toc2450" w:history="1">
        <w:r>
          <w:rPr>
            <w:rFonts w:ascii="仿宋" w:eastAsia="仿宋" w:hAnsi="仿宋" w:cs="仿宋" w:hint="eastAsia"/>
            <w:lang w:eastAsia="zh-CN"/>
          </w:rPr>
          <w:t>六、发展规划、产业政策和行业准入分析</w:t>
        </w:r>
        <w:r>
          <w:tab/>
        </w:r>
        <w:r>
          <w:fldChar w:fldCharType="begin"/>
        </w:r>
        <w:r>
          <w:instrText xml:space="preserve"> PAGEREF _Toc2450 \h </w:instrText>
        </w:r>
        <w:r>
          <w:fldChar w:fldCharType="separate"/>
        </w:r>
        <w:r>
          <w:t>30</w:t>
        </w:r>
        <w:r>
          <w:fldChar w:fldCharType="end"/>
        </w:r>
      </w:hyperlink>
    </w:p>
    <w:p>
      <w:pPr>
        <w:pStyle w:val="TOC2"/>
        <w:tabs>
          <w:tab w:val="right" w:leader="dot" w:pos="8306"/>
        </w:tabs>
      </w:pPr>
      <w:hyperlink w:anchor="_Toc10944" w:history="1">
        <w:r>
          <w:rPr>
            <w:rFonts w:ascii="仿宋" w:eastAsia="仿宋" w:hAnsi="仿宋" w:cs="仿宋" w:hint="eastAsia"/>
            <w:lang w:eastAsia="zh-CN"/>
          </w:rPr>
          <w:t>(一)、发展规划分析</w:t>
        </w:r>
        <w:r>
          <w:tab/>
        </w:r>
        <w:r>
          <w:fldChar w:fldCharType="begin"/>
        </w:r>
        <w:r>
          <w:instrText xml:space="preserve"> PAGEREF _Toc10944 \h </w:instrText>
        </w:r>
        <w:r>
          <w:fldChar w:fldCharType="separate"/>
        </w:r>
        <w:r>
          <w:t>30</w:t>
        </w:r>
        <w:r>
          <w:fldChar w:fldCharType="end"/>
        </w:r>
      </w:hyperlink>
    </w:p>
    <w:p>
      <w:pPr>
        <w:pStyle w:val="TOC2"/>
        <w:tabs>
          <w:tab w:val="right" w:leader="dot" w:pos="8306"/>
        </w:tabs>
      </w:pPr>
      <w:hyperlink w:anchor="_Toc2169" w:history="1">
        <w:r>
          <w:rPr>
            <w:rFonts w:ascii="仿宋" w:eastAsia="仿宋" w:hAnsi="仿宋" w:cs="仿宋" w:hint="eastAsia"/>
            <w:lang w:eastAsia="zh-CN"/>
          </w:rPr>
          <w:t>(二)、产业政策分析</w:t>
        </w:r>
        <w:r>
          <w:tab/>
        </w:r>
        <w:r>
          <w:fldChar w:fldCharType="begin"/>
        </w:r>
        <w:r>
          <w:instrText xml:space="preserve"> PAGEREF _Toc2169 \h </w:instrText>
        </w:r>
        <w:r>
          <w:fldChar w:fldCharType="separate"/>
        </w:r>
        <w:r>
          <w:t>32</w:t>
        </w:r>
        <w:r>
          <w:fldChar w:fldCharType="end"/>
        </w:r>
      </w:hyperlink>
    </w:p>
    <w:p>
      <w:pPr>
        <w:pStyle w:val="TOC2"/>
        <w:tabs>
          <w:tab w:val="right" w:leader="dot" w:pos="8306"/>
        </w:tabs>
      </w:pPr>
      <w:hyperlink w:anchor="_Toc21880" w:history="1">
        <w:r>
          <w:rPr>
            <w:rFonts w:ascii="仿宋" w:eastAsia="仿宋" w:hAnsi="仿宋" w:cs="仿宋" w:hint="eastAsia"/>
            <w:lang w:eastAsia="zh-CN"/>
          </w:rPr>
          <w:t>(三)、行业准入分析</w:t>
        </w:r>
        <w:r>
          <w:tab/>
        </w:r>
        <w:r>
          <w:fldChar w:fldCharType="begin"/>
        </w:r>
        <w:r>
          <w:instrText xml:space="preserve"> PAGEREF _Toc21880 \h </w:instrText>
        </w:r>
        <w:r>
          <w:fldChar w:fldCharType="separate"/>
        </w:r>
        <w:r>
          <w:t>33</w:t>
        </w:r>
        <w:r>
          <w:fldChar w:fldCharType="end"/>
        </w:r>
      </w:hyperlink>
    </w:p>
    <w:p>
      <w:pPr>
        <w:pStyle w:val="TOC1"/>
        <w:tabs>
          <w:tab w:val="right" w:leader="dot" w:pos="8306"/>
        </w:tabs>
      </w:pPr>
      <w:hyperlink w:anchor="_Toc32297" w:history="1">
        <w:r>
          <w:rPr>
            <w:rFonts w:ascii="仿宋" w:eastAsia="仿宋" w:hAnsi="仿宋" w:cs="仿宋" w:hint="eastAsia"/>
            <w:lang w:eastAsia="zh-CN"/>
          </w:rPr>
          <w:t>七、客户关系管理与市场拓展</w:t>
        </w:r>
        <w:r>
          <w:tab/>
        </w:r>
        <w:r>
          <w:fldChar w:fldCharType="begin"/>
        </w:r>
        <w:r>
          <w:instrText xml:space="preserve"> PAGEREF _Toc32297 \h </w:instrText>
        </w:r>
        <w:r>
          <w:fldChar w:fldCharType="separate"/>
        </w:r>
        <w:r>
          <w:t>35</w:t>
        </w:r>
        <w:r>
          <w:fldChar w:fldCharType="end"/>
        </w:r>
      </w:hyperlink>
    </w:p>
    <w:p>
      <w:pPr>
        <w:pStyle w:val="TOC2"/>
        <w:tabs>
          <w:tab w:val="right" w:leader="dot" w:pos="8306"/>
        </w:tabs>
      </w:pPr>
      <w:hyperlink w:anchor="_Toc20087" w:history="1">
        <w:r>
          <w:rPr>
            <w:rFonts w:ascii="仿宋" w:eastAsia="仿宋" w:hAnsi="仿宋" w:cs="仿宋" w:hint="eastAsia"/>
            <w:lang w:eastAsia="zh-CN"/>
          </w:rPr>
          <w:t>(一)、客户关系管理策略</w:t>
        </w:r>
        <w:r>
          <w:tab/>
        </w:r>
        <w:r>
          <w:fldChar w:fldCharType="begin"/>
        </w:r>
        <w:r>
          <w:instrText xml:space="preserve"> PAGEREF _Toc20087 \h </w:instrText>
        </w:r>
        <w:r>
          <w:fldChar w:fldCharType="separate"/>
        </w:r>
        <w:r>
          <w:t>35</w:t>
        </w:r>
        <w:r>
          <w:fldChar w:fldCharType="end"/>
        </w:r>
      </w:hyperlink>
    </w:p>
    <w:p>
      <w:pPr>
        <w:pStyle w:val="TOC2"/>
        <w:tabs>
          <w:tab w:val="right" w:leader="dot" w:pos="8306"/>
        </w:tabs>
      </w:pPr>
      <w:hyperlink w:anchor="_Toc21017" w:history="1">
        <w:r>
          <w:rPr>
            <w:rFonts w:ascii="仿宋" w:eastAsia="仿宋" w:hAnsi="仿宋" w:cs="仿宋" w:hint="eastAsia"/>
            <w:lang w:eastAsia="zh-CN"/>
          </w:rPr>
          <w:t>(二)、市场拓展方案</w:t>
        </w:r>
        <w:r>
          <w:tab/>
        </w:r>
        <w:r>
          <w:fldChar w:fldCharType="begin"/>
        </w:r>
        <w:r>
          <w:instrText xml:space="preserve"> PAGEREF _Toc21017 \h </w:instrText>
        </w:r>
        <w:r>
          <w:fldChar w:fldCharType="separate"/>
        </w:r>
        <w:r>
          <w:t>36</w:t>
        </w:r>
        <w:r>
          <w:fldChar w:fldCharType="end"/>
        </w:r>
      </w:hyperlink>
    </w:p>
    <w:p>
      <w:pPr>
        <w:pStyle w:val="TOC1"/>
        <w:tabs>
          <w:tab w:val="right" w:leader="dot" w:pos="8306"/>
        </w:tabs>
      </w:pPr>
      <w:hyperlink w:anchor="_Toc11903" w:history="1">
        <w:r>
          <w:rPr>
            <w:rFonts w:ascii="仿宋" w:eastAsia="仿宋" w:hAnsi="仿宋" w:cs="仿宋" w:hint="eastAsia"/>
            <w:lang w:eastAsia="zh-CN"/>
          </w:rPr>
          <w:t>八、项目质量与标准</w:t>
        </w:r>
        <w:r>
          <w:tab/>
        </w:r>
        <w:r>
          <w:fldChar w:fldCharType="begin"/>
        </w:r>
        <w:r>
          <w:instrText xml:space="preserve"> PAGEREF _Toc11903 \h </w:instrText>
        </w:r>
        <w:r>
          <w:fldChar w:fldCharType="separate"/>
        </w:r>
        <w:r>
          <w:t>37</w:t>
        </w:r>
        <w:r>
          <w:fldChar w:fldCharType="end"/>
        </w:r>
      </w:hyperlink>
    </w:p>
    <w:p>
      <w:pPr>
        <w:pStyle w:val="TOC2"/>
        <w:tabs>
          <w:tab w:val="right" w:leader="dot" w:pos="8306"/>
        </w:tabs>
      </w:pPr>
      <w:hyperlink w:anchor="_Toc21660" w:history="1">
        <w:r>
          <w:rPr>
            <w:rFonts w:ascii="仿宋" w:eastAsia="仿宋" w:hAnsi="仿宋" w:cs="仿宋" w:hint="eastAsia"/>
            <w:lang w:eastAsia="zh-CN"/>
          </w:rPr>
          <w:t>(一)、质量保障体系</w:t>
        </w:r>
        <w:r>
          <w:tab/>
        </w:r>
        <w:r>
          <w:fldChar w:fldCharType="begin"/>
        </w:r>
        <w:r>
          <w:instrText xml:space="preserve"> PAGEREF _Toc21660 \h </w:instrText>
        </w:r>
        <w:r>
          <w:fldChar w:fldCharType="separate"/>
        </w:r>
        <w:r>
          <w:t>37</w:t>
        </w:r>
        <w:r>
          <w:fldChar w:fldCharType="end"/>
        </w:r>
      </w:hyperlink>
    </w:p>
    <w:p>
      <w:pPr>
        <w:pStyle w:val="TOC2"/>
        <w:tabs>
          <w:tab w:val="right" w:leader="dot" w:pos="8306"/>
        </w:tabs>
      </w:pPr>
      <w:hyperlink w:anchor="_Toc7365" w:history="1">
        <w:r>
          <w:rPr>
            <w:rFonts w:ascii="仿宋" w:eastAsia="仿宋" w:hAnsi="仿宋" w:cs="仿宋" w:hint="eastAsia"/>
            <w:lang w:eastAsia="zh-CN"/>
          </w:rPr>
          <w:t>(二)、标准化作业流程</w:t>
        </w:r>
        <w:r>
          <w:tab/>
        </w:r>
        <w:r>
          <w:fldChar w:fldCharType="begin"/>
        </w:r>
        <w:r>
          <w:instrText xml:space="preserve"> PAGEREF _Toc7365 \h </w:instrText>
        </w:r>
        <w:r>
          <w:fldChar w:fldCharType="separate"/>
        </w:r>
        <w:r>
          <w:t>38</w:t>
        </w:r>
        <w:r>
          <w:fldChar w:fldCharType="end"/>
        </w:r>
      </w:hyperlink>
    </w:p>
    <w:p>
      <w:pPr>
        <w:pStyle w:val="TOC2"/>
        <w:tabs>
          <w:tab w:val="right" w:leader="dot" w:pos="8306"/>
        </w:tabs>
      </w:pPr>
      <w:hyperlink w:anchor="_Toc3967" w:history="1">
        <w:r>
          <w:rPr>
            <w:rFonts w:ascii="仿宋" w:eastAsia="仿宋" w:hAnsi="仿宋" w:cs="仿宋" w:hint="eastAsia"/>
            <w:lang w:eastAsia="zh-CN"/>
          </w:rPr>
          <w:t>(三)、质量监控与评估</w:t>
        </w:r>
        <w:r>
          <w:tab/>
        </w:r>
        <w:r>
          <w:fldChar w:fldCharType="begin"/>
        </w:r>
        <w:r>
          <w:instrText xml:space="preserve"> PAGEREF _Toc3967 \h </w:instrText>
        </w:r>
        <w:r>
          <w:fldChar w:fldCharType="separate"/>
        </w:r>
        <w:r>
          <w:t>40</w:t>
        </w:r>
        <w:r>
          <w:fldChar w:fldCharType="end"/>
        </w:r>
      </w:hyperlink>
    </w:p>
    <w:p>
      <w:pPr>
        <w:pStyle w:val="TOC2"/>
        <w:tabs>
          <w:tab w:val="right" w:leader="dot" w:pos="8306"/>
        </w:tabs>
      </w:pPr>
      <w:hyperlink w:anchor="_Toc9638" w:history="1">
        <w:r>
          <w:rPr>
            <w:rFonts w:ascii="仿宋" w:eastAsia="仿宋" w:hAnsi="仿宋" w:cs="仿宋" w:hint="eastAsia"/>
            <w:lang w:eastAsia="zh-CN"/>
          </w:rPr>
          <w:t>(四)、质量改进计划</w:t>
        </w:r>
        <w:r>
          <w:tab/>
        </w:r>
        <w:r>
          <w:fldChar w:fldCharType="begin"/>
        </w:r>
        <w:r>
          <w:instrText xml:space="preserve"> PAGEREF _Toc9638 \h </w:instrText>
        </w:r>
        <w:r>
          <w:fldChar w:fldCharType="separate"/>
        </w:r>
        <w:r>
          <w:t>41</w:t>
        </w:r>
        <w:r>
          <w:fldChar w:fldCharType="end"/>
        </w:r>
      </w:hyperlink>
    </w:p>
    <w:p>
      <w:pPr>
        <w:pStyle w:val="TOC1"/>
        <w:tabs>
          <w:tab w:val="right" w:leader="dot" w:pos="8306"/>
        </w:tabs>
      </w:pPr>
      <w:hyperlink w:anchor="_Toc26716" w:history="1">
        <w:r>
          <w:rPr>
            <w:rFonts w:ascii="仿宋" w:eastAsia="仿宋" w:hAnsi="仿宋" w:cs="仿宋" w:hint="eastAsia"/>
            <w:lang w:eastAsia="zh-CN"/>
          </w:rPr>
          <w:t>九、资金管理与财务规划</w:t>
        </w:r>
        <w:r>
          <w:tab/>
        </w:r>
        <w:r>
          <w:fldChar w:fldCharType="begin"/>
        </w:r>
        <w:r>
          <w:instrText xml:space="preserve"> PAGEREF _Toc26716 \h </w:instrText>
        </w:r>
        <w:r>
          <w:fldChar w:fldCharType="separate"/>
        </w:r>
        <w:r>
          <w:t>42</w:t>
        </w:r>
        <w:r>
          <w:fldChar w:fldCharType="end"/>
        </w:r>
      </w:hyperlink>
    </w:p>
    <w:p>
      <w:pPr>
        <w:pStyle w:val="TOC2"/>
        <w:tabs>
          <w:tab w:val="right" w:leader="dot" w:pos="8306"/>
        </w:tabs>
      </w:pPr>
      <w:hyperlink w:anchor="_Toc24612" w:history="1">
        <w:r>
          <w:rPr>
            <w:rFonts w:ascii="仿宋" w:eastAsia="仿宋" w:hAnsi="仿宋" w:cs="仿宋" w:hint="eastAsia"/>
            <w:lang w:eastAsia="zh-CN"/>
          </w:rPr>
          <w:t>(一)、项目资金来源与筹措</w:t>
        </w:r>
        <w:r>
          <w:tab/>
        </w:r>
        <w:r>
          <w:fldChar w:fldCharType="begin"/>
        </w:r>
        <w:r>
          <w:instrText xml:space="preserve"> PAGEREF _Toc24612 \h </w:instrText>
        </w:r>
        <w:r>
          <w:fldChar w:fldCharType="separate"/>
        </w:r>
        <w:r>
          <w:t>42</w:t>
        </w:r>
        <w:r>
          <w:fldChar w:fldCharType="end"/>
        </w:r>
      </w:hyperlink>
    </w:p>
    <w:p>
      <w:pPr>
        <w:pStyle w:val="TOC2"/>
        <w:tabs>
          <w:tab w:val="right" w:leader="dot" w:pos="8306"/>
        </w:tabs>
      </w:pPr>
      <w:hyperlink w:anchor="_Toc2755" w:history="1">
        <w:r>
          <w:rPr>
            <w:rFonts w:ascii="仿宋" w:eastAsia="仿宋" w:hAnsi="仿宋" w:cs="仿宋" w:hint="eastAsia"/>
            <w:lang w:eastAsia="zh-CN"/>
          </w:rPr>
          <w:t>(二)、资金使用与监管</w:t>
        </w:r>
        <w:r>
          <w:tab/>
        </w:r>
        <w:r>
          <w:fldChar w:fldCharType="begin"/>
        </w:r>
        <w:r>
          <w:instrText xml:space="preserve"> PAGEREF _Toc2755 \h </w:instrText>
        </w:r>
        <w:r>
          <w:fldChar w:fldCharType="separate"/>
        </w:r>
        <w:r>
          <w:t>44</w:t>
        </w:r>
        <w:r>
          <w:fldChar w:fldCharType="end"/>
        </w:r>
      </w:hyperlink>
    </w:p>
    <w:p>
      <w:pPr>
        <w:pStyle w:val="TOC2"/>
        <w:tabs>
          <w:tab w:val="right" w:leader="dot" w:pos="8306"/>
        </w:tabs>
      </w:pPr>
      <w:hyperlink w:anchor="_Toc8180" w:history="1">
        <w:r>
          <w:rPr>
            <w:rFonts w:ascii="仿宋" w:eastAsia="仿宋" w:hAnsi="仿宋" w:cs="仿宋" w:hint="eastAsia"/>
            <w:lang w:eastAsia="zh-CN"/>
          </w:rPr>
          <w:t>(三)、财务规划与预测</w:t>
        </w:r>
        <w:r>
          <w:tab/>
        </w:r>
        <w:r>
          <w:fldChar w:fldCharType="begin"/>
        </w:r>
        <w:r>
          <w:instrText xml:space="preserve"> PAGEREF _Toc8180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 w:history="1">
        <w:r>
          <w:rPr>
            <w:rFonts w:ascii="仿宋" w:eastAsia="仿宋" w:hAnsi="仿宋" w:cs="仿宋" w:hint="eastAsia"/>
            <w:lang w:eastAsia="zh-CN"/>
          </w:rPr>
          <w:t>十、项目变更管理</w:t>
        </w:r>
        <w:r>
          <w:tab/>
        </w:r>
        <w:r>
          <w:fldChar w:fldCharType="begin"/>
        </w:r>
        <w:r>
          <w:instrText xml:space="preserve"> PAGEREF _Toc102 \h </w:instrText>
        </w:r>
        <w:r>
          <w:fldChar w:fldCharType="separate"/>
        </w:r>
        <w:r>
          <w:t>46</w:t>
        </w:r>
        <w:r>
          <w:fldChar w:fldCharType="end"/>
        </w:r>
      </w:hyperlink>
    </w:p>
    <w:p>
      <w:pPr>
        <w:pStyle w:val="TOC2"/>
        <w:tabs>
          <w:tab w:val="right" w:leader="dot" w:pos="8306"/>
        </w:tabs>
      </w:pPr>
      <w:hyperlink w:anchor="_Toc8558" w:history="1">
        <w:r>
          <w:rPr>
            <w:rFonts w:ascii="仿宋" w:eastAsia="仿宋" w:hAnsi="仿宋" w:cs="仿宋" w:hint="eastAsia"/>
            <w:lang w:eastAsia="zh-CN"/>
          </w:rPr>
          <w:t>(一)、变更控制流程</w:t>
        </w:r>
        <w:r>
          <w:tab/>
        </w:r>
        <w:r>
          <w:fldChar w:fldCharType="begin"/>
        </w:r>
        <w:r>
          <w:instrText xml:space="preserve"> PAGEREF _Toc8558 \h </w:instrText>
        </w:r>
        <w:r>
          <w:fldChar w:fldCharType="separate"/>
        </w:r>
        <w:r>
          <w:t>46</w:t>
        </w:r>
        <w:r>
          <w:fldChar w:fldCharType="end"/>
        </w:r>
      </w:hyperlink>
    </w:p>
    <w:p>
      <w:pPr>
        <w:pStyle w:val="TOC2"/>
        <w:tabs>
          <w:tab w:val="right" w:leader="dot" w:pos="8306"/>
        </w:tabs>
      </w:pPr>
      <w:hyperlink w:anchor="_Toc20460" w:history="1">
        <w:r>
          <w:rPr>
            <w:rFonts w:ascii="仿宋" w:eastAsia="仿宋" w:hAnsi="仿宋" w:cs="仿宋" w:hint="eastAsia"/>
            <w:lang w:eastAsia="zh-CN"/>
          </w:rPr>
          <w:t>(二)、影响评估与处理</w:t>
        </w:r>
        <w:r>
          <w:tab/>
        </w:r>
        <w:r>
          <w:fldChar w:fldCharType="begin"/>
        </w:r>
        <w:r>
          <w:instrText xml:space="preserve"> PAGEREF _Toc20460 \h </w:instrText>
        </w:r>
        <w:r>
          <w:fldChar w:fldCharType="separate"/>
        </w:r>
        <w:r>
          <w:t>47</w:t>
        </w:r>
        <w:r>
          <w:fldChar w:fldCharType="end"/>
        </w:r>
      </w:hyperlink>
    </w:p>
    <w:p>
      <w:pPr>
        <w:pStyle w:val="TOC2"/>
        <w:tabs>
          <w:tab w:val="right" w:leader="dot" w:pos="8306"/>
        </w:tabs>
      </w:pPr>
      <w:hyperlink w:anchor="_Toc17827" w:history="1">
        <w:r>
          <w:rPr>
            <w:rFonts w:ascii="仿宋" w:eastAsia="仿宋" w:hAnsi="仿宋" w:cs="仿宋" w:hint="eastAsia"/>
            <w:lang w:eastAsia="zh-CN"/>
          </w:rPr>
          <w:t>(三)、变更记录与追踪</w:t>
        </w:r>
        <w:r>
          <w:tab/>
        </w:r>
        <w:r>
          <w:fldChar w:fldCharType="begin"/>
        </w:r>
        <w:r>
          <w:instrText xml:space="preserve"> PAGEREF _Toc17827 \h </w:instrText>
        </w:r>
        <w:r>
          <w:fldChar w:fldCharType="separate"/>
        </w:r>
        <w:r>
          <w:t>48</w:t>
        </w:r>
        <w:r>
          <w:fldChar w:fldCharType="end"/>
        </w:r>
      </w:hyperlink>
    </w:p>
    <w:p>
      <w:pPr>
        <w:pStyle w:val="TOC2"/>
        <w:tabs>
          <w:tab w:val="right" w:leader="dot" w:pos="8306"/>
        </w:tabs>
      </w:pPr>
      <w:hyperlink w:anchor="_Toc32536" w:history="1">
        <w:r>
          <w:rPr>
            <w:rFonts w:ascii="仿宋" w:eastAsia="仿宋" w:hAnsi="仿宋" w:cs="仿宋" w:hint="eastAsia"/>
            <w:lang w:eastAsia="zh-CN"/>
          </w:rPr>
          <w:t>(四)、变更管理策略</w:t>
        </w:r>
        <w:r>
          <w:tab/>
        </w:r>
        <w:r>
          <w:fldChar w:fldCharType="begin"/>
        </w:r>
        <w:r>
          <w:instrText xml:space="preserve"> PAGEREF _Toc32536 \h </w:instrText>
        </w:r>
        <w:r>
          <w:fldChar w:fldCharType="separate"/>
        </w:r>
        <w:r>
          <w:t>50</w:t>
        </w:r>
        <w:r>
          <w:fldChar w:fldCharType="end"/>
        </w:r>
      </w:hyperlink>
    </w:p>
    <w:p>
      <w:pPr>
        <w:pStyle w:val="TOC1"/>
        <w:tabs>
          <w:tab w:val="right" w:leader="dot" w:pos="8306"/>
        </w:tabs>
      </w:pPr>
      <w:hyperlink w:anchor="_Toc26714" w:history="1">
        <w:r>
          <w:rPr>
            <w:rFonts w:ascii="仿宋" w:eastAsia="仿宋" w:hAnsi="仿宋" w:cs="仿宋" w:hint="eastAsia"/>
            <w:lang w:eastAsia="zh-CN"/>
          </w:rPr>
          <w:t>十一、安全与应急管理</w:t>
        </w:r>
        <w:r>
          <w:tab/>
        </w:r>
        <w:r>
          <w:fldChar w:fldCharType="begin"/>
        </w:r>
        <w:r>
          <w:instrText xml:space="preserve"> PAGEREF _Toc26714 \h </w:instrText>
        </w:r>
        <w:r>
          <w:fldChar w:fldCharType="separate"/>
        </w:r>
        <w:r>
          <w:t>52</w:t>
        </w:r>
        <w:r>
          <w:fldChar w:fldCharType="end"/>
        </w:r>
      </w:hyperlink>
    </w:p>
    <w:p>
      <w:pPr>
        <w:pStyle w:val="TOC2"/>
        <w:tabs>
          <w:tab w:val="right" w:leader="dot" w:pos="8306"/>
        </w:tabs>
      </w:pPr>
      <w:hyperlink w:anchor="_Toc31587" w:history="1">
        <w:r>
          <w:rPr>
            <w:rFonts w:ascii="仿宋" w:eastAsia="仿宋" w:hAnsi="仿宋" w:cs="仿宋" w:hint="eastAsia"/>
            <w:lang w:eastAsia="zh-CN"/>
          </w:rPr>
          <w:t>(一)、安全生产管理</w:t>
        </w:r>
        <w:r>
          <w:tab/>
        </w:r>
        <w:r>
          <w:fldChar w:fldCharType="begin"/>
        </w:r>
        <w:r>
          <w:instrText xml:space="preserve"> PAGEREF _Toc31587 \h </w:instrText>
        </w:r>
        <w:r>
          <w:fldChar w:fldCharType="separate"/>
        </w:r>
        <w:r>
          <w:t>52</w:t>
        </w:r>
        <w:r>
          <w:fldChar w:fldCharType="end"/>
        </w:r>
      </w:hyperlink>
    </w:p>
    <w:p>
      <w:pPr>
        <w:pStyle w:val="TOC2"/>
        <w:tabs>
          <w:tab w:val="right" w:leader="dot" w:pos="8306"/>
        </w:tabs>
      </w:pPr>
      <w:hyperlink w:anchor="_Toc26313" w:history="1">
        <w:r>
          <w:rPr>
            <w:rFonts w:ascii="仿宋" w:eastAsia="仿宋" w:hAnsi="仿宋" w:cs="仿宋" w:hint="eastAsia"/>
            <w:lang w:eastAsia="zh-CN"/>
          </w:rPr>
          <w:t>(二)、应急预案与响应</w:t>
        </w:r>
        <w:r>
          <w:tab/>
        </w:r>
        <w:r>
          <w:fldChar w:fldCharType="begin"/>
        </w:r>
        <w:r>
          <w:instrText xml:space="preserve"> PAGEREF _Toc26313 \h </w:instrText>
        </w:r>
        <w:r>
          <w:fldChar w:fldCharType="separate"/>
        </w:r>
        <w:r>
          <w:t>53</w:t>
        </w:r>
        <w:r>
          <w:fldChar w:fldCharType="end"/>
        </w:r>
      </w:hyperlink>
    </w:p>
    <w:p>
      <w:pPr>
        <w:pStyle w:val="TOC1"/>
        <w:tabs>
          <w:tab w:val="right" w:leader="dot" w:pos="8306"/>
        </w:tabs>
      </w:pPr>
      <w:hyperlink w:anchor="_Toc17475" w:history="1">
        <w:r>
          <w:rPr>
            <w:rFonts w:ascii="仿宋" w:eastAsia="仿宋" w:hAnsi="仿宋" w:cs="仿宋" w:hint="eastAsia"/>
            <w:lang w:eastAsia="zh-CN"/>
          </w:rPr>
          <w:t>十二、技术创新与产业升级</w:t>
        </w:r>
        <w:r>
          <w:tab/>
        </w:r>
        <w:r>
          <w:fldChar w:fldCharType="begin"/>
        </w:r>
        <w:r>
          <w:instrText xml:space="preserve"> PAGEREF _Toc17475 \h </w:instrText>
        </w:r>
        <w:r>
          <w:fldChar w:fldCharType="separate"/>
        </w:r>
        <w:r>
          <w:t>55</w:t>
        </w:r>
        <w:r>
          <w:fldChar w:fldCharType="end"/>
        </w:r>
      </w:hyperlink>
    </w:p>
    <w:p>
      <w:pPr>
        <w:pStyle w:val="TOC2"/>
        <w:tabs>
          <w:tab w:val="right" w:leader="dot" w:pos="8306"/>
        </w:tabs>
      </w:pPr>
      <w:hyperlink w:anchor="_Toc25923" w:history="1">
        <w:r>
          <w:rPr>
            <w:rFonts w:ascii="仿宋" w:eastAsia="仿宋" w:hAnsi="仿宋" w:cs="仿宋" w:hint="eastAsia"/>
            <w:lang w:eastAsia="zh-CN"/>
          </w:rPr>
          <w:t>(一)、技术创新方向与目标</w:t>
        </w:r>
        <w:r>
          <w:tab/>
        </w:r>
        <w:r>
          <w:fldChar w:fldCharType="begin"/>
        </w:r>
        <w:r>
          <w:instrText xml:space="preserve"> PAGEREF _Toc25923 \h </w:instrText>
        </w:r>
        <w:r>
          <w:fldChar w:fldCharType="separate"/>
        </w:r>
        <w:r>
          <w:t>55</w:t>
        </w:r>
        <w:r>
          <w:fldChar w:fldCharType="end"/>
        </w:r>
      </w:hyperlink>
    </w:p>
    <w:p>
      <w:pPr>
        <w:pStyle w:val="TOC2"/>
        <w:tabs>
          <w:tab w:val="right" w:leader="dot" w:pos="8306"/>
        </w:tabs>
      </w:pPr>
      <w:hyperlink w:anchor="_Toc19624" w:history="1">
        <w:r>
          <w:rPr>
            <w:rFonts w:ascii="仿宋" w:eastAsia="仿宋" w:hAnsi="仿宋" w:cs="仿宋" w:hint="eastAsia"/>
            <w:lang w:eastAsia="zh-CN"/>
          </w:rPr>
          <w:t>(二)、产业升级路径与措施</w:t>
        </w:r>
        <w:r>
          <w:tab/>
        </w:r>
        <w:r>
          <w:fldChar w:fldCharType="begin"/>
        </w:r>
        <w:r>
          <w:instrText xml:space="preserve"> PAGEREF _Toc19624 \h </w:instrText>
        </w:r>
        <w:r>
          <w:fldChar w:fldCharType="separate"/>
        </w:r>
        <w:r>
          <w:t>56</w:t>
        </w:r>
        <w:r>
          <w:fldChar w:fldCharType="end"/>
        </w:r>
      </w:hyperlink>
    </w:p>
    <w:p>
      <w:pPr>
        <w:pStyle w:val="TOC1"/>
        <w:tabs>
          <w:tab w:val="right" w:leader="dot" w:pos="8306"/>
        </w:tabs>
      </w:pPr>
      <w:hyperlink w:anchor="_Toc4920" w:history="1">
        <w:r>
          <w:rPr>
            <w:rFonts w:ascii="仿宋" w:eastAsia="仿宋" w:hAnsi="仿宋" w:cs="仿宋" w:hint="eastAsia"/>
            <w:lang w:eastAsia="zh-CN"/>
          </w:rPr>
          <w:t>十三、合作与交流机制建立</w:t>
        </w:r>
        <w:r>
          <w:tab/>
        </w:r>
        <w:r>
          <w:fldChar w:fldCharType="begin"/>
        </w:r>
        <w:r>
          <w:instrText xml:space="preserve"> PAGEREF _Toc4920 \h </w:instrText>
        </w:r>
        <w:r>
          <w:fldChar w:fldCharType="separate"/>
        </w:r>
        <w:r>
          <w:t>58</w:t>
        </w:r>
        <w:r>
          <w:fldChar w:fldCharType="end"/>
        </w:r>
      </w:hyperlink>
    </w:p>
    <w:p>
      <w:pPr>
        <w:pStyle w:val="TOC2"/>
        <w:tabs>
          <w:tab w:val="right" w:leader="dot" w:pos="8306"/>
        </w:tabs>
      </w:pPr>
      <w:hyperlink w:anchor="_Toc30081" w:history="1">
        <w:r>
          <w:rPr>
            <w:rFonts w:ascii="仿宋" w:eastAsia="仿宋" w:hAnsi="仿宋" w:cs="仿宋" w:hint="eastAsia"/>
            <w:lang w:eastAsia="zh-CN"/>
          </w:rPr>
          <w:t>(一)、合作伙伴选择与合作方式</w:t>
        </w:r>
        <w:r>
          <w:tab/>
        </w:r>
        <w:r>
          <w:fldChar w:fldCharType="begin"/>
        </w:r>
        <w:r>
          <w:instrText xml:space="preserve"> PAGEREF _Toc30081 \h </w:instrText>
        </w:r>
        <w:r>
          <w:fldChar w:fldCharType="separate"/>
        </w:r>
        <w:r>
          <w:t>58</w:t>
        </w:r>
        <w:r>
          <w:fldChar w:fldCharType="end"/>
        </w:r>
      </w:hyperlink>
    </w:p>
    <w:p>
      <w:pPr>
        <w:pStyle w:val="TOC2"/>
        <w:tabs>
          <w:tab w:val="right" w:leader="dot" w:pos="8306"/>
        </w:tabs>
      </w:pPr>
      <w:hyperlink w:anchor="_Toc26668" w:history="1">
        <w:r>
          <w:rPr>
            <w:rFonts w:ascii="仿宋" w:eastAsia="仿宋" w:hAnsi="仿宋" w:cs="仿宋" w:hint="eastAsia"/>
            <w:lang w:eastAsia="zh-CN"/>
          </w:rPr>
          <w:t>(二)、交流与合作平台搭建</w:t>
        </w:r>
        <w:r>
          <w:tab/>
        </w:r>
        <w:r>
          <w:fldChar w:fldCharType="begin"/>
        </w:r>
        <w:r>
          <w:instrText xml:space="preserve"> PAGEREF _Toc26668 \h </w:instrText>
        </w:r>
        <w:r>
          <w:fldChar w:fldCharType="separate"/>
        </w:r>
        <w:r>
          <w:t>59</w:t>
        </w:r>
        <w:r>
          <w:fldChar w:fldCharType="end"/>
        </w:r>
      </w:hyperlink>
    </w:p>
    <w:p>
      <w:pPr>
        <w:pStyle w:val="TOC1"/>
        <w:tabs>
          <w:tab w:val="right" w:leader="dot" w:pos="8306"/>
        </w:tabs>
      </w:pPr>
      <w:hyperlink w:anchor="_Toc20804" w:history="1">
        <w:r>
          <w:rPr>
            <w:rFonts w:ascii="仿宋" w:eastAsia="仿宋" w:hAnsi="仿宋" w:cs="仿宋" w:hint="eastAsia"/>
            <w:lang w:eastAsia="zh-CN"/>
          </w:rPr>
          <w:t>十四、企业合规与伦理</w:t>
        </w:r>
        <w:r>
          <w:tab/>
        </w:r>
        <w:r>
          <w:fldChar w:fldCharType="begin"/>
        </w:r>
        <w:r>
          <w:instrText xml:space="preserve"> PAGEREF _Toc20804 \h </w:instrText>
        </w:r>
        <w:r>
          <w:fldChar w:fldCharType="separate"/>
        </w:r>
        <w:r>
          <w:t>61</w:t>
        </w:r>
        <w:r>
          <w:fldChar w:fldCharType="end"/>
        </w:r>
      </w:hyperlink>
    </w:p>
    <w:p>
      <w:pPr>
        <w:pStyle w:val="TOC2"/>
        <w:tabs>
          <w:tab w:val="right" w:leader="dot" w:pos="8306"/>
        </w:tabs>
      </w:pPr>
      <w:hyperlink w:anchor="_Toc27042" w:history="1">
        <w:r>
          <w:rPr>
            <w:rFonts w:ascii="仿宋" w:eastAsia="仿宋" w:hAnsi="仿宋" w:cs="仿宋" w:hint="eastAsia"/>
            <w:lang w:eastAsia="zh-CN"/>
          </w:rPr>
          <w:t>(一)、合规政策与程序</w:t>
        </w:r>
        <w:r>
          <w:tab/>
        </w:r>
        <w:r>
          <w:fldChar w:fldCharType="begin"/>
        </w:r>
        <w:r>
          <w:instrText xml:space="preserve"> PAGEREF _Toc27042 \h </w:instrText>
        </w:r>
        <w:r>
          <w:fldChar w:fldCharType="separate"/>
        </w:r>
        <w:r>
          <w:t>61</w:t>
        </w:r>
        <w:r>
          <w:fldChar w:fldCharType="end"/>
        </w:r>
      </w:hyperlink>
    </w:p>
    <w:p>
      <w:pPr>
        <w:pStyle w:val="TOC2"/>
        <w:tabs>
          <w:tab w:val="right" w:leader="dot" w:pos="8306"/>
        </w:tabs>
      </w:pPr>
      <w:hyperlink w:anchor="_Toc8393" w:history="1">
        <w:r>
          <w:rPr>
            <w:rFonts w:ascii="仿宋" w:eastAsia="仿宋" w:hAnsi="仿宋" w:cs="仿宋" w:hint="eastAsia"/>
            <w:lang w:eastAsia="zh-CN"/>
          </w:rPr>
          <w:t>(二)、伦理规范与培训</w:t>
        </w:r>
        <w:r>
          <w:tab/>
        </w:r>
        <w:r>
          <w:fldChar w:fldCharType="begin"/>
        </w:r>
        <w:r>
          <w:instrText xml:space="preserve"> PAGEREF _Toc8393 \h </w:instrText>
        </w:r>
        <w:r>
          <w:fldChar w:fldCharType="separate"/>
        </w:r>
        <w:r>
          <w:t>62</w:t>
        </w:r>
        <w:r>
          <w:fldChar w:fldCharType="end"/>
        </w:r>
      </w:hyperlink>
    </w:p>
    <w:p>
      <w:pPr>
        <w:pStyle w:val="TOC2"/>
        <w:tabs>
          <w:tab w:val="right" w:leader="dot" w:pos="8306"/>
        </w:tabs>
      </w:pPr>
      <w:hyperlink w:anchor="_Toc18690" w:history="1">
        <w:r>
          <w:rPr>
            <w:rFonts w:ascii="仿宋" w:eastAsia="仿宋" w:hAnsi="仿宋" w:cs="仿宋" w:hint="eastAsia"/>
            <w:lang w:eastAsia="zh-CN"/>
          </w:rPr>
          <w:t>(三)、合规风险评估</w:t>
        </w:r>
        <w:r>
          <w:tab/>
        </w:r>
        <w:r>
          <w:fldChar w:fldCharType="begin"/>
        </w:r>
        <w:r>
          <w:instrText xml:space="preserve"> PAGEREF _Toc18690 \h </w:instrText>
        </w:r>
        <w:r>
          <w:fldChar w:fldCharType="separate"/>
        </w:r>
        <w:r>
          <w:t>63</w:t>
        </w:r>
        <w:r>
          <w:fldChar w:fldCharType="end"/>
        </w:r>
      </w:hyperlink>
    </w:p>
    <w:p>
      <w:pPr>
        <w:pStyle w:val="TOC2"/>
        <w:tabs>
          <w:tab w:val="right" w:leader="dot" w:pos="8306"/>
        </w:tabs>
      </w:pPr>
      <w:hyperlink w:anchor="_Toc15359" w:history="1">
        <w:r>
          <w:rPr>
            <w:rFonts w:ascii="仿宋" w:eastAsia="仿宋" w:hAnsi="仿宋" w:cs="仿宋" w:hint="eastAsia"/>
            <w:lang w:eastAsia="zh-CN"/>
          </w:rPr>
          <w:t>(四)、合规监督与执行</w:t>
        </w:r>
        <w:r>
          <w:tab/>
        </w:r>
        <w:r>
          <w:fldChar w:fldCharType="begin"/>
        </w:r>
        <w:r>
          <w:instrText xml:space="preserve"> PAGEREF _Toc15359 \h </w:instrText>
        </w:r>
        <w:r>
          <w:fldChar w:fldCharType="separate"/>
        </w:r>
        <w:r>
          <w:t>64</w:t>
        </w:r>
        <w:r>
          <w:fldChar w:fldCharType="end"/>
        </w:r>
      </w:hyperlink>
    </w:p>
    <w:p>
      <w:pPr>
        <w:pStyle w:val="TOC1"/>
        <w:tabs>
          <w:tab w:val="right" w:leader="dot" w:pos="8306"/>
        </w:tabs>
      </w:pPr>
      <w:hyperlink w:anchor="_Toc25089" w:history="1">
        <w:r>
          <w:rPr>
            <w:rFonts w:ascii="仿宋" w:eastAsia="仿宋" w:hAnsi="仿宋" w:cs="仿宋" w:hint="eastAsia"/>
            <w:lang w:eastAsia="zh-CN"/>
          </w:rPr>
          <w:t>十五、设施与设备管理</w:t>
        </w:r>
        <w:r>
          <w:tab/>
        </w:r>
        <w:r>
          <w:fldChar w:fldCharType="begin"/>
        </w:r>
        <w:r>
          <w:instrText xml:space="preserve"> PAGEREF _Toc25089 \h </w:instrText>
        </w:r>
        <w:r>
          <w:fldChar w:fldCharType="separate"/>
        </w:r>
        <w:r>
          <w:t>65</w:t>
        </w:r>
        <w:r>
          <w:fldChar w:fldCharType="end"/>
        </w:r>
      </w:hyperlink>
    </w:p>
    <w:p>
      <w:pPr>
        <w:pStyle w:val="TOC2"/>
        <w:tabs>
          <w:tab w:val="right" w:leader="dot" w:pos="8306"/>
        </w:tabs>
      </w:pPr>
      <w:hyperlink w:anchor="_Toc27968" w:history="1">
        <w:r>
          <w:rPr>
            <w:rFonts w:ascii="仿宋" w:eastAsia="仿宋" w:hAnsi="仿宋" w:cs="仿宋" w:hint="eastAsia"/>
            <w:lang w:eastAsia="zh-CN"/>
          </w:rPr>
          <w:t>(一)、设施规划与配置</w:t>
        </w:r>
        <w:r>
          <w:tab/>
        </w:r>
        <w:r>
          <w:fldChar w:fldCharType="begin"/>
        </w:r>
        <w:r>
          <w:instrText xml:space="preserve"> PAGEREF _Toc27968 \h </w:instrText>
        </w:r>
        <w:r>
          <w:fldChar w:fldCharType="separate"/>
        </w:r>
        <w:r>
          <w:t>65</w:t>
        </w:r>
        <w:r>
          <w:fldChar w:fldCharType="end"/>
        </w:r>
      </w:hyperlink>
    </w:p>
    <w:p>
      <w:pPr>
        <w:pStyle w:val="TOC2"/>
        <w:tabs>
          <w:tab w:val="right" w:leader="dot" w:pos="8306"/>
        </w:tabs>
      </w:pPr>
      <w:hyperlink w:anchor="_Toc9504" w:history="1">
        <w:r>
          <w:rPr>
            <w:rFonts w:ascii="仿宋" w:eastAsia="仿宋" w:hAnsi="仿宋" w:cs="仿宋" w:hint="eastAsia"/>
            <w:lang w:eastAsia="zh-CN"/>
          </w:rPr>
          <w:t>(二)、设备采购与维护管理</w:t>
        </w:r>
        <w:r>
          <w:tab/>
        </w:r>
        <w:r>
          <w:fldChar w:fldCharType="begin"/>
        </w:r>
        <w:r>
          <w:instrText xml:space="preserve"> PAGEREF _Toc9504 \h </w:instrText>
        </w:r>
        <w:r>
          <w:fldChar w:fldCharType="separate"/>
        </w:r>
        <w:r>
          <w:t>65</w:t>
        </w:r>
        <w:r>
          <w:fldChar w:fldCharType="end"/>
        </w:r>
      </w:hyperlink>
    </w:p>
    <w:p>
      <w:pPr>
        <w:pStyle w:val="TOC2"/>
        <w:tabs>
          <w:tab w:val="right" w:leader="dot" w:pos="8306"/>
        </w:tabs>
      </w:pPr>
      <w:hyperlink w:anchor="_Toc15442" w:history="1">
        <w:r>
          <w:rPr>
            <w:rFonts w:ascii="仿宋" w:eastAsia="仿宋" w:hAnsi="仿宋" w:cs="仿宋" w:hint="eastAsia"/>
            <w:lang w:eastAsia="zh-CN"/>
          </w:rPr>
          <w:t>(三)、设施设备升级策略</w:t>
        </w:r>
        <w:r>
          <w:tab/>
        </w:r>
        <w:r>
          <w:fldChar w:fldCharType="begin"/>
        </w:r>
        <w:r>
          <w:instrText xml:space="preserve"> PAGEREF _Toc15442 \h </w:instrText>
        </w:r>
        <w:r>
          <w:fldChar w:fldCharType="separate"/>
        </w:r>
        <w:r>
          <w:t>66</w:t>
        </w:r>
        <w:r>
          <w:fldChar w:fldCharType="end"/>
        </w:r>
      </w:hyperlink>
    </w:p>
    <w:p>
      <w:pPr>
        <w:pStyle w:val="TOC1"/>
        <w:tabs>
          <w:tab w:val="right" w:leader="dot" w:pos="8306"/>
        </w:tabs>
      </w:pPr>
      <w:hyperlink w:anchor="_Toc5941" w:history="1">
        <w:r>
          <w:rPr>
            <w:rFonts w:ascii="仿宋" w:eastAsia="仿宋" w:hAnsi="仿宋" w:cs="仿宋" w:hint="eastAsia"/>
            <w:lang w:eastAsia="zh-CN"/>
          </w:rPr>
          <w:t>十六、质量管理与控制</w:t>
        </w:r>
        <w:r>
          <w:tab/>
        </w:r>
        <w:r>
          <w:fldChar w:fldCharType="begin"/>
        </w:r>
        <w:r>
          <w:instrText xml:space="preserve"> PAGEREF _Toc5941 \h </w:instrText>
        </w:r>
        <w:r>
          <w:fldChar w:fldCharType="separate"/>
        </w:r>
        <w:r>
          <w:t>67</w:t>
        </w:r>
        <w:r>
          <w:fldChar w:fldCharType="end"/>
        </w:r>
      </w:hyperlink>
    </w:p>
    <w:p>
      <w:pPr>
        <w:pStyle w:val="TOC2"/>
        <w:tabs>
          <w:tab w:val="right" w:leader="dot" w:pos="8306"/>
        </w:tabs>
      </w:pPr>
      <w:hyperlink w:anchor="_Toc20050" w:history="1">
        <w:r>
          <w:rPr>
            <w:rFonts w:ascii="仿宋" w:eastAsia="仿宋" w:hAnsi="仿宋" w:cs="仿宋" w:hint="eastAsia"/>
            <w:lang w:eastAsia="zh-CN"/>
          </w:rPr>
          <w:t>(一)、质量管理体系建设</w:t>
        </w:r>
        <w:r>
          <w:tab/>
        </w:r>
        <w:r>
          <w:fldChar w:fldCharType="begin"/>
        </w:r>
        <w:r>
          <w:instrText xml:space="preserve"> PAGEREF _Toc20050 \h </w:instrText>
        </w:r>
        <w:r>
          <w:fldChar w:fldCharType="separate"/>
        </w:r>
        <w:r>
          <w:t>67</w:t>
        </w:r>
        <w:r>
          <w:fldChar w:fldCharType="end"/>
        </w:r>
      </w:hyperlink>
    </w:p>
    <w:p>
      <w:pPr>
        <w:pStyle w:val="TOC2"/>
        <w:tabs>
          <w:tab w:val="right" w:leader="dot" w:pos="8306"/>
        </w:tabs>
      </w:pPr>
      <w:hyperlink w:anchor="_Toc5657" w:history="1">
        <w:r>
          <w:rPr>
            <w:rFonts w:ascii="仿宋" w:eastAsia="仿宋" w:hAnsi="仿宋" w:cs="仿宋" w:hint="eastAsia"/>
            <w:lang w:eastAsia="zh-CN"/>
          </w:rPr>
          <w:t>(二)、质量控制措施</w:t>
        </w:r>
        <w:r>
          <w:tab/>
        </w:r>
        <w:r>
          <w:fldChar w:fldCharType="begin"/>
        </w:r>
        <w:r>
          <w:instrText xml:space="preserve"> PAGEREF _Toc5657 \h </w:instrText>
        </w:r>
        <w:r>
          <w:fldChar w:fldCharType="separate"/>
        </w:r>
        <w:r>
          <w:t>68</w:t>
        </w:r>
        <w:r>
          <w:fldChar w:fldCharType="end"/>
        </w:r>
      </w:hyperlink>
    </w:p>
    <w:p>
      <w:pPr>
        <w:pStyle w:val="TOC1"/>
        <w:tabs>
          <w:tab w:val="right" w:leader="dot" w:pos="8306"/>
        </w:tabs>
      </w:pPr>
      <w:hyperlink w:anchor="_Toc27167" w:history="1">
        <w:r>
          <w:rPr>
            <w:rFonts w:ascii="仿宋" w:eastAsia="仿宋" w:hAnsi="仿宋" w:cs="仿宋" w:hint="eastAsia"/>
            <w:lang w:eastAsia="zh-CN"/>
          </w:rPr>
          <w:t>十七、法律法规与政策遵循</w:t>
        </w:r>
        <w:r>
          <w:tab/>
        </w:r>
        <w:r>
          <w:fldChar w:fldCharType="begin"/>
        </w:r>
        <w:r>
          <w:instrText xml:space="preserve"> PAGEREF _Toc27167 \h </w:instrText>
        </w:r>
        <w:r>
          <w:fldChar w:fldCharType="separate"/>
        </w:r>
        <w:r>
          <w:t>69</w:t>
        </w:r>
        <w:r>
          <w:fldChar w:fldCharType="end"/>
        </w:r>
      </w:hyperlink>
    </w:p>
    <w:p>
      <w:pPr>
        <w:pStyle w:val="TOC2"/>
        <w:tabs>
          <w:tab w:val="right" w:leader="dot" w:pos="8306"/>
        </w:tabs>
      </w:pPr>
      <w:hyperlink w:anchor="_Toc21487" w:history="1">
        <w:r>
          <w:rPr>
            <w:rFonts w:ascii="仿宋" w:eastAsia="仿宋" w:hAnsi="仿宋" w:cs="仿宋" w:hint="eastAsia"/>
            <w:lang w:eastAsia="zh-CN"/>
          </w:rPr>
          <w:t>(一)、法律法规遵守</w:t>
        </w:r>
        <w:r>
          <w:tab/>
        </w:r>
        <w:r>
          <w:fldChar w:fldCharType="begin"/>
        </w:r>
        <w:r>
          <w:instrText xml:space="preserve"> PAGEREF _Toc21487 \h </w:instrText>
        </w:r>
        <w:r>
          <w:fldChar w:fldCharType="separate"/>
        </w:r>
        <w:r>
          <w:t>69</w:t>
        </w:r>
        <w:r>
          <w:fldChar w:fldCharType="end"/>
        </w:r>
      </w:hyperlink>
    </w:p>
    <w:p>
      <w:pPr>
        <w:pStyle w:val="TOC2"/>
        <w:tabs>
          <w:tab w:val="right" w:leader="dot" w:pos="8306"/>
        </w:tabs>
      </w:pPr>
      <w:hyperlink w:anchor="_Toc27906" w:history="1">
        <w:r>
          <w:rPr>
            <w:rFonts w:ascii="仿宋" w:eastAsia="仿宋" w:hAnsi="仿宋" w:cs="仿宋" w:hint="eastAsia"/>
            <w:lang w:eastAsia="zh-CN"/>
          </w:rPr>
          <w:t>(二)、政策导向与利用</w:t>
        </w:r>
        <w:r>
          <w:tab/>
        </w:r>
        <w:r>
          <w:fldChar w:fldCharType="begin"/>
        </w:r>
        <w:r>
          <w:instrText xml:space="preserve"> PAGEREF _Toc27906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2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8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储藏盒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384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储藏盒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储藏盒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储藏盒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246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960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在储藏盒项目启动前，将进行一系列深入的地质调查，包括钻探和土壤取样，以深入了解项目区域的地层结构和土壤组成。特别是对于土壤的承载能力和地下水位的深度进行详细评估。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储藏盒项目还将考虑建设排水系统，以减少地表水对土壤稳定性的影响。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完成初始的地质风险评估后，储藏盒项目将安装长期地质监测设备，如倾斜仪、裂缝计和地下水位计，以持续监测地质条件的变化。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696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7710"/>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713"/>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https://d.book118.com/446123042152010044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21F81"/>
    <w:rsid w:val="03621F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612304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2024-02-03T07:15:00Z</dcterms:created>
  <dcterms:modified xsi:type="dcterms:W3CDTF">2024-02-03T07:15:21Z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F887A1ABF85542A7988556899A3D553A_11</vt:lpwstr>
  </property>
  <property fmtid="{D5CDD505-2E9C-101B-9397-08002B2CF9AE}" pid="3" name="KSOProductBuildVer">
    <vt:lpwstr>2052-12.1.0.16250</vt:lpwstr>
  </property>
</Properties>
</file>