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新闻采辑项目规划设计蓝图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42" w:history="1">
        <w:r>
          <w:rPr>
            <w:rFonts w:ascii="仿宋" w:eastAsia="仿宋" w:hAnsi="仿宋" w:cs="仿宋" w:hint="eastAsia"/>
            <w:lang w:eastAsia="zh-CN"/>
          </w:rPr>
          <w:t>序言</w:t>
        </w:r>
        <w:r>
          <w:tab/>
        </w:r>
        <w:r>
          <w:fldChar w:fldCharType="begin"/>
        </w:r>
        <w:r>
          <w:instrText xml:space="preserve"> PAGEREF _Toc16042 \h </w:instrText>
        </w:r>
        <w:r>
          <w:fldChar w:fldCharType="separate"/>
        </w:r>
        <w:r>
          <w:t>3</w:t>
        </w:r>
        <w:r>
          <w:fldChar w:fldCharType="end"/>
        </w:r>
      </w:hyperlink>
    </w:p>
    <w:p>
      <w:pPr>
        <w:pStyle w:val="TOC1"/>
        <w:tabs>
          <w:tab w:val="right" w:leader="dot" w:pos="8306"/>
        </w:tabs>
      </w:pPr>
      <w:hyperlink w:anchor="_Toc25059" w:history="1">
        <w:r>
          <w:rPr>
            <w:rFonts w:ascii="仿宋" w:eastAsia="仿宋" w:hAnsi="仿宋" w:cs="仿宋" w:hint="eastAsia"/>
            <w:lang w:eastAsia="zh-CN"/>
          </w:rPr>
          <w:t>一、新闻采辑项目概论</w:t>
        </w:r>
        <w:r>
          <w:tab/>
        </w:r>
        <w:r>
          <w:fldChar w:fldCharType="begin"/>
        </w:r>
        <w:r>
          <w:instrText xml:space="preserve"> PAGEREF _Toc25059 \h </w:instrText>
        </w:r>
        <w:r>
          <w:fldChar w:fldCharType="separate"/>
        </w:r>
        <w:r>
          <w:t>3</w:t>
        </w:r>
        <w:r>
          <w:fldChar w:fldCharType="end"/>
        </w:r>
      </w:hyperlink>
    </w:p>
    <w:p>
      <w:pPr>
        <w:pStyle w:val="TOC2"/>
        <w:tabs>
          <w:tab w:val="right" w:leader="dot" w:pos="8306"/>
        </w:tabs>
      </w:pPr>
      <w:hyperlink w:anchor="_Toc6729" w:history="1">
        <w:r>
          <w:rPr>
            <w:rFonts w:ascii="仿宋" w:eastAsia="仿宋" w:hAnsi="仿宋" w:cs="仿宋" w:hint="eastAsia"/>
            <w:lang w:eastAsia="zh-CN"/>
          </w:rPr>
          <w:t>(一)、新闻采辑项目概况</w:t>
        </w:r>
        <w:r>
          <w:tab/>
        </w:r>
        <w:r>
          <w:fldChar w:fldCharType="begin"/>
        </w:r>
        <w:r>
          <w:instrText xml:space="preserve"> PAGEREF _Toc6729 \h </w:instrText>
        </w:r>
        <w:r>
          <w:fldChar w:fldCharType="separate"/>
        </w:r>
        <w:r>
          <w:t>3</w:t>
        </w:r>
        <w:r>
          <w:fldChar w:fldCharType="end"/>
        </w:r>
      </w:hyperlink>
    </w:p>
    <w:p>
      <w:pPr>
        <w:pStyle w:val="TOC2"/>
        <w:tabs>
          <w:tab w:val="right" w:leader="dot" w:pos="8306"/>
        </w:tabs>
      </w:pPr>
      <w:hyperlink w:anchor="_Toc19161" w:history="1">
        <w:r>
          <w:rPr>
            <w:rFonts w:ascii="仿宋" w:eastAsia="仿宋" w:hAnsi="仿宋" w:cs="仿宋" w:hint="eastAsia"/>
            <w:lang w:eastAsia="zh-CN"/>
          </w:rPr>
          <w:t>(二)、新闻采辑项目目标</w:t>
        </w:r>
        <w:r>
          <w:tab/>
        </w:r>
        <w:r>
          <w:fldChar w:fldCharType="begin"/>
        </w:r>
        <w:r>
          <w:instrText xml:space="preserve"> PAGEREF _Toc19161 \h </w:instrText>
        </w:r>
        <w:r>
          <w:fldChar w:fldCharType="separate"/>
        </w:r>
        <w:r>
          <w:t>5</w:t>
        </w:r>
        <w:r>
          <w:fldChar w:fldCharType="end"/>
        </w:r>
      </w:hyperlink>
    </w:p>
    <w:p>
      <w:pPr>
        <w:pStyle w:val="TOC2"/>
        <w:tabs>
          <w:tab w:val="right" w:leader="dot" w:pos="8306"/>
        </w:tabs>
      </w:pPr>
      <w:hyperlink w:anchor="_Toc11282" w:history="1">
        <w:r>
          <w:rPr>
            <w:rFonts w:ascii="仿宋" w:eastAsia="仿宋" w:hAnsi="仿宋" w:cs="仿宋" w:hint="eastAsia"/>
            <w:lang w:eastAsia="zh-CN"/>
          </w:rPr>
          <w:t>(三)、新闻采辑项目提出的理由</w:t>
        </w:r>
        <w:r>
          <w:tab/>
        </w:r>
        <w:r>
          <w:fldChar w:fldCharType="begin"/>
        </w:r>
        <w:r>
          <w:instrText xml:space="preserve"> PAGEREF _Toc11282 \h </w:instrText>
        </w:r>
        <w:r>
          <w:fldChar w:fldCharType="separate"/>
        </w:r>
        <w:r>
          <w:t>6</w:t>
        </w:r>
        <w:r>
          <w:fldChar w:fldCharType="end"/>
        </w:r>
      </w:hyperlink>
    </w:p>
    <w:p>
      <w:pPr>
        <w:pStyle w:val="TOC2"/>
        <w:tabs>
          <w:tab w:val="right" w:leader="dot" w:pos="8306"/>
        </w:tabs>
      </w:pPr>
      <w:hyperlink w:anchor="_Toc28444" w:history="1">
        <w:r>
          <w:rPr>
            <w:rFonts w:ascii="仿宋" w:eastAsia="仿宋" w:hAnsi="仿宋" w:cs="仿宋" w:hint="eastAsia"/>
            <w:lang w:eastAsia="zh-CN"/>
          </w:rPr>
          <w:t>(四)、新闻采辑项目意义</w:t>
        </w:r>
        <w:r>
          <w:tab/>
        </w:r>
        <w:r>
          <w:fldChar w:fldCharType="begin"/>
        </w:r>
        <w:r>
          <w:instrText xml:space="preserve"> PAGEREF _Toc28444 \h </w:instrText>
        </w:r>
        <w:r>
          <w:fldChar w:fldCharType="separate"/>
        </w:r>
        <w:r>
          <w:t>8</w:t>
        </w:r>
        <w:r>
          <w:fldChar w:fldCharType="end"/>
        </w:r>
      </w:hyperlink>
    </w:p>
    <w:p>
      <w:pPr>
        <w:pStyle w:val="TOC2"/>
        <w:tabs>
          <w:tab w:val="right" w:leader="dot" w:pos="8306"/>
        </w:tabs>
      </w:pPr>
      <w:hyperlink w:anchor="_Toc29584" w:history="1">
        <w:r>
          <w:rPr>
            <w:rFonts w:ascii="仿宋" w:eastAsia="仿宋" w:hAnsi="仿宋" w:cs="仿宋" w:hint="eastAsia"/>
            <w:lang w:eastAsia="zh-CN"/>
          </w:rPr>
          <w:t>(五)、新闻采辑项目背景</w:t>
        </w:r>
        <w:r>
          <w:tab/>
        </w:r>
        <w:r>
          <w:fldChar w:fldCharType="begin"/>
        </w:r>
        <w:r>
          <w:instrText xml:space="preserve"> PAGEREF _Toc29584 \h </w:instrText>
        </w:r>
        <w:r>
          <w:fldChar w:fldCharType="separate"/>
        </w:r>
        <w:r>
          <w:t>8</w:t>
        </w:r>
        <w:r>
          <w:fldChar w:fldCharType="end"/>
        </w:r>
      </w:hyperlink>
    </w:p>
    <w:p>
      <w:pPr>
        <w:pStyle w:val="TOC1"/>
        <w:tabs>
          <w:tab w:val="right" w:leader="dot" w:pos="8306"/>
        </w:tabs>
      </w:pPr>
      <w:hyperlink w:anchor="_Toc14445" w:history="1">
        <w:r>
          <w:rPr>
            <w:rFonts w:ascii="仿宋" w:eastAsia="仿宋" w:hAnsi="仿宋" w:cs="仿宋" w:hint="eastAsia"/>
            <w:lang w:eastAsia="zh-CN"/>
          </w:rPr>
          <w:t>二、新闻采辑项目土建工程</w:t>
        </w:r>
        <w:r>
          <w:tab/>
        </w:r>
        <w:r>
          <w:fldChar w:fldCharType="begin"/>
        </w:r>
        <w:r>
          <w:instrText xml:space="preserve"> PAGEREF _Toc14445 \h </w:instrText>
        </w:r>
        <w:r>
          <w:fldChar w:fldCharType="separate"/>
        </w:r>
        <w:r>
          <w:t>9</w:t>
        </w:r>
        <w:r>
          <w:fldChar w:fldCharType="end"/>
        </w:r>
      </w:hyperlink>
    </w:p>
    <w:p>
      <w:pPr>
        <w:pStyle w:val="TOC2"/>
        <w:tabs>
          <w:tab w:val="right" w:leader="dot" w:pos="8306"/>
        </w:tabs>
      </w:pPr>
      <w:hyperlink w:anchor="_Toc600" w:history="1">
        <w:r>
          <w:rPr>
            <w:rFonts w:ascii="仿宋" w:eastAsia="仿宋" w:hAnsi="仿宋" w:cs="仿宋" w:hint="eastAsia"/>
            <w:lang w:eastAsia="zh-CN"/>
          </w:rPr>
          <w:t>(一)、建筑工程设计原则</w:t>
        </w:r>
        <w:r>
          <w:tab/>
        </w:r>
        <w:r>
          <w:fldChar w:fldCharType="begin"/>
        </w:r>
        <w:r>
          <w:instrText xml:space="preserve"> PAGEREF _Toc600 \h </w:instrText>
        </w:r>
        <w:r>
          <w:fldChar w:fldCharType="separate"/>
        </w:r>
        <w:r>
          <w:t>9</w:t>
        </w:r>
        <w:r>
          <w:fldChar w:fldCharType="end"/>
        </w:r>
      </w:hyperlink>
    </w:p>
    <w:p>
      <w:pPr>
        <w:pStyle w:val="TOC2"/>
        <w:tabs>
          <w:tab w:val="right" w:leader="dot" w:pos="8306"/>
        </w:tabs>
      </w:pPr>
      <w:hyperlink w:anchor="_Toc28035" w:history="1">
        <w:r>
          <w:rPr>
            <w:rFonts w:ascii="仿宋" w:eastAsia="仿宋" w:hAnsi="仿宋" w:cs="仿宋" w:hint="eastAsia"/>
            <w:lang w:eastAsia="zh-CN"/>
          </w:rPr>
          <w:t>(二)、土建工程设计年限及安全等级</w:t>
        </w:r>
        <w:r>
          <w:tab/>
        </w:r>
        <w:r>
          <w:fldChar w:fldCharType="begin"/>
        </w:r>
        <w:r>
          <w:instrText xml:space="preserve"> PAGEREF _Toc28035 \h </w:instrText>
        </w:r>
        <w:r>
          <w:fldChar w:fldCharType="separate"/>
        </w:r>
        <w:r>
          <w:t>11</w:t>
        </w:r>
        <w:r>
          <w:fldChar w:fldCharType="end"/>
        </w:r>
      </w:hyperlink>
    </w:p>
    <w:p>
      <w:pPr>
        <w:pStyle w:val="TOC2"/>
        <w:tabs>
          <w:tab w:val="right" w:leader="dot" w:pos="8306"/>
        </w:tabs>
      </w:pPr>
      <w:hyperlink w:anchor="_Toc23027" w:history="1">
        <w:r>
          <w:rPr>
            <w:rFonts w:ascii="仿宋" w:eastAsia="仿宋" w:hAnsi="仿宋" w:cs="仿宋" w:hint="eastAsia"/>
            <w:lang w:eastAsia="zh-CN"/>
          </w:rPr>
          <w:t>(三)、建筑工程设计总体要求</w:t>
        </w:r>
        <w:r>
          <w:tab/>
        </w:r>
        <w:r>
          <w:fldChar w:fldCharType="begin"/>
        </w:r>
        <w:r>
          <w:instrText xml:space="preserve"> PAGEREF _Toc23027 \h </w:instrText>
        </w:r>
        <w:r>
          <w:fldChar w:fldCharType="separate"/>
        </w:r>
        <w:r>
          <w:t>12</w:t>
        </w:r>
        <w:r>
          <w:fldChar w:fldCharType="end"/>
        </w:r>
      </w:hyperlink>
    </w:p>
    <w:p>
      <w:pPr>
        <w:pStyle w:val="TOC2"/>
        <w:tabs>
          <w:tab w:val="right" w:leader="dot" w:pos="8306"/>
        </w:tabs>
      </w:pPr>
      <w:hyperlink w:anchor="_Toc12480" w:history="1">
        <w:r>
          <w:rPr>
            <w:rFonts w:ascii="仿宋" w:eastAsia="仿宋" w:hAnsi="仿宋" w:cs="仿宋" w:hint="eastAsia"/>
            <w:lang w:eastAsia="zh-CN"/>
          </w:rPr>
          <w:t>(四)、土建工程建设指标</w:t>
        </w:r>
        <w:r>
          <w:tab/>
        </w:r>
        <w:r>
          <w:fldChar w:fldCharType="begin"/>
        </w:r>
        <w:r>
          <w:instrText xml:space="preserve"> PAGEREF _Toc12480 \h </w:instrText>
        </w:r>
        <w:r>
          <w:fldChar w:fldCharType="separate"/>
        </w:r>
        <w:r>
          <w:t>12</w:t>
        </w:r>
        <w:r>
          <w:fldChar w:fldCharType="end"/>
        </w:r>
      </w:hyperlink>
    </w:p>
    <w:p>
      <w:pPr>
        <w:pStyle w:val="TOC1"/>
        <w:tabs>
          <w:tab w:val="right" w:leader="dot" w:pos="8306"/>
        </w:tabs>
      </w:pPr>
      <w:hyperlink w:anchor="_Toc9773" w:history="1">
        <w:r>
          <w:rPr>
            <w:rFonts w:ascii="仿宋" w:eastAsia="仿宋" w:hAnsi="仿宋" w:cs="仿宋" w:hint="eastAsia"/>
            <w:lang w:eastAsia="zh-CN"/>
          </w:rPr>
          <w:t>三、新闻采辑项目危机管理</w:t>
        </w:r>
        <w:r>
          <w:tab/>
        </w:r>
        <w:r>
          <w:fldChar w:fldCharType="begin"/>
        </w:r>
        <w:r>
          <w:instrText xml:space="preserve"> PAGEREF _Toc9773 \h </w:instrText>
        </w:r>
        <w:r>
          <w:fldChar w:fldCharType="separate"/>
        </w:r>
        <w:r>
          <w:t>13</w:t>
        </w:r>
        <w:r>
          <w:fldChar w:fldCharType="end"/>
        </w:r>
      </w:hyperlink>
    </w:p>
    <w:p>
      <w:pPr>
        <w:pStyle w:val="TOC2"/>
        <w:tabs>
          <w:tab w:val="right" w:leader="dot" w:pos="8306"/>
        </w:tabs>
      </w:pPr>
      <w:hyperlink w:anchor="_Toc11731" w:history="1">
        <w:r>
          <w:rPr>
            <w:rFonts w:ascii="仿宋" w:eastAsia="仿宋" w:hAnsi="仿宋" w:cs="仿宋" w:hint="eastAsia"/>
            <w:lang w:eastAsia="zh-CN"/>
          </w:rPr>
          <w:t>(一)、危机预警与识别</w:t>
        </w:r>
        <w:r>
          <w:tab/>
        </w:r>
        <w:r>
          <w:fldChar w:fldCharType="begin"/>
        </w:r>
        <w:r>
          <w:instrText xml:space="preserve"> PAGEREF _Toc11731 \h </w:instrText>
        </w:r>
        <w:r>
          <w:fldChar w:fldCharType="separate"/>
        </w:r>
        <w:r>
          <w:t>13</w:t>
        </w:r>
        <w:r>
          <w:fldChar w:fldCharType="end"/>
        </w:r>
      </w:hyperlink>
    </w:p>
    <w:p>
      <w:pPr>
        <w:pStyle w:val="TOC2"/>
        <w:tabs>
          <w:tab w:val="right" w:leader="dot" w:pos="8306"/>
        </w:tabs>
      </w:pPr>
      <w:hyperlink w:anchor="_Toc7885" w:history="1">
        <w:r>
          <w:rPr>
            <w:rFonts w:ascii="仿宋" w:eastAsia="仿宋" w:hAnsi="仿宋" w:cs="仿宋" w:hint="eastAsia"/>
            <w:lang w:eastAsia="zh-CN"/>
          </w:rPr>
          <w:t>(二)、危机应对与恢复</w:t>
        </w:r>
        <w:r>
          <w:tab/>
        </w:r>
        <w:r>
          <w:fldChar w:fldCharType="begin"/>
        </w:r>
        <w:r>
          <w:instrText xml:space="preserve"> PAGEREF _Toc7885 \h </w:instrText>
        </w:r>
        <w:r>
          <w:fldChar w:fldCharType="separate"/>
        </w:r>
        <w:r>
          <w:t>14</w:t>
        </w:r>
        <w:r>
          <w:fldChar w:fldCharType="end"/>
        </w:r>
      </w:hyperlink>
    </w:p>
    <w:p>
      <w:pPr>
        <w:pStyle w:val="TOC1"/>
        <w:tabs>
          <w:tab w:val="right" w:leader="dot" w:pos="8306"/>
        </w:tabs>
      </w:pPr>
      <w:hyperlink w:anchor="_Toc13580" w:history="1">
        <w:r>
          <w:rPr>
            <w:rFonts w:ascii="仿宋" w:eastAsia="仿宋" w:hAnsi="仿宋" w:cs="仿宋" w:hint="eastAsia"/>
            <w:lang w:eastAsia="zh-CN"/>
          </w:rPr>
          <w:t>四、产品规划分析</w:t>
        </w:r>
        <w:r>
          <w:tab/>
        </w:r>
        <w:r>
          <w:fldChar w:fldCharType="begin"/>
        </w:r>
        <w:r>
          <w:instrText xml:space="preserve"> PAGEREF _Toc13580 \h </w:instrText>
        </w:r>
        <w:r>
          <w:fldChar w:fldCharType="separate"/>
        </w:r>
        <w:r>
          <w:t>15</w:t>
        </w:r>
        <w:r>
          <w:fldChar w:fldCharType="end"/>
        </w:r>
      </w:hyperlink>
    </w:p>
    <w:p>
      <w:pPr>
        <w:pStyle w:val="TOC2"/>
        <w:tabs>
          <w:tab w:val="right" w:leader="dot" w:pos="8306"/>
        </w:tabs>
      </w:pPr>
      <w:hyperlink w:anchor="_Toc29688" w:history="1">
        <w:r>
          <w:rPr>
            <w:rFonts w:ascii="仿宋" w:eastAsia="仿宋" w:hAnsi="仿宋" w:cs="仿宋" w:hint="eastAsia"/>
            <w:lang w:eastAsia="zh-CN"/>
          </w:rPr>
          <w:t>(一)、产品规划</w:t>
        </w:r>
        <w:r>
          <w:tab/>
        </w:r>
        <w:r>
          <w:fldChar w:fldCharType="begin"/>
        </w:r>
        <w:r>
          <w:instrText xml:space="preserve"> PAGEREF _Toc29688 \h </w:instrText>
        </w:r>
        <w:r>
          <w:fldChar w:fldCharType="separate"/>
        </w:r>
        <w:r>
          <w:t>15</w:t>
        </w:r>
        <w:r>
          <w:fldChar w:fldCharType="end"/>
        </w:r>
      </w:hyperlink>
    </w:p>
    <w:p>
      <w:pPr>
        <w:pStyle w:val="TOC2"/>
        <w:tabs>
          <w:tab w:val="right" w:leader="dot" w:pos="8306"/>
        </w:tabs>
      </w:pPr>
      <w:hyperlink w:anchor="_Toc15020" w:history="1">
        <w:r>
          <w:rPr>
            <w:rFonts w:ascii="仿宋" w:eastAsia="仿宋" w:hAnsi="仿宋" w:cs="仿宋" w:hint="eastAsia"/>
            <w:lang w:eastAsia="zh-CN"/>
          </w:rPr>
          <w:t>(二)、建设规模</w:t>
        </w:r>
        <w:r>
          <w:tab/>
        </w:r>
        <w:r>
          <w:fldChar w:fldCharType="begin"/>
        </w:r>
        <w:r>
          <w:instrText xml:space="preserve"> PAGEREF _Toc15020 \h </w:instrText>
        </w:r>
        <w:r>
          <w:fldChar w:fldCharType="separate"/>
        </w:r>
        <w:r>
          <w:t>16</w:t>
        </w:r>
        <w:r>
          <w:fldChar w:fldCharType="end"/>
        </w:r>
      </w:hyperlink>
    </w:p>
    <w:p>
      <w:pPr>
        <w:pStyle w:val="TOC1"/>
        <w:tabs>
          <w:tab w:val="right" w:leader="dot" w:pos="8306"/>
        </w:tabs>
      </w:pPr>
      <w:hyperlink w:anchor="_Toc724" w:history="1">
        <w:r>
          <w:rPr>
            <w:rFonts w:ascii="仿宋" w:eastAsia="仿宋" w:hAnsi="仿宋" w:cs="仿宋" w:hint="eastAsia"/>
            <w:lang w:eastAsia="zh-CN"/>
          </w:rPr>
          <w:t>五、新闻采辑项目可持续发展</w:t>
        </w:r>
        <w:r>
          <w:tab/>
        </w:r>
        <w:r>
          <w:fldChar w:fldCharType="begin"/>
        </w:r>
        <w:r>
          <w:instrText xml:space="preserve"> PAGEREF _Toc724 \h </w:instrText>
        </w:r>
        <w:r>
          <w:fldChar w:fldCharType="separate"/>
        </w:r>
        <w:r>
          <w:t>17</w:t>
        </w:r>
        <w:r>
          <w:fldChar w:fldCharType="end"/>
        </w:r>
      </w:hyperlink>
    </w:p>
    <w:p>
      <w:pPr>
        <w:pStyle w:val="TOC2"/>
        <w:tabs>
          <w:tab w:val="right" w:leader="dot" w:pos="8306"/>
        </w:tabs>
      </w:pPr>
      <w:hyperlink w:anchor="_Toc8581" w:history="1">
        <w:r>
          <w:rPr>
            <w:rFonts w:ascii="仿宋" w:eastAsia="仿宋" w:hAnsi="仿宋" w:cs="仿宋" w:hint="eastAsia"/>
            <w:lang w:eastAsia="zh-CN"/>
          </w:rPr>
          <w:t>(一)、可持续战略与实践</w:t>
        </w:r>
        <w:r>
          <w:tab/>
        </w:r>
        <w:r>
          <w:fldChar w:fldCharType="begin"/>
        </w:r>
        <w:r>
          <w:instrText xml:space="preserve"> PAGEREF _Toc8581 \h </w:instrText>
        </w:r>
        <w:r>
          <w:fldChar w:fldCharType="separate"/>
        </w:r>
        <w:r>
          <w:t>17</w:t>
        </w:r>
        <w:r>
          <w:fldChar w:fldCharType="end"/>
        </w:r>
      </w:hyperlink>
    </w:p>
    <w:p>
      <w:pPr>
        <w:pStyle w:val="TOC2"/>
        <w:tabs>
          <w:tab w:val="right" w:leader="dot" w:pos="8306"/>
        </w:tabs>
      </w:pPr>
      <w:hyperlink w:anchor="_Toc15399" w:history="1">
        <w:r>
          <w:rPr>
            <w:rFonts w:ascii="仿宋" w:eastAsia="仿宋" w:hAnsi="仿宋" w:cs="仿宋" w:hint="eastAsia"/>
            <w:lang w:eastAsia="zh-CN"/>
          </w:rPr>
          <w:t>(二)、环保与社会责任</w:t>
        </w:r>
        <w:r>
          <w:tab/>
        </w:r>
        <w:r>
          <w:fldChar w:fldCharType="begin"/>
        </w:r>
        <w:r>
          <w:instrText xml:space="preserve"> PAGEREF _Toc15399 \h </w:instrText>
        </w:r>
        <w:r>
          <w:fldChar w:fldCharType="separate"/>
        </w:r>
        <w:r>
          <w:t>18</w:t>
        </w:r>
        <w:r>
          <w:fldChar w:fldCharType="end"/>
        </w:r>
      </w:hyperlink>
    </w:p>
    <w:p>
      <w:pPr>
        <w:pStyle w:val="TOC1"/>
        <w:tabs>
          <w:tab w:val="right" w:leader="dot" w:pos="8306"/>
        </w:tabs>
      </w:pPr>
      <w:hyperlink w:anchor="_Toc13203" w:history="1">
        <w:r>
          <w:rPr>
            <w:rFonts w:ascii="仿宋" w:eastAsia="仿宋" w:hAnsi="仿宋" w:cs="仿宋" w:hint="eastAsia"/>
            <w:lang w:eastAsia="zh-CN"/>
          </w:rPr>
          <w:t>六、工艺说明</w:t>
        </w:r>
        <w:r>
          <w:tab/>
        </w:r>
        <w:r>
          <w:fldChar w:fldCharType="begin"/>
        </w:r>
        <w:r>
          <w:instrText xml:space="preserve"> PAGEREF _Toc13203 \h </w:instrText>
        </w:r>
        <w:r>
          <w:fldChar w:fldCharType="separate"/>
        </w:r>
        <w:r>
          <w:t>18</w:t>
        </w:r>
        <w:r>
          <w:fldChar w:fldCharType="end"/>
        </w:r>
      </w:hyperlink>
    </w:p>
    <w:p>
      <w:pPr>
        <w:pStyle w:val="TOC2"/>
        <w:tabs>
          <w:tab w:val="right" w:leader="dot" w:pos="8306"/>
        </w:tabs>
      </w:pPr>
      <w:hyperlink w:anchor="_Toc13572" w:history="1">
        <w:r>
          <w:rPr>
            <w:rFonts w:ascii="仿宋" w:eastAsia="仿宋" w:hAnsi="仿宋" w:cs="仿宋" w:hint="eastAsia"/>
            <w:lang w:eastAsia="zh-CN"/>
          </w:rPr>
          <w:t>(一)、技术管理特点</w:t>
        </w:r>
        <w:r>
          <w:tab/>
        </w:r>
        <w:r>
          <w:fldChar w:fldCharType="begin"/>
        </w:r>
        <w:r>
          <w:instrText xml:space="preserve"> PAGEREF _Toc13572 \h </w:instrText>
        </w:r>
        <w:r>
          <w:fldChar w:fldCharType="separate"/>
        </w:r>
        <w:r>
          <w:t>18</w:t>
        </w:r>
        <w:r>
          <w:fldChar w:fldCharType="end"/>
        </w:r>
      </w:hyperlink>
    </w:p>
    <w:p>
      <w:pPr>
        <w:pStyle w:val="TOC2"/>
        <w:tabs>
          <w:tab w:val="right" w:leader="dot" w:pos="8306"/>
        </w:tabs>
      </w:pPr>
      <w:hyperlink w:anchor="_Toc131" w:history="1">
        <w:r>
          <w:rPr>
            <w:rFonts w:ascii="仿宋" w:eastAsia="仿宋" w:hAnsi="仿宋" w:cs="仿宋" w:hint="eastAsia"/>
            <w:lang w:eastAsia="zh-CN"/>
          </w:rPr>
          <w:t>(二)、新闻采辑项目工艺技术设计方案</w:t>
        </w:r>
        <w:r>
          <w:tab/>
        </w:r>
        <w:r>
          <w:fldChar w:fldCharType="begin"/>
        </w:r>
        <w:r>
          <w:instrText xml:space="preserve"> PAGEREF _Toc131 \h </w:instrText>
        </w:r>
        <w:r>
          <w:fldChar w:fldCharType="separate"/>
        </w:r>
        <w:r>
          <w:t>20</w:t>
        </w:r>
        <w:r>
          <w:fldChar w:fldCharType="end"/>
        </w:r>
      </w:hyperlink>
    </w:p>
    <w:p>
      <w:pPr>
        <w:pStyle w:val="TOC2"/>
        <w:tabs>
          <w:tab w:val="right" w:leader="dot" w:pos="8306"/>
        </w:tabs>
      </w:pPr>
      <w:hyperlink w:anchor="_Toc22979" w:history="1">
        <w:r>
          <w:rPr>
            <w:rFonts w:ascii="仿宋" w:eastAsia="仿宋" w:hAnsi="仿宋" w:cs="仿宋" w:hint="eastAsia"/>
            <w:lang w:eastAsia="zh-CN"/>
          </w:rPr>
          <w:t>(三)、设备选型方案</w:t>
        </w:r>
        <w:r>
          <w:tab/>
        </w:r>
        <w:r>
          <w:fldChar w:fldCharType="begin"/>
        </w:r>
        <w:r>
          <w:instrText xml:space="preserve"> PAGEREF _Toc22979 \h </w:instrText>
        </w:r>
        <w:r>
          <w:fldChar w:fldCharType="separate"/>
        </w:r>
        <w:r>
          <w:t>21</w:t>
        </w:r>
        <w:r>
          <w:fldChar w:fldCharType="end"/>
        </w:r>
      </w:hyperlink>
    </w:p>
    <w:p>
      <w:pPr>
        <w:pStyle w:val="TOC1"/>
        <w:tabs>
          <w:tab w:val="right" w:leader="dot" w:pos="8306"/>
        </w:tabs>
      </w:pPr>
      <w:hyperlink w:anchor="_Toc22843" w:history="1">
        <w:r>
          <w:rPr>
            <w:rFonts w:ascii="仿宋" w:eastAsia="仿宋" w:hAnsi="仿宋" w:cs="仿宋" w:hint="eastAsia"/>
            <w:lang w:eastAsia="zh-CN"/>
          </w:rPr>
          <w:t>七、新闻采辑项目环境影响分析</w:t>
        </w:r>
        <w:r>
          <w:tab/>
        </w:r>
        <w:r>
          <w:fldChar w:fldCharType="begin"/>
        </w:r>
        <w:r>
          <w:instrText xml:space="preserve"> PAGEREF _Toc22843 \h </w:instrText>
        </w:r>
        <w:r>
          <w:fldChar w:fldCharType="separate"/>
        </w:r>
        <w:r>
          <w:t>22</w:t>
        </w:r>
        <w:r>
          <w:fldChar w:fldCharType="end"/>
        </w:r>
      </w:hyperlink>
    </w:p>
    <w:p>
      <w:pPr>
        <w:pStyle w:val="TOC2"/>
        <w:tabs>
          <w:tab w:val="right" w:leader="dot" w:pos="8306"/>
        </w:tabs>
      </w:pPr>
      <w:hyperlink w:anchor="_Toc15833" w:history="1">
        <w:r>
          <w:rPr>
            <w:rFonts w:ascii="仿宋" w:eastAsia="仿宋" w:hAnsi="仿宋" w:cs="仿宋" w:hint="eastAsia"/>
            <w:lang w:eastAsia="zh-CN"/>
          </w:rPr>
          <w:t>(一)、建设区域环境质量现状</w:t>
        </w:r>
        <w:r>
          <w:tab/>
        </w:r>
        <w:r>
          <w:fldChar w:fldCharType="begin"/>
        </w:r>
        <w:r>
          <w:instrText xml:space="preserve"> PAGEREF _Toc15833 \h </w:instrText>
        </w:r>
        <w:r>
          <w:fldChar w:fldCharType="separate"/>
        </w:r>
        <w:r>
          <w:t>22</w:t>
        </w:r>
        <w:r>
          <w:fldChar w:fldCharType="end"/>
        </w:r>
      </w:hyperlink>
    </w:p>
    <w:p>
      <w:pPr>
        <w:pStyle w:val="TOC2"/>
        <w:tabs>
          <w:tab w:val="right" w:leader="dot" w:pos="8306"/>
        </w:tabs>
      </w:pPr>
      <w:hyperlink w:anchor="_Toc6370" w:history="1">
        <w:r>
          <w:rPr>
            <w:rFonts w:ascii="仿宋" w:eastAsia="仿宋" w:hAnsi="仿宋" w:cs="仿宋" w:hint="eastAsia"/>
            <w:lang w:eastAsia="zh-CN"/>
          </w:rPr>
          <w:t>(二)、建设期环境保护</w:t>
        </w:r>
        <w:r>
          <w:tab/>
        </w:r>
        <w:r>
          <w:fldChar w:fldCharType="begin"/>
        </w:r>
        <w:r>
          <w:instrText xml:space="preserve"> PAGEREF _Toc6370 \h </w:instrText>
        </w:r>
        <w:r>
          <w:fldChar w:fldCharType="separate"/>
        </w:r>
        <w:r>
          <w:t>23</w:t>
        </w:r>
        <w:r>
          <w:fldChar w:fldCharType="end"/>
        </w:r>
      </w:hyperlink>
    </w:p>
    <w:p>
      <w:pPr>
        <w:pStyle w:val="TOC2"/>
        <w:tabs>
          <w:tab w:val="right" w:leader="dot" w:pos="8306"/>
        </w:tabs>
      </w:pPr>
      <w:hyperlink w:anchor="_Toc5960" w:history="1">
        <w:r>
          <w:rPr>
            <w:rFonts w:ascii="仿宋" w:eastAsia="仿宋" w:hAnsi="仿宋" w:cs="仿宋" w:hint="eastAsia"/>
            <w:lang w:eastAsia="zh-CN"/>
          </w:rPr>
          <w:t>(三)、运营期环境保护</w:t>
        </w:r>
        <w:r>
          <w:tab/>
        </w:r>
        <w:r>
          <w:fldChar w:fldCharType="begin"/>
        </w:r>
        <w:r>
          <w:instrText xml:space="preserve"> PAGEREF _Toc5960 \h </w:instrText>
        </w:r>
        <w:r>
          <w:fldChar w:fldCharType="separate"/>
        </w:r>
        <w:r>
          <w:t>25</w:t>
        </w:r>
        <w:r>
          <w:fldChar w:fldCharType="end"/>
        </w:r>
      </w:hyperlink>
    </w:p>
    <w:p>
      <w:pPr>
        <w:pStyle w:val="TOC2"/>
        <w:tabs>
          <w:tab w:val="right" w:leader="dot" w:pos="8306"/>
        </w:tabs>
      </w:pPr>
      <w:hyperlink w:anchor="_Toc12034" w:history="1">
        <w:r>
          <w:rPr>
            <w:rFonts w:ascii="仿宋" w:eastAsia="仿宋" w:hAnsi="仿宋" w:cs="仿宋" w:hint="eastAsia"/>
            <w:lang w:eastAsia="zh-CN"/>
          </w:rPr>
          <w:t>(四)、新闻采辑项目建设对区域经济的影响</w:t>
        </w:r>
        <w:r>
          <w:tab/>
        </w:r>
        <w:r>
          <w:fldChar w:fldCharType="begin"/>
        </w:r>
        <w:r>
          <w:instrText xml:space="preserve"> PAGEREF _Toc12034 \h </w:instrText>
        </w:r>
        <w:r>
          <w:fldChar w:fldCharType="separate"/>
        </w:r>
        <w:r>
          <w:t>26</w:t>
        </w:r>
        <w:r>
          <w:fldChar w:fldCharType="end"/>
        </w:r>
      </w:hyperlink>
    </w:p>
    <w:p>
      <w:pPr>
        <w:pStyle w:val="TOC2"/>
        <w:tabs>
          <w:tab w:val="right" w:leader="dot" w:pos="8306"/>
        </w:tabs>
      </w:pPr>
      <w:hyperlink w:anchor="_Toc10945" w:history="1">
        <w:r>
          <w:rPr>
            <w:rFonts w:ascii="仿宋" w:eastAsia="仿宋" w:hAnsi="仿宋" w:cs="仿宋" w:hint="eastAsia"/>
            <w:lang w:eastAsia="zh-CN"/>
          </w:rPr>
          <w:t>(五)、废弃物处理</w:t>
        </w:r>
        <w:r>
          <w:tab/>
        </w:r>
        <w:r>
          <w:fldChar w:fldCharType="begin"/>
        </w:r>
        <w:r>
          <w:instrText xml:space="preserve"> PAGEREF _Toc10945 \h </w:instrText>
        </w:r>
        <w:r>
          <w:fldChar w:fldCharType="separate"/>
        </w:r>
        <w:r>
          <w:t>28</w:t>
        </w:r>
        <w:r>
          <w:fldChar w:fldCharType="end"/>
        </w:r>
      </w:hyperlink>
    </w:p>
    <w:p>
      <w:pPr>
        <w:pStyle w:val="TOC2"/>
        <w:tabs>
          <w:tab w:val="right" w:leader="dot" w:pos="8306"/>
        </w:tabs>
      </w:pPr>
      <w:hyperlink w:anchor="_Toc15273" w:history="1">
        <w:r>
          <w:rPr>
            <w:rFonts w:ascii="仿宋" w:eastAsia="仿宋" w:hAnsi="仿宋" w:cs="仿宋" w:hint="eastAsia"/>
            <w:lang w:eastAsia="zh-CN"/>
          </w:rPr>
          <w:t>(六)、特殊环境影响分析</w:t>
        </w:r>
        <w:r>
          <w:tab/>
        </w:r>
        <w:r>
          <w:fldChar w:fldCharType="begin"/>
        </w:r>
        <w:r>
          <w:instrText xml:space="preserve"> PAGEREF _Toc15273 \h </w:instrText>
        </w:r>
        <w:r>
          <w:fldChar w:fldCharType="separate"/>
        </w:r>
        <w:r>
          <w:t>29</w:t>
        </w:r>
        <w:r>
          <w:fldChar w:fldCharType="end"/>
        </w:r>
      </w:hyperlink>
    </w:p>
    <w:p>
      <w:pPr>
        <w:pStyle w:val="TOC2"/>
        <w:tabs>
          <w:tab w:val="right" w:leader="dot" w:pos="8306"/>
        </w:tabs>
      </w:pPr>
      <w:hyperlink w:anchor="_Toc21939" w:history="1">
        <w:r>
          <w:rPr>
            <w:rFonts w:ascii="仿宋" w:eastAsia="仿宋" w:hAnsi="仿宋" w:cs="仿宋" w:hint="eastAsia"/>
            <w:lang w:eastAsia="zh-CN"/>
          </w:rPr>
          <w:t>(七)、清洁生产</w:t>
        </w:r>
        <w:r>
          <w:tab/>
        </w:r>
        <w:r>
          <w:fldChar w:fldCharType="begin"/>
        </w:r>
        <w:r>
          <w:instrText xml:space="preserve"> PAGEREF _Toc21939 \h </w:instrText>
        </w:r>
        <w:r>
          <w:fldChar w:fldCharType="separate"/>
        </w:r>
        <w:r>
          <w:t>30</w:t>
        </w:r>
        <w:r>
          <w:fldChar w:fldCharType="end"/>
        </w:r>
      </w:hyperlink>
    </w:p>
    <w:p>
      <w:pPr>
        <w:pStyle w:val="TOC2"/>
        <w:tabs>
          <w:tab w:val="right" w:leader="dot" w:pos="8306"/>
        </w:tabs>
      </w:pPr>
      <w:hyperlink w:anchor="_Toc21951" w:history="1">
        <w:r>
          <w:rPr>
            <w:rFonts w:ascii="仿宋" w:eastAsia="仿宋" w:hAnsi="仿宋" w:cs="仿宋" w:hint="eastAsia"/>
            <w:lang w:eastAsia="zh-CN"/>
          </w:rPr>
          <w:t>(八)、环境保护综合评价</w:t>
        </w:r>
        <w:r>
          <w:tab/>
        </w:r>
        <w:r>
          <w:fldChar w:fldCharType="begin"/>
        </w:r>
        <w:r>
          <w:instrText xml:space="preserve"> PAGEREF _Toc21951 \h </w:instrText>
        </w:r>
        <w:r>
          <w:fldChar w:fldCharType="separate"/>
        </w:r>
        <w:r>
          <w:t>32</w:t>
        </w:r>
        <w:r>
          <w:fldChar w:fldCharType="end"/>
        </w:r>
      </w:hyperlink>
    </w:p>
    <w:p>
      <w:pPr>
        <w:pStyle w:val="TOC1"/>
        <w:tabs>
          <w:tab w:val="right" w:leader="dot" w:pos="8306"/>
        </w:tabs>
      </w:pPr>
      <w:hyperlink w:anchor="_Toc3537" w:history="1">
        <w:r>
          <w:rPr>
            <w:rFonts w:ascii="仿宋" w:eastAsia="仿宋" w:hAnsi="仿宋" w:cs="仿宋" w:hint="eastAsia"/>
            <w:lang w:eastAsia="zh-CN"/>
          </w:rPr>
          <w:t>八、新闻采辑项目创新与研发</w:t>
        </w:r>
        <w:r>
          <w:tab/>
        </w:r>
        <w:r>
          <w:fldChar w:fldCharType="begin"/>
        </w:r>
        <w:r>
          <w:instrText xml:space="preserve"> PAGEREF _Toc3537 \h </w:instrText>
        </w:r>
        <w:r>
          <w:fldChar w:fldCharType="separate"/>
        </w:r>
        <w:r>
          <w:t>33</w:t>
        </w:r>
        <w:r>
          <w:fldChar w:fldCharType="end"/>
        </w:r>
      </w:hyperlink>
    </w:p>
    <w:p>
      <w:pPr>
        <w:pStyle w:val="TOC2"/>
        <w:tabs>
          <w:tab w:val="right" w:leader="dot" w:pos="8306"/>
        </w:tabs>
      </w:pPr>
      <w:hyperlink w:anchor="_Toc5355" w:history="1">
        <w:r>
          <w:rPr>
            <w:rFonts w:ascii="仿宋" w:eastAsia="仿宋" w:hAnsi="仿宋" w:cs="仿宋" w:hint="eastAsia"/>
            <w:lang w:eastAsia="zh-CN"/>
          </w:rPr>
          <w:t>(一)、创新策略与方向</w:t>
        </w:r>
        <w:r>
          <w:tab/>
        </w:r>
        <w:r>
          <w:fldChar w:fldCharType="begin"/>
        </w:r>
        <w:r>
          <w:instrText xml:space="preserve"> PAGEREF _Toc5355 \h </w:instrText>
        </w:r>
        <w:r>
          <w:fldChar w:fldCharType="separate"/>
        </w:r>
        <w:r>
          <w:t>33</w:t>
        </w:r>
        <w:r>
          <w:fldChar w:fldCharType="end"/>
        </w:r>
      </w:hyperlink>
    </w:p>
    <w:p>
      <w:pPr>
        <w:pStyle w:val="TOC2"/>
        <w:tabs>
          <w:tab w:val="right" w:leader="dot" w:pos="8306"/>
        </w:tabs>
      </w:pPr>
      <w:hyperlink w:anchor="_Toc10716" w:history="1">
        <w:r>
          <w:rPr>
            <w:rFonts w:ascii="仿宋" w:eastAsia="仿宋" w:hAnsi="仿宋" w:cs="仿宋" w:hint="eastAsia"/>
            <w:lang w:eastAsia="zh-CN"/>
          </w:rPr>
          <w:t>(二)、研发规划与投入</w:t>
        </w:r>
        <w:r>
          <w:tab/>
        </w:r>
        <w:r>
          <w:fldChar w:fldCharType="begin"/>
        </w:r>
        <w:r>
          <w:instrText xml:space="preserve"> PAGEREF _Toc10716 \h </w:instrText>
        </w:r>
        <w:r>
          <w:fldChar w:fldCharType="separate"/>
        </w:r>
        <w:r>
          <w:t>34</w:t>
        </w:r>
        <w:r>
          <w:fldChar w:fldCharType="end"/>
        </w:r>
      </w:hyperlink>
    </w:p>
    <w:p>
      <w:pPr>
        <w:pStyle w:val="TOC1"/>
        <w:tabs>
          <w:tab w:val="right" w:leader="dot" w:pos="8306"/>
        </w:tabs>
      </w:pPr>
      <w:hyperlink w:anchor="_Toc955" w:history="1">
        <w:r>
          <w:rPr>
            <w:rFonts w:ascii="仿宋" w:eastAsia="仿宋" w:hAnsi="仿宋" w:cs="仿宋" w:hint="eastAsia"/>
            <w:lang w:eastAsia="zh-CN"/>
          </w:rPr>
          <w:t>九、新闻采辑项目社会影响</w:t>
        </w:r>
        <w:r>
          <w:tab/>
        </w:r>
        <w:r>
          <w:fldChar w:fldCharType="begin"/>
        </w:r>
        <w:r>
          <w:instrText xml:space="preserve"> PAGEREF _Toc955 \h </w:instrText>
        </w:r>
        <w:r>
          <w:fldChar w:fldCharType="separate"/>
        </w:r>
        <w:r>
          <w:t>36</w:t>
        </w:r>
        <w:r>
          <w:fldChar w:fldCharType="end"/>
        </w:r>
      </w:hyperlink>
    </w:p>
    <w:p>
      <w:pPr>
        <w:pStyle w:val="TOC2"/>
        <w:tabs>
          <w:tab w:val="right" w:leader="dot" w:pos="8306"/>
        </w:tabs>
      </w:pPr>
      <w:hyperlink w:anchor="_Toc9655" w:history="1">
        <w:r>
          <w:rPr>
            <w:rFonts w:ascii="仿宋" w:eastAsia="仿宋" w:hAnsi="仿宋" w:cs="仿宋" w:hint="eastAsia"/>
            <w:lang w:eastAsia="zh-CN"/>
          </w:rPr>
          <w:t>(一)、社会责任与义务</w:t>
        </w:r>
        <w:r>
          <w:tab/>
        </w:r>
        <w:r>
          <w:fldChar w:fldCharType="begin"/>
        </w:r>
        <w:r>
          <w:instrText xml:space="preserve"> PAGEREF _Toc9655 \h </w:instrText>
        </w:r>
        <w:r>
          <w:fldChar w:fldCharType="separate"/>
        </w:r>
        <w:r>
          <w:t>36</w:t>
        </w:r>
        <w:r>
          <w:fldChar w:fldCharType="end"/>
        </w:r>
      </w:hyperlink>
    </w:p>
    <w:p>
      <w:pPr>
        <w:pStyle w:val="TOC2"/>
        <w:tabs>
          <w:tab w:val="right" w:leader="dot" w:pos="8306"/>
        </w:tabs>
      </w:pPr>
      <w:hyperlink w:anchor="_Toc1003" w:history="1">
        <w:r>
          <w:rPr>
            <w:rFonts w:ascii="仿宋" w:eastAsia="仿宋" w:hAnsi="仿宋" w:cs="仿宋" w:hint="eastAsia"/>
            <w:lang w:eastAsia="zh-CN"/>
          </w:rPr>
          <w:t>(二)、社会参与与沟通</w:t>
        </w:r>
        <w:r>
          <w:tab/>
        </w:r>
        <w:r>
          <w:fldChar w:fldCharType="begin"/>
        </w:r>
        <w:r>
          <w:instrText xml:space="preserve"> PAGEREF _Toc1003 \h </w:instrText>
        </w:r>
        <w:r>
          <w:fldChar w:fldCharType="separate"/>
        </w:r>
        <w:r>
          <w:t>37</w:t>
        </w:r>
        <w:r>
          <w:fldChar w:fldCharType="end"/>
        </w:r>
      </w:hyperlink>
    </w:p>
    <w:p>
      <w:pPr>
        <w:pStyle w:val="TOC1"/>
        <w:tabs>
          <w:tab w:val="right" w:leader="dot" w:pos="8306"/>
        </w:tabs>
      </w:pPr>
      <w:hyperlink w:anchor="_Toc25606" w:history="1">
        <w:r>
          <w:rPr>
            <w:rFonts w:ascii="仿宋" w:eastAsia="仿宋" w:hAnsi="仿宋" w:cs="仿宋" w:hint="eastAsia"/>
            <w:lang w:eastAsia="zh-CN"/>
          </w:rPr>
          <w:t>十、新闻采辑项目经营效益</w:t>
        </w:r>
        <w:r>
          <w:tab/>
        </w:r>
        <w:r>
          <w:fldChar w:fldCharType="begin"/>
        </w:r>
        <w:r>
          <w:instrText xml:space="preserve"> PAGEREF _Toc25606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69" w:history="1">
        <w:r>
          <w:rPr>
            <w:rFonts w:ascii="仿宋" w:eastAsia="仿宋" w:hAnsi="仿宋" w:cs="仿宋" w:hint="eastAsia"/>
            <w:lang w:eastAsia="zh-CN"/>
          </w:rPr>
          <w:t>(一)、经济评价财务测算</w:t>
        </w:r>
        <w:r>
          <w:tab/>
        </w:r>
        <w:r>
          <w:fldChar w:fldCharType="begin"/>
        </w:r>
        <w:r>
          <w:instrText xml:space="preserve"> PAGEREF _Toc15869 \h </w:instrText>
        </w:r>
        <w:r>
          <w:fldChar w:fldCharType="separate"/>
        </w:r>
        <w:r>
          <w:t>38</w:t>
        </w:r>
        <w:r>
          <w:fldChar w:fldCharType="end"/>
        </w:r>
      </w:hyperlink>
    </w:p>
    <w:p>
      <w:pPr>
        <w:pStyle w:val="TOC2"/>
        <w:tabs>
          <w:tab w:val="right" w:leader="dot" w:pos="8306"/>
        </w:tabs>
      </w:pPr>
      <w:hyperlink w:anchor="_Toc16880" w:history="1">
        <w:r>
          <w:rPr>
            <w:rFonts w:ascii="仿宋" w:eastAsia="仿宋" w:hAnsi="仿宋" w:cs="仿宋" w:hint="eastAsia"/>
            <w:lang w:eastAsia="zh-CN"/>
          </w:rPr>
          <w:t>(二)、新闻采辑项目盈利能力分析</w:t>
        </w:r>
        <w:r>
          <w:tab/>
        </w:r>
        <w:r>
          <w:fldChar w:fldCharType="begin"/>
        </w:r>
        <w:r>
          <w:instrText xml:space="preserve"> PAGEREF _Toc16880 \h </w:instrText>
        </w:r>
        <w:r>
          <w:fldChar w:fldCharType="separate"/>
        </w:r>
        <w:r>
          <w:t>39</w:t>
        </w:r>
        <w:r>
          <w:fldChar w:fldCharType="end"/>
        </w:r>
      </w:hyperlink>
    </w:p>
    <w:p>
      <w:pPr>
        <w:pStyle w:val="TOC1"/>
        <w:tabs>
          <w:tab w:val="right" w:leader="dot" w:pos="8306"/>
        </w:tabs>
      </w:pPr>
      <w:hyperlink w:anchor="_Toc16003" w:history="1">
        <w:r>
          <w:rPr>
            <w:rFonts w:ascii="仿宋" w:eastAsia="仿宋" w:hAnsi="仿宋" w:cs="仿宋" w:hint="eastAsia"/>
            <w:lang w:eastAsia="zh-CN"/>
          </w:rPr>
          <w:t>十一、新闻采辑项目投资规划</w:t>
        </w:r>
        <w:r>
          <w:tab/>
        </w:r>
        <w:r>
          <w:fldChar w:fldCharType="begin"/>
        </w:r>
        <w:r>
          <w:instrText xml:space="preserve"> PAGEREF _Toc16003 \h </w:instrText>
        </w:r>
        <w:r>
          <w:fldChar w:fldCharType="separate"/>
        </w:r>
        <w:r>
          <w:t>40</w:t>
        </w:r>
        <w:r>
          <w:fldChar w:fldCharType="end"/>
        </w:r>
      </w:hyperlink>
    </w:p>
    <w:p>
      <w:pPr>
        <w:pStyle w:val="TOC2"/>
        <w:tabs>
          <w:tab w:val="right" w:leader="dot" w:pos="8306"/>
        </w:tabs>
      </w:pPr>
      <w:hyperlink w:anchor="_Toc13749" w:history="1">
        <w:r>
          <w:rPr>
            <w:rFonts w:ascii="仿宋" w:eastAsia="仿宋" w:hAnsi="仿宋" w:cs="仿宋" w:hint="eastAsia"/>
            <w:lang w:eastAsia="zh-CN"/>
          </w:rPr>
          <w:t>(一)、新闻采辑项目总投资估算</w:t>
        </w:r>
        <w:r>
          <w:tab/>
        </w:r>
        <w:r>
          <w:fldChar w:fldCharType="begin"/>
        </w:r>
        <w:r>
          <w:instrText xml:space="preserve"> PAGEREF _Toc13749 \h </w:instrText>
        </w:r>
        <w:r>
          <w:fldChar w:fldCharType="separate"/>
        </w:r>
        <w:r>
          <w:t>40</w:t>
        </w:r>
        <w:r>
          <w:fldChar w:fldCharType="end"/>
        </w:r>
      </w:hyperlink>
    </w:p>
    <w:p>
      <w:pPr>
        <w:pStyle w:val="TOC2"/>
        <w:tabs>
          <w:tab w:val="right" w:leader="dot" w:pos="8306"/>
        </w:tabs>
      </w:pPr>
      <w:hyperlink w:anchor="_Toc14027" w:history="1">
        <w:r>
          <w:rPr>
            <w:rFonts w:ascii="仿宋" w:eastAsia="仿宋" w:hAnsi="仿宋" w:cs="仿宋" w:hint="eastAsia"/>
            <w:lang w:eastAsia="zh-CN"/>
          </w:rPr>
          <w:t>(二)、资金筹措</w:t>
        </w:r>
        <w:r>
          <w:tab/>
        </w:r>
        <w:r>
          <w:fldChar w:fldCharType="begin"/>
        </w:r>
        <w:r>
          <w:instrText xml:space="preserve"> PAGEREF _Toc14027 \h </w:instrText>
        </w:r>
        <w:r>
          <w:fldChar w:fldCharType="separate"/>
        </w:r>
        <w:r>
          <w:t>41</w:t>
        </w:r>
        <w:r>
          <w:fldChar w:fldCharType="end"/>
        </w:r>
      </w:hyperlink>
    </w:p>
    <w:p>
      <w:pPr>
        <w:pStyle w:val="TOC1"/>
        <w:tabs>
          <w:tab w:val="right" w:leader="dot" w:pos="8306"/>
        </w:tabs>
      </w:pPr>
      <w:hyperlink w:anchor="_Toc14139" w:history="1">
        <w:r>
          <w:rPr>
            <w:rFonts w:ascii="仿宋" w:eastAsia="仿宋" w:hAnsi="仿宋" w:cs="仿宋" w:hint="eastAsia"/>
            <w:lang w:eastAsia="zh-CN"/>
          </w:rPr>
          <w:t>十二、新闻采辑项目人力资源培养与发展</w:t>
        </w:r>
        <w:r>
          <w:tab/>
        </w:r>
        <w:r>
          <w:fldChar w:fldCharType="begin"/>
        </w:r>
        <w:r>
          <w:instrText xml:space="preserve"> PAGEREF _Toc14139 \h </w:instrText>
        </w:r>
        <w:r>
          <w:fldChar w:fldCharType="separate"/>
        </w:r>
        <w:r>
          <w:t>42</w:t>
        </w:r>
        <w:r>
          <w:fldChar w:fldCharType="end"/>
        </w:r>
      </w:hyperlink>
    </w:p>
    <w:p>
      <w:pPr>
        <w:pStyle w:val="TOC2"/>
        <w:tabs>
          <w:tab w:val="right" w:leader="dot" w:pos="8306"/>
        </w:tabs>
      </w:pPr>
      <w:hyperlink w:anchor="_Toc17351" w:history="1">
        <w:r>
          <w:rPr>
            <w:rFonts w:ascii="仿宋" w:eastAsia="仿宋" w:hAnsi="仿宋" w:cs="仿宋" w:hint="eastAsia"/>
            <w:lang w:eastAsia="zh-CN"/>
          </w:rPr>
          <w:t>(一)、人才需求与规划</w:t>
        </w:r>
        <w:r>
          <w:tab/>
        </w:r>
        <w:r>
          <w:fldChar w:fldCharType="begin"/>
        </w:r>
        <w:r>
          <w:instrText xml:space="preserve"> PAGEREF _Toc17351 \h </w:instrText>
        </w:r>
        <w:r>
          <w:fldChar w:fldCharType="separate"/>
        </w:r>
        <w:r>
          <w:t>42</w:t>
        </w:r>
        <w:r>
          <w:fldChar w:fldCharType="end"/>
        </w:r>
      </w:hyperlink>
    </w:p>
    <w:p>
      <w:pPr>
        <w:pStyle w:val="TOC2"/>
        <w:tabs>
          <w:tab w:val="right" w:leader="dot" w:pos="8306"/>
        </w:tabs>
      </w:pPr>
      <w:hyperlink w:anchor="_Toc27072" w:history="1">
        <w:r>
          <w:rPr>
            <w:rFonts w:ascii="仿宋" w:eastAsia="仿宋" w:hAnsi="仿宋" w:cs="仿宋" w:hint="eastAsia"/>
            <w:lang w:eastAsia="zh-CN"/>
          </w:rPr>
          <w:t>(二)、培训与发展计划</w:t>
        </w:r>
        <w:r>
          <w:tab/>
        </w:r>
        <w:r>
          <w:fldChar w:fldCharType="begin"/>
        </w:r>
        <w:r>
          <w:instrText xml:space="preserve"> PAGEREF _Toc27072 \h </w:instrText>
        </w:r>
        <w:r>
          <w:fldChar w:fldCharType="separate"/>
        </w:r>
        <w:r>
          <w:t>42</w:t>
        </w:r>
        <w:r>
          <w:fldChar w:fldCharType="end"/>
        </w:r>
      </w:hyperlink>
    </w:p>
    <w:p>
      <w:pPr>
        <w:pStyle w:val="TOC1"/>
        <w:tabs>
          <w:tab w:val="right" w:leader="dot" w:pos="8306"/>
        </w:tabs>
      </w:pPr>
      <w:hyperlink w:anchor="_Toc30061" w:history="1">
        <w:r>
          <w:rPr>
            <w:rFonts w:ascii="仿宋" w:eastAsia="仿宋" w:hAnsi="仿宋" w:cs="仿宋" w:hint="eastAsia"/>
            <w:lang w:eastAsia="zh-CN"/>
          </w:rPr>
          <w:t>十三、新闻采辑项目变更管理</w:t>
        </w:r>
        <w:r>
          <w:tab/>
        </w:r>
        <w:r>
          <w:fldChar w:fldCharType="begin"/>
        </w:r>
        <w:r>
          <w:instrText xml:space="preserve"> PAGEREF _Toc30061 \h </w:instrText>
        </w:r>
        <w:r>
          <w:fldChar w:fldCharType="separate"/>
        </w:r>
        <w:r>
          <w:t>43</w:t>
        </w:r>
        <w:r>
          <w:fldChar w:fldCharType="end"/>
        </w:r>
      </w:hyperlink>
    </w:p>
    <w:p>
      <w:pPr>
        <w:pStyle w:val="TOC2"/>
        <w:tabs>
          <w:tab w:val="right" w:leader="dot" w:pos="8306"/>
        </w:tabs>
      </w:pPr>
      <w:hyperlink w:anchor="_Toc30797" w:history="1">
        <w:r>
          <w:rPr>
            <w:rFonts w:ascii="仿宋" w:eastAsia="仿宋" w:hAnsi="仿宋" w:cs="仿宋" w:hint="eastAsia"/>
            <w:lang w:eastAsia="zh-CN"/>
          </w:rPr>
          <w:t>(一)、变更申请与评估</w:t>
        </w:r>
        <w:r>
          <w:tab/>
        </w:r>
        <w:r>
          <w:fldChar w:fldCharType="begin"/>
        </w:r>
        <w:r>
          <w:instrText xml:space="preserve"> PAGEREF _Toc30797 \h </w:instrText>
        </w:r>
        <w:r>
          <w:fldChar w:fldCharType="separate"/>
        </w:r>
        <w:r>
          <w:t>43</w:t>
        </w:r>
        <w:r>
          <w:fldChar w:fldCharType="end"/>
        </w:r>
      </w:hyperlink>
    </w:p>
    <w:p>
      <w:pPr>
        <w:pStyle w:val="TOC2"/>
        <w:tabs>
          <w:tab w:val="right" w:leader="dot" w:pos="8306"/>
        </w:tabs>
      </w:pPr>
      <w:hyperlink w:anchor="_Toc25061" w:history="1">
        <w:r>
          <w:rPr>
            <w:rFonts w:ascii="仿宋" w:eastAsia="仿宋" w:hAnsi="仿宋" w:cs="仿宋" w:hint="eastAsia"/>
            <w:lang w:eastAsia="zh-CN"/>
          </w:rPr>
          <w:t>(二)、变更实施与控制</w:t>
        </w:r>
        <w:r>
          <w:tab/>
        </w:r>
        <w:r>
          <w:fldChar w:fldCharType="begin"/>
        </w:r>
        <w:r>
          <w:instrText xml:space="preserve"> PAGEREF _Toc25061 \h </w:instrText>
        </w:r>
        <w:r>
          <w:fldChar w:fldCharType="separate"/>
        </w:r>
        <w:r>
          <w:t>43</w:t>
        </w:r>
        <w:r>
          <w:fldChar w:fldCharType="end"/>
        </w:r>
      </w:hyperlink>
    </w:p>
    <w:p>
      <w:pPr>
        <w:pStyle w:val="TOC1"/>
        <w:tabs>
          <w:tab w:val="right" w:leader="dot" w:pos="8306"/>
        </w:tabs>
      </w:pPr>
      <w:hyperlink w:anchor="_Toc25254" w:history="1">
        <w:r>
          <w:rPr>
            <w:rFonts w:ascii="仿宋" w:eastAsia="仿宋" w:hAnsi="仿宋" w:cs="仿宋" w:hint="eastAsia"/>
            <w:lang w:eastAsia="zh-CN"/>
          </w:rPr>
          <w:t>十四、新闻采辑项目实施保障措施</w:t>
        </w:r>
        <w:r>
          <w:tab/>
        </w:r>
        <w:r>
          <w:fldChar w:fldCharType="begin"/>
        </w:r>
        <w:r>
          <w:instrText xml:space="preserve"> PAGEREF _Toc25254 \h </w:instrText>
        </w:r>
        <w:r>
          <w:fldChar w:fldCharType="separate"/>
        </w:r>
        <w:r>
          <w:t>44</w:t>
        </w:r>
        <w:r>
          <w:fldChar w:fldCharType="end"/>
        </w:r>
      </w:hyperlink>
    </w:p>
    <w:p>
      <w:pPr>
        <w:pStyle w:val="TOC2"/>
        <w:tabs>
          <w:tab w:val="right" w:leader="dot" w:pos="8306"/>
        </w:tabs>
      </w:pPr>
      <w:hyperlink w:anchor="_Toc11060" w:history="1">
        <w:r>
          <w:rPr>
            <w:rFonts w:ascii="仿宋" w:eastAsia="仿宋" w:hAnsi="仿宋" w:cs="仿宋" w:hint="eastAsia"/>
            <w:lang w:eastAsia="zh-CN"/>
          </w:rPr>
          <w:t>(一)、新闻采辑项目实施保障机制</w:t>
        </w:r>
        <w:r>
          <w:tab/>
        </w:r>
        <w:r>
          <w:fldChar w:fldCharType="begin"/>
        </w:r>
        <w:r>
          <w:instrText xml:space="preserve"> PAGEREF _Toc11060 \h </w:instrText>
        </w:r>
        <w:r>
          <w:fldChar w:fldCharType="separate"/>
        </w:r>
        <w:r>
          <w:t>44</w:t>
        </w:r>
        <w:r>
          <w:fldChar w:fldCharType="end"/>
        </w:r>
      </w:hyperlink>
    </w:p>
    <w:p>
      <w:pPr>
        <w:pStyle w:val="TOC2"/>
        <w:tabs>
          <w:tab w:val="right" w:leader="dot" w:pos="8306"/>
        </w:tabs>
      </w:pPr>
      <w:hyperlink w:anchor="_Toc9926" w:history="1">
        <w:r>
          <w:rPr>
            <w:rFonts w:ascii="仿宋" w:eastAsia="仿宋" w:hAnsi="仿宋" w:cs="仿宋" w:hint="eastAsia"/>
            <w:lang w:eastAsia="zh-CN"/>
          </w:rPr>
          <w:t>(二)、新闻采辑项目法律合规要求</w:t>
        </w:r>
        <w:r>
          <w:tab/>
        </w:r>
        <w:r>
          <w:fldChar w:fldCharType="begin"/>
        </w:r>
        <w:r>
          <w:instrText xml:space="preserve"> PAGEREF _Toc9926 \h </w:instrText>
        </w:r>
        <w:r>
          <w:fldChar w:fldCharType="separate"/>
        </w:r>
        <w:r>
          <w:t>47</w:t>
        </w:r>
        <w:r>
          <w:fldChar w:fldCharType="end"/>
        </w:r>
      </w:hyperlink>
    </w:p>
    <w:p>
      <w:pPr>
        <w:pStyle w:val="TOC2"/>
        <w:tabs>
          <w:tab w:val="right" w:leader="dot" w:pos="8306"/>
        </w:tabs>
      </w:pPr>
      <w:hyperlink w:anchor="_Toc21328" w:history="1">
        <w:r>
          <w:rPr>
            <w:rFonts w:ascii="仿宋" w:eastAsia="仿宋" w:hAnsi="仿宋" w:cs="仿宋" w:hint="eastAsia"/>
            <w:lang w:eastAsia="zh-CN"/>
          </w:rPr>
          <w:t>(三)、新闻采辑项目合同管理与法律事务</w:t>
        </w:r>
        <w:r>
          <w:tab/>
        </w:r>
        <w:r>
          <w:fldChar w:fldCharType="begin"/>
        </w:r>
        <w:r>
          <w:instrText xml:space="preserve"> PAGEREF _Toc21328 \h </w:instrText>
        </w:r>
        <w:r>
          <w:fldChar w:fldCharType="separate"/>
        </w:r>
        <w:r>
          <w:t>52</w:t>
        </w:r>
        <w:r>
          <w:fldChar w:fldCharType="end"/>
        </w:r>
      </w:hyperlink>
    </w:p>
    <w:p>
      <w:pPr>
        <w:pStyle w:val="TOC2"/>
        <w:tabs>
          <w:tab w:val="right" w:leader="dot" w:pos="8306"/>
        </w:tabs>
      </w:pPr>
      <w:hyperlink w:anchor="_Toc21285" w:history="1">
        <w:r>
          <w:rPr>
            <w:rFonts w:ascii="仿宋" w:eastAsia="仿宋" w:hAnsi="仿宋" w:cs="仿宋" w:hint="eastAsia"/>
            <w:lang w:eastAsia="zh-CN"/>
          </w:rPr>
          <w:t>(四)、新闻采辑项目知识产权保护策略</w:t>
        </w:r>
        <w:r>
          <w:tab/>
        </w:r>
        <w:r>
          <w:fldChar w:fldCharType="begin"/>
        </w:r>
        <w:r>
          <w:instrText xml:space="preserve"> PAGEREF _Toc21285 \h </w:instrText>
        </w:r>
        <w:r>
          <w:fldChar w:fldCharType="separate"/>
        </w:r>
        <w:r>
          <w:t>58</w:t>
        </w:r>
        <w:r>
          <w:fldChar w:fldCharType="end"/>
        </w:r>
      </w:hyperlink>
    </w:p>
    <w:p>
      <w:pPr>
        <w:pStyle w:val="TOC1"/>
        <w:tabs>
          <w:tab w:val="right" w:leader="dot" w:pos="8306"/>
        </w:tabs>
      </w:pPr>
      <w:hyperlink w:anchor="_Toc22971" w:history="1">
        <w:r>
          <w:rPr>
            <w:rFonts w:ascii="仿宋" w:eastAsia="仿宋" w:hAnsi="仿宋" w:cs="仿宋" w:hint="eastAsia"/>
            <w:lang w:eastAsia="zh-CN"/>
          </w:rPr>
          <w:t>十五、新闻采辑项目工程方案分析</w:t>
        </w:r>
        <w:r>
          <w:tab/>
        </w:r>
        <w:r>
          <w:fldChar w:fldCharType="begin"/>
        </w:r>
        <w:r>
          <w:instrText xml:space="preserve"> PAGEREF _Toc22971 \h </w:instrText>
        </w:r>
        <w:r>
          <w:fldChar w:fldCharType="separate"/>
        </w:r>
        <w:r>
          <w:t>60</w:t>
        </w:r>
        <w:r>
          <w:fldChar w:fldCharType="end"/>
        </w:r>
      </w:hyperlink>
    </w:p>
    <w:p>
      <w:pPr>
        <w:pStyle w:val="TOC2"/>
        <w:tabs>
          <w:tab w:val="right" w:leader="dot" w:pos="8306"/>
        </w:tabs>
      </w:pPr>
      <w:hyperlink w:anchor="_Toc12388" w:history="1">
        <w:r>
          <w:rPr>
            <w:rFonts w:ascii="仿宋" w:eastAsia="仿宋" w:hAnsi="仿宋" w:cs="仿宋" w:hint="eastAsia"/>
            <w:lang w:eastAsia="zh-CN"/>
          </w:rPr>
          <w:t>(一)、建筑工程设计原则</w:t>
        </w:r>
        <w:r>
          <w:tab/>
        </w:r>
        <w:r>
          <w:fldChar w:fldCharType="begin"/>
        </w:r>
        <w:r>
          <w:instrText xml:space="preserve"> PAGEREF _Toc12388 \h </w:instrText>
        </w:r>
        <w:r>
          <w:fldChar w:fldCharType="separate"/>
        </w:r>
        <w:r>
          <w:t>60</w:t>
        </w:r>
        <w:r>
          <w:fldChar w:fldCharType="end"/>
        </w:r>
      </w:hyperlink>
    </w:p>
    <w:p>
      <w:pPr>
        <w:pStyle w:val="TOC2"/>
        <w:tabs>
          <w:tab w:val="right" w:leader="dot" w:pos="8306"/>
        </w:tabs>
      </w:pPr>
      <w:hyperlink w:anchor="_Toc14109" w:history="1">
        <w:r>
          <w:rPr>
            <w:rFonts w:ascii="仿宋" w:eastAsia="仿宋" w:hAnsi="仿宋" w:cs="仿宋" w:hint="eastAsia"/>
            <w:lang w:eastAsia="zh-CN"/>
          </w:rPr>
          <w:t>(二)、土建工程建设指标</w:t>
        </w:r>
        <w:r>
          <w:tab/>
        </w:r>
        <w:r>
          <w:fldChar w:fldCharType="begin"/>
        </w:r>
        <w:r>
          <w:instrText xml:space="preserve"> PAGEREF _Toc14109 \h </w:instrText>
        </w:r>
        <w:r>
          <w:fldChar w:fldCharType="separate"/>
        </w:r>
        <w:r>
          <w:t>64</w:t>
        </w:r>
        <w:r>
          <w:fldChar w:fldCharType="end"/>
        </w:r>
      </w:hyperlink>
    </w:p>
    <w:p>
      <w:pPr>
        <w:pStyle w:val="TOC1"/>
        <w:tabs>
          <w:tab w:val="right" w:leader="dot" w:pos="8306"/>
        </w:tabs>
      </w:pPr>
      <w:hyperlink w:anchor="_Toc25865" w:history="1">
        <w:r>
          <w:rPr>
            <w:rFonts w:ascii="仿宋" w:eastAsia="仿宋" w:hAnsi="仿宋" w:cs="仿宋" w:hint="eastAsia"/>
            <w:lang w:eastAsia="zh-CN"/>
          </w:rPr>
          <w:t>十六、新闻采辑项目治理与监督</w:t>
        </w:r>
        <w:r>
          <w:tab/>
        </w:r>
        <w:r>
          <w:fldChar w:fldCharType="begin"/>
        </w:r>
        <w:r>
          <w:instrText xml:space="preserve"> PAGEREF _Toc25865 \h </w:instrText>
        </w:r>
        <w:r>
          <w:fldChar w:fldCharType="separate"/>
        </w:r>
        <w:r>
          <w:t>65</w:t>
        </w:r>
        <w:r>
          <w:fldChar w:fldCharType="end"/>
        </w:r>
      </w:hyperlink>
    </w:p>
    <w:p>
      <w:pPr>
        <w:pStyle w:val="TOC2"/>
        <w:tabs>
          <w:tab w:val="right" w:leader="dot" w:pos="8306"/>
        </w:tabs>
      </w:pPr>
      <w:hyperlink w:anchor="_Toc11885" w:history="1">
        <w:r>
          <w:rPr>
            <w:rFonts w:ascii="仿宋" w:eastAsia="仿宋" w:hAnsi="仿宋" w:cs="仿宋" w:hint="eastAsia"/>
            <w:lang w:eastAsia="zh-CN"/>
          </w:rPr>
          <w:t>(一)、新闻采辑项目治理结构</w:t>
        </w:r>
        <w:r>
          <w:tab/>
        </w:r>
        <w:r>
          <w:fldChar w:fldCharType="begin"/>
        </w:r>
        <w:r>
          <w:instrText xml:space="preserve"> PAGEREF _Toc11885 \h </w:instrText>
        </w:r>
        <w:r>
          <w:fldChar w:fldCharType="separate"/>
        </w:r>
        <w:r>
          <w:t>65</w:t>
        </w:r>
        <w:r>
          <w:fldChar w:fldCharType="end"/>
        </w:r>
      </w:hyperlink>
    </w:p>
    <w:p>
      <w:pPr>
        <w:pStyle w:val="TOC2"/>
        <w:tabs>
          <w:tab w:val="right" w:leader="dot" w:pos="8306"/>
        </w:tabs>
      </w:pPr>
      <w:hyperlink w:anchor="_Toc19574" w:history="1">
        <w:r>
          <w:rPr>
            <w:rFonts w:ascii="仿宋" w:eastAsia="仿宋" w:hAnsi="仿宋" w:cs="仿宋" w:hint="eastAsia"/>
            <w:lang w:eastAsia="zh-CN"/>
          </w:rPr>
          <w:t>(二)、监督与审计</w:t>
        </w:r>
        <w:r>
          <w:tab/>
        </w:r>
        <w:r>
          <w:fldChar w:fldCharType="begin"/>
        </w:r>
        <w:r>
          <w:instrText xml:space="preserve"> PAGEREF _Toc19574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059"/>
      <w:r>
        <w:rPr>
          <w:rFonts w:ascii="仿宋" w:eastAsia="仿宋" w:hAnsi="仿宋" w:cs="仿宋" w:hint="eastAsia"/>
          <w:sz w:val="28"/>
          <w:lang w:eastAsia="zh-CN"/>
        </w:rPr>
        <w:t>一、新闻采辑项目概论</w:t>
      </w:r>
      <w:bookmarkEnd w:id="2"/>
    </w:p>
    <w:p>
      <w:pPr>
        <w:pStyle w:val="Heading2"/>
        <w:rPr>
          <w:rFonts w:ascii="仿宋" w:eastAsia="仿宋" w:hAnsi="仿宋" w:cs="仿宋" w:hint="eastAsia"/>
          <w:lang w:eastAsia="zh-CN"/>
        </w:rPr>
      </w:pPr>
      <w:bookmarkStart w:id="3" w:name="_Toc6729"/>
      <w:r>
        <w:rPr>
          <w:rFonts w:ascii="仿宋" w:eastAsia="仿宋" w:hAnsi="仿宋" w:cs="仿宋" w:hint="eastAsia"/>
          <w:lang w:eastAsia="zh-CN"/>
        </w:rPr>
        <w:t>(一)、新闻采辑项目概况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的起源追溯至对市场的深入洞察。市场的不断演变与变革为新闻采辑项目提供了难得的机遇。当前市场存在的需求缺口和变革的大环境共同构成了新闻采辑项目的背景。这个新闻采辑项目旨在充分利用市场机遇，填补行业中尚未满足的需求，为客户提供全新的解决方案。市场的变革和需求的增长使得这个新闻采辑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新闻采辑项目名称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正式命名为新闻采辑。这个名称不仅仅是一个标识，更代表了新闻采辑项目的核心理念和愿景。它蕴含着新闻采辑项目所要解决问题的关键字，具有强烈的表达和辨识度，为新闻采辑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新闻采辑项目目标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的核心目标是提供一种全新、高效的解决方案，满足客户日益增长的需求。新闻采辑项目追求的不仅仅是满足市场需求，更是在市场中获得卓越的竞争优势。通过不断提升产品或服务的质量和创新水平，新闻采辑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新闻采辑项目范围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全面涵盖了产品研发、制造、市场推广和售后服务，确保从产品设计到最终用户体验的全方位关注。这一全面的新闻采辑项目范围是为了确保新闻采辑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新闻采辑项目时间表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新闻采辑项目计划在未来18个月内完成，包括研发、测试、市场试点和正式推出等不同阶段。这个时间表的合理设计是为了确保新闻采辑项目各个阶段的顺利推进，以便按时交付高质量的成果。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新闻采辑项目预算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新闻采辑项目总预算估算为XX百万美元，主要分配在研发、市场推广、人员培训和运营等方面。这一充足的预算为新闻采辑项目提供了充足的资源，确保新闻采辑项目在各个方面都能取得优异的表现。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新闻采辑项目风险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新闻采辑项目可能面临的风险包括市场接受度低、技术难题、竞争激烈等。新闻采辑项目团队已经制定了相应的风险应对计划，通过前瞻性的风险管理，确保新闻采辑项目在面对不确定性时能够迅速做出应对。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新闻采辑项目团队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新闻采辑项目汇聚了一支经验丰富、多领域专业素养的核心团队，确保新闻采辑项目在各个方面都能拥有高水平的执行力。团队的协同作战是新闻采辑项目成功的关键因素之一。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新闻采辑项目背景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新闻采辑项目的背景根植于市场对更高效、创新产品的渴望，同时也受到科技发展对行业格局的深刻改变的影响。这为新闻采辑项目提供了广阔的发展空间和市场需求。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新闻采辑项目现状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截至目前，新闻采辑项目已完成市场调研和技术验证，取得了初步的成功。这为新闻采辑项目在未来的发展奠定了坚实的基础，为更远大的目标打下了坚实的基石。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9161"/>
      <w:r>
        <w:rPr>
          <w:rFonts w:ascii="仿宋" w:eastAsia="仿宋" w:hAnsi="仿宋" w:cs="仿宋" w:hint="eastAsia"/>
          <w:sz w:val="28"/>
          <w:lang w:eastAsia="zh-CN"/>
        </w:rPr>
        <w:t>(二)、新闻采辑项目目标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keyword》新闻采辑项目首要业务目标是在市场中占据有利地位，实现产品/服务的成功推广和销售。通过不断提升产品质量、创新性，新闻采辑项目追求成为行业中的领导者，赢得更多客户的青睐。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在科技迅速发展的时代，新闻采辑项目着眼于技术创新。通过持续的研发和技术升级，新闻采辑项目旨在推出更具创新性的产品或服务，以满足市场对新鲜、先进解决方案的需求。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为了建立可持续的客户关系，新闻采辑项目设定了客户满意度目标。通过提供卓越的产品质量和优质的客户服务，新闻采辑项目追求赢得客户的信任和忠诚度，确保他们的满意度达到行业领先水平。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新闻采辑项目注重社会责任和可持续发展。通过实施环保、社会责任新闻采辑项目，新闻采辑项目致力于在经济发展的同时保护环境，促进社会公平，实现可持续经营。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新闻采辑项目的团队是实现目标的核心驱动力。因此，新闻采辑项目设定了团队发展目标，包括提升团队成员的专业技能、培养领导力，以及搭建协同高效的团队工作氛围。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1282"/>
      <w:r>
        <w:rPr>
          <w:rFonts w:ascii="仿宋" w:eastAsia="仿宋" w:hAnsi="仿宋" w:cs="仿宋" w:hint="eastAsia"/>
          <w:sz w:val="28"/>
          <w:lang w:eastAsia="zh-CN"/>
        </w:rPr>
        <w:t>(三)、新闻采辑项目提出的理由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新闻采辑项目提出的理由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的提出源于对市场机遇的深刻洞察。当前市场中存在的需求缺口和行业发展趋势表明，有巨大的商业机会等待被开发。通过准确捕捉市场机遇，新闻采辑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的理念基于对技术创新的信仰。通过持续的研发和技术投入，新闻采辑项目有望推出更具创新性的产品或服务。在科技飞速发展的当下，新闻采辑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的提出是为了增强企业的行业竞争力。通过提升产品或服务的质量和独特性，新闻采辑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响应了消费者需求的变化。随着社会和科技的不断发展，消费者对产品和服务的需求也在发生变化。通过深入了解并及时回应消费者的新需求，新闻采辑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新闻采辑项目的提出是企业战略发展规划的一部分。在面对日益激烈的市场竞争和不断变化的商业环境中，新闻采辑项目作为企业战略的一环，旨在为企业开辟新的增长领域，巩固企业在行业中的地位。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的提出不仅仅是基于商业考量，还注重社会责任。通过推出环保、社会责任等方面的新闻采辑项目，新闻采辑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新闻采辑项目的提出反映了对利益相关者期望的关注。包括客户、员工、投资者等利益相关者在企业发展中都有着各自的期望，新闻采辑项目力求在满足这些期望的同时，取得更大的共赢。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8444"/>
      <w:r>
        <w:rPr>
          <w:rFonts w:ascii="仿宋" w:eastAsia="仿宋" w:hAnsi="仿宋" w:cs="仿宋" w:hint="eastAsia"/>
          <w:sz w:val="28"/>
          <w:lang w:eastAsia="zh-CN"/>
        </w:rPr>
        <w:t>(四)、新闻采辑项目意义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在实施新闻采辑项目的过程中，我们不仅仅是在追逐商业成功，更是为企业和社会的多个层面创造了深远的意义。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的首要意义在于提升企业的市场竞争力。通过持续的创新和对产品质量的高标准要求，新闻采辑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闻采辑项目的推进将促使行业技术水平的提升。通过引入先进技术和创新性解决方案，新闻采辑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新闻采辑项目不仅创造了大量就业机会，提高了就业水平，还注重社会责任和环保。通过参与社会公益事业和推动环保新闻采辑项目，新闻采辑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综合而言，新闻采辑项目意义重大，不仅推动了企业的发展，也为行业和社会的进步贡献了积极力量。这是一个全面而深刻的影响，将在未来产生可持续的正面效应。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9584"/>
      <w:r>
        <w:rPr>
          <w:rFonts w:ascii="仿宋" w:eastAsia="仿宋" w:hAnsi="仿宋" w:cs="仿宋" w:hint="eastAsia"/>
          <w:sz w:val="28"/>
          <w:lang w:eastAsia="zh-CN"/>
        </w:rPr>
        <w:t>(五)、新闻采辑项目背景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在当今迅猛发展的商业环境中，新闻采辑项目的动因根植于对多方面因素的审慎考量。这个新闻采辑项目的提出并非孤立的决策，而是对企业所处背景深入思考的产物。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市场的不断演变是新闻采辑项目背后的首要原因。科技的迅速发展和全球市场的快速变化使得企业必须灵活应对。新闻采辑项目应运而生，旨在通过创新性的解决方案迎合市场的多变需求，赢得竞争中的先机。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竞争的激烈程度也是新闻采辑项目背景中不可忽视的一环。企业需要在激烈竞争中脱颖而出，为此，新闻采辑项目致力于打破常规，提供独特的价值主张，以吸引客户并确保市场份额的增长。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技术的迅速发展为企业带来了机遇与挑战。作为新闻采辑项目启动的背景之一，对新兴技术的应用将有助于提升企业的技术水平，使其在不断演进的商业环境中保持竞争优势。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此外，社会对企业责任的期望也在逐渐升高。新闻采辑项目充分融入了社会责任的理念，通过可持续经营和社会公益新闻采辑项目，企图为社会贡献一份力量，在商业成功的同时关注社会价值。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4445"/>
      <w:r>
        <w:rPr>
          <w:rFonts w:ascii="仿宋" w:eastAsia="仿宋" w:hAnsi="仿宋" w:cs="仿宋" w:hint="eastAsia"/>
          <w:sz w:val="28"/>
          <w:lang w:eastAsia="zh-CN"/>
        </w:rPr>
        <w:t>二、新闻采辑项目土建工程</w:t>
      </w:r>
      <w:bookmarkEnd w:id="8"/>
    </w:p>
    <w:p>
      <w:pPr>
        <w:pStyle w:val="Heading2"/>
        <w:rPr>
          <w:rFonts w:ascii="仿宋" w:eastAsia="仿宋" w:hAnsi="仿宋" w:cs="仿宋" w:hint="eastAsia"/>
          <w:lang w:eastAsia="zh-CN"/>
        </w:rPr>
      </w:pPr>
      <w:bookmarkStart w:id="9" w:name="_Toc60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在新闻采辑项目的建筑工程设计中，我们将秉承一系列重要的设计原则，以确保新闻采辑项目建筑在功能、美观、可持续性等方面达到最佳效果。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首要原则是确保建筑的功能性得到最大化的发挥。我们将充分理解新闻采辑项目的实际需求，合理布局各个功能区域，保证建筑在满足业务需求的同时，提供高效的工作环境。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在建筑设计中，我们将综合考虑建设和运营成本。通过精细的经济效益分析，确保设计方案在高效利用资源的同时，对新闻采辑项目的长期盈利能力有积极的贡献。</w:t>
      </w:r>
    </w:p>
    <w:p>
      <w:pPr>
        <w:pStyle w:val="Heading2"/>
        <w:ind w:firstLine="560" w:firstLineChars="200"/>
        <w:rPr>
          <w:rFonts w:ascii="仿宋" w:eastAsia="仿宋" w:hAnsi="仿宋" w:cs="仿宋" w:hint="eastAsia"/>
          <w:sz w:val="28"/>
          <w:lang w:eastAsia="zh-CN"/>
        </w:rPr>
      </w:pPr>
      <w:bookmarkStart w:id="10" w:name="_Toc28035"/>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闻采辑项目的土建工程设计中，我们将精准设定设计年限，结合新闻采辑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新闻采辑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3027"/>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新闻采辑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新闻采辑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新闻采辑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2480"/>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本期工程新闻采辑项目预计总建筑面积XXX平方米，其中：计容建筑面积XXX平方米，计划建筑工程投资XX万元，占新闻采辑项目总投资的XX%。</w:t>
      </w:r>
    </w:p>
    <w:p>
      <w:pPr>
        <w:pStyle w:val="Heading1"/>
        <w:ind w:firstLine="560" w:firstLineChars="200"/>
        <w:rPr>
          <w:rFonts w:ascii="仿宋" w:eastAsia="仿宋" w:hAnsi="仿宋" w:cs="仿宋" w:hint="eastAsia"/>
          <w:sz w:val="28"/>
          <w:lang w:eastAsia="zh-CN"/>
        </w:rPr>
      </w:pPr>
      <w:bookmarkStart w:id="13" w:name="_Toc9773"/>
      <w:r>
        <w:rPr>
          <w:rFonts w:ascii="仿宋" w:eastAsia="仿宋" w:hAnsi="仿宋" w:cs="仿宋" w:hint="eastAsia"/>
          <w:sz w:val="28"/>
          <w:lang w:eastAsia="zh-CN"/>
        </w:rPr>
        <w:t>三、新闻采辑项目危机管理</w:t>
      </w:r>
      <w:bookmarkEnd w:id="13"/>
    </w:p>
    <w:p>
      <w:pPr>
        <w:pStyle w:val="Heading2"/>
        <w:rPr>
          <w:rFonts w:ascii="仿宋" w:eastAsia="仿宋" w:hAnsi="仿宋" w:cs="仿宋" w:hint="eastAsia"/>
          <w:lang w:eastAsia="zh-CN"/>
        </w:rPr>
      </w:pPr>
      <w:bookmarkStart w:id="14" w:name="_Toc11731"/>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新闻采辑项目危机管理中，危机预警与识别是确保新闻采辑项目稳健运行的核心步骤。通过建立全面的监测机制，新闻采辑项目团队旨在及时发现和理解潜在的风险和危机因素，以便采取及时的预防和应对措施，确保新闻采辑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首先，通过深入的风险评估，新闻采辑项目团队全面分析了整个新闻采辑项目和各个阶段可能存在的威胁。这包括准确评估每个潜在风险的发生概率和可能影响的程度，为后续危机预警提供了有力支持。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新闻采辑项目团队着重于明确定义新闻采辑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新闻采辑项目进展的持续监控，团队能够及时发现潜在问题并作出迅速反应。新闻采辑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在这一阶段，团队的专业素养和反应速度将发挥至关重要的作用，以确保潜在危机能够在初期得到有效的处理，最大程度地减轻负面影响。通过危机预警与识别，新闻采辑项目得以更有序、可控地推进。</w:t>
      </w:r>
    </w:p>
    <w:p>
      <w:pPr>
        <w:pStyle w:val="Heading2"/>
        <w:ind w:firstLine="560" w:firstLineChars="200"/>
        <w:rPr>
          <w:rFonts w:ascii="仿宋" w:eastAsia="仿宋" w:hAnsi="仿宋" w:cs="仿宋" w:hint="eastAsia"/>
          <w:sz w:val="28"/>
          <w:lang w:eastAsia="zh-CN"/>
        </w:rPr>
      </w:pPr>
      <w:bookmarkStart w:id="15" w:name="_Toc7885"/>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在危机发生时，新闻采辑项目团队立即行动，成立了应急小组。该小组的任务是迅速制定并实施紧急应对措施，以最小化潜在损失。以下是采取的主要措施：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暂停新闻采辑项目进度：为遏制危机蔓延，新闻采辑项目暂时停止进行，以便全面评估当前状况。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资源重新分配：重新评估新闻采辑项目资源的分配，确保最大限度地减小损失。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实时沟通：与关键利益相关者建立实时沟通机制，向他们传递新闻采辑项目危机的实际状况，保障新闻采辑项目核心利益。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在紧急应对的同时，新闻采辑项目团队强调了团队协作和有效沟通的重要性。以下是团队协作的关键举措：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信息共享机制：建立了信息共享平台，确保团队成员能够及时获取新闻采辑项目危机的实时信息。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领导者沟通：新闻采辑项目领导者通过定期会议和即时沟通工具，指导团队应对危机，保持团队稳定运行。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随着危机得到初步控制，新闻采辑项目团队转向制定恢复计划，以确保新闻采辑项目能够从中迅速恢复。主要恢复计划包括：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修复受损的进度计划：重新评估新闻采辑项目进度，制定修复计划，确保新闻采辑项目尽快回归正常进程。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重新调整资源分配：优化资源分配，确保新闻采辑项目在有限资源下高效运转。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风险管理机制加强：对新闻采辑项目风险进行全面评估，制定更强化的风险管理策略，以预防未来可能的危机。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3580"/>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29688"/>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新闻采辑项目的主要产品是XXXX，预计年产值为XXX万元。这一产品在市场中占据着重要的地位，其广泛的应用范围使得该新闻采辑项目的市场前景非常广阔。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新闻采辑项目的xxx产品作为重要的原材料之一，将在多个领域发挥关键作用。其在建筑、交通、能源等方面的广泛应用将为整个产业链提供强大的支持，形成产业协同效应。新闻采辑项目的年产值XXX万XXX万XXX万万元不仅反映了其在市场上的巨大潜力，更预示着它对国民经济的积极贡献。这种关联度高、涉及面广的产业关系，使得该新闻采辑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5020"/>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总征地面积为XXXX平方米，相当于约XX.XX亩，其中净用地面积为XXXX平方米，红线范围内相当于约XX.XX亩。这一用地规模充分考虑了新闻采辑项目的建设需求，保障了新闻采辑项目在合适的空间内得以充分发展。新闻采辑项目规划的总建筑面积为XXXX平方米，其中主体工程建设占XXXX平方米，计容建筑面积达XXXX平方米。预计建筑工程的投资将达到XXXX万元，为新闻采辑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计划购置的设备共计XXXX台（套），设备购置费用为XXXX万元。这一设备购置计划充分考虑到新闻采辑项目的生产需求和技术要求，确保了新闻采辑项目在生产运营中具备先进的技术装备和高效的生产能力。设备的合理配置将为新闻采辑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https://d.book118.com/446124120202010101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F96161"/>
    <w:rsid w:val="5FF961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6124120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2024-03-03T17:58:00Z</dcterms:created>
  <dcterms:modified xsi:type="dcterms:W3CDTF">2024-03-03T17:58:45Z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63E3D3A483AA4852A054284DD10843DF_11</vt:lpwstr>
  </property>
  <property fmtid="{D5CDD505-2E9C-101B-9397-08002B2CF9AE}" pid="3" name="KSOProductBuildVer">
    <vt:lpwstr>2052-12.1.0.16388</vt:lpwstr>
  </property>
</Properties>
</file>