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0F6D" w:rsidP="00DA0F6D" w14:paraId="7A68AD03" w14:textId="77777777">
      <w:pPr>
        <w:spacing w:before="48" w:beforeLines="20" w:after="360" w:afterLines="150" w:line="360" w:lineRule="auto"/>
        <w:jc w:val="center"/>
        <w:rPr>
          <w:rFonts w:ascii="华文中宋" w:eastAsia="华文中宋" w:hAnsi="华文中宋"/>
          <w:b/>
          <w:sz w:val="30"/>
        </w:rPr>
      </w:pPr>
      <w:r w:rsidRPr="00DA0F6D">
        <w:rPr>
          <w:rFonts w:ascii="华文中宋" w:eastAsia="华文中宋" w:hAnsi="华文中宋"/>
          <w:b/>
          <w:sz w:val="30"/>
        </w:rPr>
        <w:t>2024</w:t>
      </w:r>
      <w:r w:rsidRPr="00DA0F6D">
        <w:rPr>
          <w:rFonts w:ascii="华文中宋" w:eastAsia="华文中宋" w:hAnsi="华文中宋"/>
          <w:b/>
          <w:sz w:val="30"/>
        </w:rPr>
        <w:t>中共晋城市司法局党组引进高层次人才</w:t>
      </w:r>
      <w:r w:rsidRPr="00DA0F6D">
        <w:rPr>
          <w:rFonts w:ascii="华文中宋" w:eastAsia="华文中宋" w:hAnsi="华文中宋"/>
          <w:b/>
          <w:sz w:val="30"/>
        </w:rPr>
        <w:t>1</w:t>
      </w:r>
      <w:r w:rsidRPr="00DA0F6D">
        <w:rPr>
          <w:rFonts w:ascii="华文中宋" w:eastAsia="华文中宋" w:hAnsi="华文中宋"/>
          <w:b/>
          <w:sz w:val="30"/>
        </w:rPr>
        <w:t>人（山西）笔试备考题库及答案解析</w:t>
      </w:r>
    </w:p>
    <w:p w:rsidR="00A77B3E" w14:paraId="1CC24C3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F2CB32" w14:textId="77777777">
      <w:pPr>
        <w:spacing w:after="260" w:line="360" w:lineRule="auto"/>
      </w:pPr>
      <w:r>
        <w:rPr>
          <w:rFonts w:ascii="微软雅黑" w:eastAsia="微软雅黑" w:cs="微软雅黑"/>
        </w:rPr>
        <w:t>一、选择题</w:t>
      </w:r>
    </w:p>
    <w:p w:rsidR="0030475A" w14:paraId="516A289C"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70A4D4A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7E7E8DF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5819164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5578314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7F0847D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BB7E58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58ED6CB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276FBDD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04D3688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3D5EDBF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7B28638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577FD82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E938E4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5DC72D23"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3D1B79A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6216984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17DD378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1CA9394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2307017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ED0975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034B8FC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04D843C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77ABF0E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1A45715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751A511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0DA6304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B96175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080A236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07FCBBC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05BC6BD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28826AA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2E41739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1FFB235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086C9A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https://d.book118.com/446140224101010042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rsidP="003A5363" w14:paraId="580DC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0F6D" w14:paraId="40AB39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rsidP="003A5363" w14:paraId="24BA1181" w14:textId="4D78E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0F6D" w14:paraId="053049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paraId="09AA15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0F6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rsidP="003A5363" w14:textId="4D78E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0F6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0F6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rsidP="003A5363" w14:textId="4D78E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0F6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paraId="221820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paraId="25A23FF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paraId="59EF00E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0F6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DA0F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D8D5D4"/>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DA0F6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0F6D"/>
    <w:rPr>
      <w:sz w:val="18"/>
      <w:szCs w:val="18"/>
    </w:rPr>
  </w:style>
  <w:style w:type="paragraph" w:styleId="Footer">
    <w:name w:val="footer"/>
    <w:basedOn w:val="Normal"/>
    <w:link w:val="a0"/>
    <w:rsid w:val="00DA0F6D"/>
    <w:pPr>
      <w:tabs>
        <w:tab w:val="center" w:pos="4153"/>
        <w:tab w:val="right" w:pos="8306"/>
      </w:tabs>
      <w:snapToGrid w:val="0"/>
    </w:pPr>
    <w:rPr>
      <w:sz w:val="18"/>
      <w:szCs w:val="18"/>
    </w:rPr>
  </w:style>
  <w:style w:type="character" w:customStyle="1" w:styleId="a0">
    <w:name w:val="页脚 字符"/>
    <w:basedOn w:val="DefaultParagraphFont"/>
    <w:link w:val="Footer"/>
    <w:rsid w:val="00DA0F6D"/>
    <w:rPr>
      <w:sz w:val="18"/>
      <w:szCs w:val="18"/>
    </w:rPr>
  </w:style>
  <w:style w:type="character" w:styleId="PageNumber">
    <w:name w:val="page number"/>
    <w:basedOn w:val="DefaultParagraphFont"/>
    <w:rsid w:val="00DA0F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6140224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