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59" w:history="1">
        <w:r>
          <w:rPr>
            <w:rFonts w:ascii="仿宋" w:eastAsia="仿宋" w:hAnsi="仿宋" w:cs="仿宋" w:hint="eastAsia"/>
            <w:lang w:eastAsia="zh-CN"/>
          </w:rPr>
          <w:t>前言</w:t>
        </w:r>
        <w:r>
          <w:tab/>
        </w:r>
        <w:r>
          <w:fldChar w:fldCharType="begin"/>
        </w:r>
        <w:r>
          <w:instrText xml:space="preserve"> PAGEREF _Toc14959 \h </w:instrText>
        </w:r>
        <w:r>
          <w:fldChar w:fldCharType="separate"/>
        </w:r>
        <w:r>
          <w:t>3</w:t>
        </w:r>
        <w:r>
          <w:fldChar w:fldCharType="end"/>
        </w:r>
      </w:hyperlink>
    </w:p>
    <w:p>
      <w:pPr>
        <w:pStyle w:val="TOC1"/>
        <w:tabs>
          <w:tab w:val="right" w:leader="dot" w:pos="8306"/>
        </w:tabs>
      </w:pPr>
      <w:hyperlink w:anchor="_Toc22817" w:history="1">
        <w:r>
          <w:rPr>
            <w:rFonts w:ascii="仿宋" w:eastAsia="仿宋" w:hAnsi="仿宋" w:cs="仿宋" w:hint="eastAsia"/>
            <w:lang w:eastAsia="zh-CN"/>
          </w:rPr>
          <w:t>一、神经系统用药项目土建工程</w:t>
        </w:r>
        <w:r>
          <w:tab/>
        </w:r>
        <w:r>
          <w:fldChar w:fldCharType="begin"/>
        </w:r>
        <w:r>
          <w:instrText xml:space="preserve"> PAGEREF _Toc22817 \h </w:instrText>
        </w:r>
        <w:r>
          <w:fldChar w:fldCharType="separate"/>
        </w:r>
        <w:r>
          <w:t>3</w:t>
        </w:r>
        <w:r>
          <w:fldChar w:fldCharType="end"/>
        </w:r>
      </w:hyperlink>
    </w:p>
    <w:p>
      <w:pPr>
        <w:pStyle w:val="TOC2"/>
        <w:tabs>
          <w:tab w:val="right" w:leader="dot" w:pos="8306"/>
        </w:tabs>
      </w:pPr>
      <w:hyperlink w:anchor="_Toc23471" w:history="1">
        <w:r>
          <w:rPr>
            <w:rFonts w:ascii="仿宋" w:eastAsia="仿宋" w:hAnsi="仿宋" w:cs="仿宋" w:hint="eastAsia"/>
            <w:lang w:eastAsia="zh-CN"/>
          </w:rPr>
          <w:t>(一)、建筑工程设计原则</w:t>
        </w:r>
        <w:r>
          <w:tab/>
        </w:r>
        <w:r>
          <w:fldChar w:fldCharType="begin"/>
        </w:r>
        <w:r>
          <w:instrText xml:space="preserve"> PAGEREF _Toc23471 \h </w:instrText>
        </w:r>
        <w:r>
          <w:fldChar w:fldCharType="separate"/>
        </w:r>
        <w:r>
          <w:t>3</w:t>
        </w:r>
        <w:r>
          <w:fldChar w:fldCharType="end"/>
        </w:r>
      </w:hyperlink>
    </w:p>
    <w:p>
      <w:pPr>
        <w:pStyle w:val="TOC2"/>
        <w:tabs>
          <w:tab w:val="right" w:leader="dot" w:pos="8306"/>
        </w:tabs>
      </w:pPr>
      <w:hyperlink w:anchor="_Toc23814" w:history="1">
        <w:r>
          <w:rPr>
            <w:rFonts w:ascii="仿宋" w:eastAsia="仿宋" w:hAnsi="仿宋" w:cs="仿宋" w:hint="eastAsia"/>
            <w:lang w:eastAsia="zh-CN"/>
          </w:rPr>
          <w:t>(二)、土建工程设计年限及安全等级</w:t>
        </w:r>
        <w:r>
          <w:tab/>
        </w:r>
        <w:r>
          <w:fldChar w:fldCharType="begin"/>
        </w:r>
        <w:r>
          <w:instrText xml:space="preserve"> PAGEREF _Toc23814 \h </w:instrText>
        </w:r>
        <w:r>
          <w:fldChar w:fldCharType="separate"/>
        </w:r>
        <w:r>
          <w:t>4</w:t>
        </w:r>
        <w:r>
          <w:fldChar w:fldCharType="end"/>
        </w:r>
      </w:hyperlink>
    </w:p>
    <w:p>
      <w:pPr>
        <w:pStyle w:val="TOC2"/>
        <w:tabs>
          <w:tab w:val="right" w:leader="dot" w:pos="8306"/>
        </w:tabs>
      </w:pPr>
      <w:hyperlink w:anchor="_Toc3881" w:history="1">
        <w:r>
          <w:rPr>
            <w:rFonts w:ascii="仿宋" w:eastAsia="仿宋" w:hAnsi="仿宋" w:cs="仿宋" w:hint="eastAsia"/>
            <w:lang w:eastAsia="zh-CN"/>
          </w:rPr>
          <w:t>(三)、建筑工程设计总体要求</w:t>
        </w:r>
        <w:r>
          <w:tab/>
        </w:r>
        <w:r>
          <w:fldChar w:fldCharType="begin"/>
        </w:r>
        <w:r>
          <w:instrText xml:space="preserve"> PAGEREF _Toc3881 \h </w:instrText>
        </w:r>
        <w:r>
          <w:fldChar w:fldCharType="separate"/>
        </w:r>
        <w:r>
          <w:t>5</w:t>
        </w:r>
        <w:r>
          <w:fldChar w:fldCharType="end"/>
        </w:r>
      </w:hyperlink>
    </w:p>
    <w:p>
      <w:pPr>
        <w:pStyle w:val="TOC2"/>
        <w:tabs>
          <w:tab w:val="right" w:leader="dot" w:pos="8306"/>
        </w:tabs>
      </w:pPr>
      <w:hyperlink w:anchor="_Toc8889" w:history="1">
        <w:r>
          <w:rPr>
            <w:rFonts w:ascii="仿宋" w:eastAsia="仿宋" w:hAnsi="仿宋" w:cs="仿宋" w:hint="eastAsia"/>
            <w:lang w:eastAsia="zh-CN"/>
          </w:rPr>
          <w:t>(四)、土建工程建设指标</w:t>
        </w:r>
        <w:r>
          <w:tab/>
        </w:r>
        <w:r>
          <w:fldChar w:fldCharType="begin"/>
        </w:r>
        <w:r>
          <w:instrText xml:space="preserve"> PAGEREF _Toc8889 \h </w:instrText>
        </w:r>
        <w:r>
          <w:fldChar w:fldCharType="separate"/>
        </w:r>
        <w:r>
          <w:t>6</w:t>
        </w:r>
        <w:r>
          <w:fldChar w:fldCharType="end"/>
        </w:r>
      </w:hyperlink>
    </w:p>
    <w:p>
      <w:pPr>
        <w:pStyle w:val="TOC1"/>
        <w:tabs>
          <w:tab w:val="right" w:leader="dot" w:pos="8306"/>
        </w:tabs>
      </w:pPr>
      <w:hyperlink w:anchor="_Toc17620" w:history="1">
        <w:r>
          <w:rPr>
            <w:rFonts w:ascii="仿宋" w:eastAsia="仿宋" w:hAnsi="仿宋" w:cs="仿宋" w:hint="eastAsia"/>
            <w:lang w:eastAsia="zh-CN"/>
          </w:rPr>
          <w:t>二、市场分析、调研</w:t>
        </w:r>
        <w:r>
          <w:tab/>
        </w:r>
        <w:r>
          <w:fldChar w:fldCharType="begin"/>
        </w:r>
        <w:r>
          <w:instrText xml:space="preserve"> PAGEREF _Toc17620 \h </w:instrText>
        </w:r>
        <w:r>
          <w:fldChar w:fldCharType="separate"/>
        </w:r>
        <w:r>
          <w:t>6</w:t>
        </w:r>
        <w:r>
          <w:fldChar w:fldCharType="end"/>
        </w:r>
      </w:hyperlink>
    </w:p>
    <w:p>
      <w:pPr>
        <w:pStyle w:val="TOC2"/>
        <w:tabs>
          <w:tab w:val="right" w:leader="dot" w:pos="8306"/>
        </w:tabs>
      </w:pPr>
      <w:hyperlink w:anchor="_Toc30736" w:history="1">
        <w:r>
          <w:rPr>
            <w:rFonts w:ascii="仿宋" w:eastAsia="仿宋" w:hAnsi="仿宋" w:cs="仿宋" w:hint="eastAsia"/>
            <w:lang w:eastAsia="zh-CN"/>
          </w:rPr>
          <w:t>(一)、神经系统用药行业分析</w:t>
        </w:r>
        <w:r>
          <w:tab/>
        </w:r>
        <w:r>
          <w:fldChar w:fldCharType="begin"/>
        </w:r>
        <w:r>
          <w:instrText xml:space="preserve"> PAGEREF _Toc30736 \h </w:instrText>
        </w:r>
        <w:r>
          <w:fldChar w:fldCharType="separate"/>
        </w:r>
        <w:r>
          <w:t>6</w:t>
        </w:r>
        <w:r>
          <w:fldChar w:fldCharType="end"/>
        </w:r>
      </w:hyperlink>
    </w:p>
    <w:p>
      <w:pPr>
        <w:pStyle w:val="TOC2"/>
        <w:tabs>
          <w:tab w:val="right" w:leader="dot" w:pos="8306"/>
        </w:tabs>
      </w:pPr>
      <w:hyperlink w:anchor="_Toc16866" w:history="1">
        <w:r>
          <w:rPr>
            <w:rFonts w:ascii="仿宋" w:eastAsia="仿宋" w:hAnsi="仿宋" w:cs="仿宋" w:hint="eastAsia"/>
            <w:lang w:eastAsia="zh-CN"/>
          </w:rPr>
          <w:t>(二)、神经系统用药市场分析预测</w:t>
        </w:r>
        <w:r>
          <w:tab/>
        </w:r>
        <w:r>
          <w:fldChar w:fldCharType="begin"/>
        </w:r>
        <w:r>
          <w:instrText xml:space="preserve"> PAGEREF _Toc16866 \h </w:instrText>
        </w:r>
        <w:r>
          <w:fldChar w:fldCharType="separate"/>
        </w:r>
        <w:r>
          <w:t>7</w:t>
        </w:r>
        <w:r>
          <w:fldChar w:fldCharType="end"/>
        </w:r>
      </w:hyperlink>
    </w:p>
    <w:p>
      <w:pPr>
        <w:pStyle w:val="TOC1"/>
        <w:tabs>
          <w:tab w:val="right" w:leader="dot" w:pos="8306"/>
        </w:tabs>
      </w:pPr>
      <w:hyperlink w:anchor="_Toc26955" w:history="1">
        <w:r>
          <w:rPr>
            <w:rFonts w:ascii="仿宋" w:eastAsia="仿宋" w:hAnsi="仿宋" w:cs="仿宋" w:hint="eastAsia"/>
            <w:lang w:eastAsia="zh-CN"/>
          </w:rPr>
          <w:t>三、神经系统用药项目绩效评估</w:t>
        </w:r>
        <w:r>
          <w:tab/>
        </w:r>
        <w:r>
          <w:fldChar w:fldCharType="begin"/>
        </w:r>
        <w:r>
          <w:instrText xml:space="preserve"> PAGEREF _Toc26955 \h </w:instrText>
        </w:r>
        <w:r>
          <w:fldChar w:fldCharType="separate"/>
        </w:r>
        <w:r>
          <w:t>8</w:t>
        </w:r>
        <w:r>
          <w:fldChar w:fldCharType="end"/>
        </w:r>
      </w:hyperlink>
    </w:p>
    <w:p>
      <w:pPr>
        <w:pStyle w:val="TOC2"/>
        <w:tabs>
          <w:tab w:val="right" w:leader="dot" w:pos="8306"/>
        </w:tabs>
      </w:pPr>
      <w:hyperlink w:anchor="_Toc5662" w:history="1">
        <w:r>
          <w:rPr>
            <w:rFonts w:ascii="仿宋" w:eastAsia="仿宋" w:hAnsi="仿宋" w:cs="仿宋" w:hint="eastAsia"/>
            <w:lang w:eastAsia="zh-CN"/>
          </w:rPr>
          <w:t>(一)、绩效评估指标</w:t>
        </w:r>
        <w:r>
          <w:tab/>
        </w:r>
        <w:r>
          <w:fldChar w:fldCharType="begin"/>
        </w:r>
        <w:r>
          <w:instrText xml:space="preserve"> PAGEREF _Toc5662 \h </w:instrText>
        </w:r>
        <w:r>
          <w:fldChar w:fldCharType="separate"/>
        </w:r>
        <w:r>
          <w:t>8</w:t>
        </w:r>
        <w:r>
          <w:fldChar w:fldCharType="end"/>
        </w:r>
      </w:hyperlink>
    </w:p>
    <w:p>
      <w:pPr>
        <w:pStyle w:val="TOC2"/>
        <w:tabs>
          <w:tab w:val="right" w:leader="dot" w:pos="8306"/>
        </w:tabs>
      </w:pPr>
      <w:hyperlink w:anchor="_Toc20844" w:history="1">
        <w:r>
          <w:rPr>
            <w:rFonts w:ascii="仿宋" w:eastAsia="仿宋" w:hAnsi="仿宋" w:cs="仿宋" w:hint="eastAsia"/>
            <w:lang w:eastAsia="zh-CN"/>
          </w:rPr>
          <w:t>(二)、绩效评估方法</w:t>
        </w:r>
        <w:r>
          <w:tab/>
        </w:r>
        <w:r>
          <w:fldChar w:fldCharType="begin"/>
        </w:r>
        <w:r>
          <w:instrText xml:space="preserve"> PAGEREF _Toc20844 \h </w:instrText>
        </w:r>
        <w:r>
          <w:fldChar w:fldCharType="separate"/>
        </w:r>
        <w:r>
          <w:t>9</w:t>
        </w:r>
        <w:r>
          <w:fldChar w:fldCharType="end"/>
        </w:r>
      </w:hyperlink>
    </w:p>
    <w:p>
      <w:pPr>
        <w:pStyle w:val="TOC2"/>
        <w:tabs>
          <w:tab w:val="right" w:leader="dot" w:pos="8306"/>
        </w:tabs>
      </w:pPr>
      <w:hyperlink w:anchor="_Toc6496" w:history="1">
        <w:r>
          <w:rPr>
            <w:rFonts w:ascii="仿宋" w:eastAsia="仿宋" w:hAnsi="仿宋" w:cs="仿宋" w:hint="eastAsia"/>
            <w:lang w:eastAsia="zh-CN"/>
          </w:rPr>
          <w:t>(三)、绩效评估周期</w:t>
        </w:r>
        <w:r>
          <w:tab/>
        </w:r>
        <w:r>
          <w:fldChar w:fldCharType="begin"/>
        </w:r>
        <w:r>
          <w:instrText xml:space="preserve"> PAGEREF _Toc6496 \h </w:instrText>
        </w:r>
        <w:r>
          <w:fldChar w:fldCharType="separate"/>
        </w:r>
        <w:r>
          <w:t>10</w:t>
        </w:r>
        <w:r>
          <w:fldChar w:fldCharType="end"/>
        </w:r>
      </w:hyperlink>
    </w:p>
    <w:p>
      <w:pPr>
        <w:pStyle w:val="TOC1"/>
        <w:tabs>
          <w:tab w:val="right" w:leader="dot" w:pos="8306"/>
        </w:tabs>
      </w:pPr>
      <w:hyperlink w:anchor="_Toc22105" w:history="1">
        <w:r>
          <w:rPr>
            <w:rFonts w:ascii="仿宋" w:eastAsia="仿宋" w:hAnsi="仿宋" w:cs="仿宋" w:hint="eastAsia"/>
            <w:lang w:eastAsia="zh-CN"/>
          </w:rPr>
          <w:t>四、神经系统用药项目建设单位说明</w:t>
        </w:r>
        <w:r>
          <w:tab/>
        </w:r>
        <w:r>
          <w:fldChar w:fldCharType="begin"/>
        </w:r>
        <w:r>
          <w:instrText xml:space="preserve"> PAGEREF _Toc22105 \h </w:instrText>
        </w:r>
        <w:r>
          <w:fldChar w:fldCharType="separate"/>
        </w:r>
        <w:r>
          <w:t>11</w:t>
        </w:r>
        <w:r>
          <w:fldChar w:fldCharType="end"/>
        </w:r>
      </w:hyperlink>
    </w:p>
    <w:p>
      <w:pPr>
        <w:pStyle w:val="TOC2"/>
        <w:tabs>
          <w:tab w:val="right" w:leader="dot" w:pos="8306"/>
        </w:tabs>
      </w:pPr>
      <w:hyperlink w:anchor="_Toc6556" w:history="1">
        <w:r>
          <w:rPr>
            <w:rFonts w:ascii="仿宋" w:eastAsia="仿宋" w:hAnsi="仿宋" w:cs="仿宋" w:hint="eastAsia"/>
            <w:lang w:eastAsia="zh-CN"/>
          </w:rPr>
          <w:t>(一)、神经系统用药项目承办单位基本情况</w:t>
        </w:r>
        <w:r>
          <w:tab/>
        </w:r>
        <w:r>
          <w:fldChar w:fldCharType="begin"/>
        </w:r>
        <w:r>
          <w:instrText xml:space="preserve"> PAGEREF _Toc6556 \h </w:instrText>
        </w:r>
        <w:r>
          <w:fldChar w:fldCharType="separate"/>
        </w:r>
        <w:r>
          <w:t>11</w:t>
        </w:r>
        <w:r>
          <w:fldChar w:fldCharType="end"/>
        </w:r>
      </w:hyperlink>
    </w:p>
    <w:p>
      <w:pPr>
        <w:pStyle w:val="TOC2"/>
        <w:tabs>
          <w:tab w:val="right" w:leader="dot" w:pos="8306"/>
        </w:tabs>
      </w:pPr>
      <w:hyperlink w:anchor="_Toc30526" w:history="1">
        <w:r>
          <w:rPr>
            <w:rFonts w:ascii="仿宋" w:eastAsia="仿宋" w:hAnsi="仿宋" w:cs="仿宋" w:hint="eastAsia"/>
            <w:lang w:eastAsia="zh-CN"/>
          </w:rPr>
          <w:t>(二)、公司经济效益分析</w:t>
        </w:r>
        <w:r>
          <w:tab/>
        </w:r>
        <w:r>
          <w:fldChar w:fldCharType="begin"/>
        </w:r>
        <w:r>
          <w:instrText xml:space="preserve"> PAGEREF _Toc30526 \h </w:instrText>
        </w:r>
        <w:r>
          <w:fldChar w:fldCharType="separate"/>
        </w:r>
        <w:r>
          <w:t>12</w:t>
        </w:r>
        <w:r>
          <w:fldChar w:fldCharType="end"/>
        </w:r>
      </w:hyperlink>
    </w:p>
    <w:p>
      <w:pPr>
        <w:pStyle w:val="TOC1"/>
        <w:tabs>
          <w:tab w:val="right" w:leader="dot" w:pos="8306"/>
        </w:tabs>
      </w:pPr>
      <w:hyperlink w:anchor="_Toc26185" w:history="1">
        <w:r>
          <w:rPr>
            <w:rFonts w:ascii="仿宋" w:eastAsia="仿宋" w:hAnsi="仿宋" w:cs="仿宋" w:hint="eastAsia"/>
            <w:lang w:eastAsia="zh-CN"/>
          </w:rPr>
          <w:t>五、神经系统用药项目建设背景及必要性分析</w:t>
        </w:r>
        <w:r>
          <w:tab/>
        </w:r>
        <w:r>
          <w:fldChar w:fldCharType="begin"/>
        </w:r>
        <w:r>
          <w:instrText xml:space="preserve"> PAGEREF _Toc26185 \h </w:instrText>
        </w:r>
        <w:r>
          <w:fldChar w:fldCharType="separate"/>
        </w:r>
        <w:r>
          <w:t>13</w:t>
        </w:r>
        <w:r>
          <w:fldChar w:fldCharType="end"/>
        </w:r>
      </w:hyperlink>
    </w:p>
    <w:p>
      <w:pPr>
        <w:pStyle w:val="TOC2"/>
        <w:tabs>
          <w:tab w:val="right" w:leader="dot" w:pos="8306"/>
        </w:tabs>
      </w:pPr>
      <w:hyperlink w:anchor="_Toc18114" w:history="1">
        <w:r>
          <w:rPr>
            <w:rFonts w:ascii="仿宋" w:eastAsia="仿宋" w:hAnsi="仿宋" w:cs="仿宋" w:hint="eastAsia"/>
            <w:lang w:eastAsia="zh-CN"/>
          </w:rPr>
          <w:t>(一)、神经系统用药项目背景分析</w:t>
        </w:r>
        <w:r>
          <w:tab/>
        </w:r>
        <w:r>
          <w:fldChar w:fldCharType="begin"/>
        </w:r>
        <w:r>
          <w:instrText xml:space="preserve"> PAGEREF _Toc18114 \h </w:instrText>
        </w:r>
        <w:r>
          <w:fldChar w:fldCharType="separate"/>
        </w:r>
        <w:r>
          <w:t>13</w:t>
        </w:r>
        <w:r>
          <w:fldChar w:fldCharType="end"/>
        </w:r>
      </w:hyperlink>
    </w:p>
    <w:p>
      <w:pPr>
        <w:pStyle w:val="TOC2"/>
        <w:tabs>
          <w:tab w:val="right" w:leader="dot" w:pos="8306"/>
        </w:tabs>
      </w:pPr>
      <w:hyperlink w:anchor="_Toc3134" w:history="1">
        <w:r>
          <w:rPr>
            <w:rFonts w:ascii="仿宋" w:eastAsia="仿宋" w:hAnsi="仿宋" w:cs="仿宋" w:hint="eastAsia"/>
            <w:lang w:eastAsia="zh-CN"/>
          </w:rPr>
          <w:t>(二)、神经系统用药项目建设必要性分析</w:t>
        </w:r>
        <w:r>
          <w:tab/>
        </w:r>
        <w:r>
          <w:fldChar w:fldCharType="begin"/>
        </w:r>
        <w:r>
          <w:instrText xml:space="preserve"> PAGEREF _Toc3134 \h </w:instrText>
        </w:r>
        <w:r>
          <w:fldChar w:fldCharType="separate"/>
        </w:r>
        <w:r>
          <w:t>14</w:t>
        </w:r>
        <w:r>
          <w:fldChar w:fldCharType="end"/>
        </w:r>
      </w:hyperlink>
    </w:p>
    <w:p>
      <w:pPr>
        <w:pStyle w:val="TOC1"/>
        <w:tabs>
          <w:tab w:val="right" w:leader="dot" w:pos="8306"/>
        </w:tabs>
      </w:pPr>
      <w:hyperlink w:anchor="_Toc30724" w:history="1">
        <w:r>
          <w:rPr>
            <w:rFonts w:ascii="仿宋" w:eastAsia="仿宋" w:hAnsi="仿宋" w:cs="仿宋" w:hint="eastAsia"/>
            <w:lang w:eastAsia="zh-CN"/>
          </w:rPr>
          <w:t>六、神经系统用药项目选址可行性分析</w:t>
        </w:r>
        <w:r>
          <w:tab/>
        </w:r>
        <w:r>
          <w:fldChar w:fldCharType="begin"/>
        </w:r>
        <w:r>
          <w:instrText xml:space="preserve"> PAGEREF _Toc30724 \h </w:instrText>
        </w:r>
        <w:r>
          <w:fldChar w:fldCharType="separate"/>
        </w:r>
        <w:r>
          <w:t>16</w:t>
        </w:r>
        <w:r>
          <w:fldChar w:fldCharType="end"/>
        </w:r>
      </w:hyperlink>
    </w:p>
    <w:p>
      <w:pPr>
        <w:pStyle w:val="TOC2"/>
        <w:tabs>
          <w:tab w:val="right" w:leader="dot" w:pos="8306"/>
        </w:tabs>
      </w:pPr>
      <w:hyperlink w:anchor="_Toc27957" w:history="1">
        <w:r>
          <w:rPr>
            <w:rFonts w:ascii="仿宋" w:eastAsia="仿宋" w:hAnsi="仿宋" w:cs="仿宋" w:hint="eastAsia"/>
            <w:lang w:eastAsia="zh-CN"/>
          </w:rPr>
          <w:t>(一)、神经系统用药项目选址</w:t>
        </w:r>
        <w:r>
          <w:tab/>
        </w:r>
        <w:r>
          <w:fldChar w:fldCharType="begin"/>
        </w:r>
        <w:r>
          <w:instrText xml:space="preserve"> PAGEREF _Toc27957 \h </w:instrText>
        </w:r>
        <w:r>
          <w:fldChar w:fldCharType="separate"/>
        </w:r>
        <w:r>
          <w:t>16</w:t>
        </w:r>
        <w:r>
          <w:fldChar w:fldCharType="end"/>
        </w:r>
      </w:hyperlink>
    </w:p>
    <w:p>
      <w:pPr>
        <w:pStyle w:val="TOC2"/>
        <w:tabs>
          <w:tab w:val="right" w:leader="dot" w:pos="8306"/>
        </w:tabs>
      </w:pPr>
      <w:hyperlink w:anchor="_Toc23688" w:history="1">
        <w:r>
          <w:rPr>
            <w:rFonts w:ascii="仿宋" w:eastAsia="仿宋" w:hAnsi="仿宋" w:cs="仿宋" w:hint="eastAsia"/>
            <w:lang w:eastAsia="zh-CN"/>
          </w:rPr>
          <w:t>(二)、用地控制指标</w:t>
        </w:r>
        <w:r>
          <w:tab/>
        </w:r>
        <w:r>
          <w:fldChar w:fldCharType="begin"/>
        </w:r>
        <w:r>
          <w:instrText xml:space="preserve"> PAGEREF _Toc23688 \h </w:instrText>
        </w:r>
        <w:r>
          <w:fldChar w:fldCharType="separate"/>
        </w:r>
        <w:r>
          <w:t>16</w:t>
        </w:r>
        <w:r>
          <w:fldChar w:fldCharType="end"/>
        </w:r>
      </w:hyperlink>
    </w:p>
    <w:p>
      <w:pPr>
        <w:pStyle w:val="TOC2"/>
        <w:tabs>
          <w:tab w:val="right" w:leader="dot" w:pos="8306"/>
        </w:tabs>
      </w:pPr>
      <w:hyperlink w:anchor="_Toc30860" w:history="1">
        <w:r>
          <w:rPr>
            <w:rFonts w:ascii="仿宋" w:eastAsia="仿宋" w:hAnsi="仿宋" w:cs="仿宋" w:hint="eastAsia"/>
            <w:lang w:eastAsia="zh-CN"/>
          </w:rPr>
          <w:t>(三)、节约用地措施</w:t>
        </w:r>
        <w:r>
          <w:tab/>
        </w:r>
        <w:r>
          <w:fldChar w:fldCharType="begin"/>
        </w:r>
        <w:r>
          <w:instrText xml:space="preserve"> PAGEREF _Toc30860 \h </w:instrText>
        </w:r>
        <w:r>
          <w:fldChar w:fldCharType="separate"/>
        </w:r>
        <w:r>
          <w:t>18</w:t>
        </w:r>
        <w:r>
          <w:fldChar w:fldCharType="end"/>
        </w:r>
      </w:hyperlink>
    </w:p>
    <w:p>
      <w:pPr>
        <w:pStyle w:val="TOC2"/>
        <w:tabs>
          <w:tab w:val="right" w:leader="dot" w:pos="8306"/>
        </w:tabs>
      </w:pPr>
      <w:hyperlink w:anchor="_Toc8823" w:history="1">
        <w:r>
          <w:rPr>
            <w:rFonts w:ascii="仿宋" w:eastAsia="仿宋" w:hAnsi="仿宋" w:cs="仿宋" w:hint="eastAsia"/>
            <w:lang w:eastAsia="zh-CN"/>
          </w:rPr>
          <w:t>(四)、总图布置方案</w:t>
        </w:r>
        <w:r>
          <w:tab/>
        </w:r>
        <w:r>
          <w:fldChar w:fldCharType="begin"/>
        </w:r>
        <w:r>
          <w:instrText xml:space="preserve"> PAGEREF _Toc8823 \h </w:instrText>
        </w:r>
        <w:r>
          <w:fldChar w:fldCharType="separate"/>
        </w:r>
        <w:r>
          <w:t>19</w:t>
        </w:r>
        <w:r>
          <w:fldChar w:fldCharType="end"/>
        </w:r>
      </w:hyperlink>
    </w:p>
    <w:p>
      <w:pPr>
        <w:pStyle w:val="TOC2"/>
        <w:tabs>
          <w:tab w:val="right" w:leader="dot" w:pos="8306"/>
        </w:tabs>
      </w:pPr>
      <w:hyperlink w:anchor="_Toc14086" w:history="1">
        <w:r>
          <w:rPr>
            <w:rFonts w:ascii="仿宋" w:eastAsia="仿宋" w:hAnsi="仿宋" w:cs="仿宋" w:hint="eastAsia"/>
            <w:lang w:eastAsia="zh-CN"/>
          </w:rPr>
          <w:t>(五)、选址综合评价</w:t>
        </w:r>
        <w:r>
          <w:tab/>
        </w:r>
        <w:r>
          <w:fldChar w:fldCharType="begin"/>
        </w:r>
        <w:r>
          <w:instrText xml:space="preserve"> PAGEREF _Toc14086 \h </w:instrText>
        </w:r>
        <w:r>
          <w:fldChar w:fldCharType="separate"/>
        </w:r>
        <w:r>
          <w:t>20</w:t>
        </w:r>
        <w:r>
          <w:fldChar w:fldCharType="end"/>
        </w:r>
      </w:hyperlink>
    </w:p>
    <w:p>
      <w:pPr>
        <w:pStyle w:val="TOC1"/>
        <w:tabs>
          <w:tab w:val="right" w:leader="dot" w:pos="8306"/>
        </w:tabs>
      </w:pPr>
      <w:hyperlink w:anchor="_Toc24022" w:history="1">
        <w:r>
          <w:rPr>
            <w:rFonts w:ascii="仿宋" w:eastAsia="仿宋" w:hAnsi="仿宋" w:cs="仿宋" w:hint="eastAsia"/>
            <w:lang w:eastAsia="zh-CN"/>
          </w:rPr>
          <w:t>七、神经系统用药项目人力资源管理</w:t>
        </w:r>
        <w:r>
          <w:tab/>
        </w:r>
        <w:r>
          <w:fldChar w:fldCharType="begin"/>
        </w:r>
        <w:r>
          <w:instrText xml:space="preserve"> PAGEREF _Toc24022 \h </w:instrText>
        </w:r>
        <w:r>
          <w:fldChar w:fldCharType="separate"/>
        </w:r>
        <w:r>
          <w:t>21</w:t>
        </w:r>
        <w:r>
          <w:fldChar w:fldCharType="end"/>
        </w:r>
      </w:hyperlink>
    </w:p>
    <w:p>
      <w:pPr>
        <w:pStyle w:val="TOC2"/>
        <w:tabs>
          <w:tab w:val="right" w:leader="dot" w:pos="8306"/>
        </w:tabs>
      </w:pPr>
      <w:hyperlink w:anchor="_Toc10647" w:history="1">
        <w:r>
          <w:rPr>
            <w:rFonts w:ascii="仿宋" w:eastAsia="仿宋" w:hAnsi="仿宋" w:cs="仿宋" w:hint="eastAsia"/>
            <w:lang w:eastAsia="zh-CN"/>
          </w:rPr>
          <w:t>(一)、建立健全的预算管理制度</w:t>
        </w:r>
        <w:r>
          <w:tab/>
        </w:r>
        <w:r>
          <w:fldChar w:fldCharType="begin"/>
        </w:r>
        <w:r>
          <w:instrText xml:space="preserve"> PAGEREF _Toc10647 \h </w:instrText>
        </w:r>
        <w:r>
          <w:fldChar w:fldCharType="separate"/>
        </w:r>
        <w:r>
          <w:t>21</w:t>
        </w:r>
        <w:r>
          <w:fldChar w:fldCharType="end"/>
        </w:r>
      </w:hyperlink>
    </w:p>
    <w:p>
      <w:pPr>
        <w:pStyle w:val="TOC2"/>
        <w:tabs>
          <w:tab w:val="right" w:leader="dot" w:pos="8306"/>
        </w:tabs>
      </w:pPr>
      <w:hyperlink w:anchor="_Toc31921" w:history="1">
        <w:r>
          <w:rPr>
            <w:rFonts w:ascii="仿宋" w:eastAsia="仿宋" w:hAnsi="仿宋" w:cs="仿宋" w:hint="eastAsia"/>
            <w:lang w:eastAsia="zh-CN"/>
          </w:rPr>
          <w:t>(二)、加强资金流动监控</w:t>
        </w:r>
        <w:r>
          <w:tab/>
        </w:r>
        <w:r>
          <w:fldChar w:fldCharType="begin"/>
        </w:r>
        <w:r>
          <w:instrText xml:space="preserve"> PAGEREF _Toc31921 \h </w:instrText>
        </w:r>
        <w:r>
          <w:fldChar w:fldCharType="separate"/>
        </w:r>
        <w:r>
          <w:t>23</w:t>
        </w:r>
        <w:r>
          <w:fldChar w:fldCharType="end"/>
        </w:r>
      </w:hyperlink>
    </w:p>
    <w:p>
      <w:pPr>
        <w:pStyle w:val="TOC2"/>
        <w:tabs>
          <w:tab w:val="right" w:leader="dot" w:pos="8306"/>
        </w:tabs>
      </w:pPr>
      <w:hyperlink w:anchor="_Toc15228" w:history="1">
        <w:r>
          <w:rPr>
            <w:rFonts w:ascii="仿宋" w:eastAsia="仿宋" w:hAnsi="仿宋" w:cs="仿宋" w:hint="eastAsia"/>
            <w:lang w:eastAsia="zh-CN"/>
          </w:rPr>
          <w:t>(三)、制定完善的风险控制机制</w:t>
        </w:r>
        <w:r>
          <w:tab/>
        </w:r>
        <w:r>
          <w:fldChar w:fldCharType="begin"/>
        </w:r>
        <w:r>
          <w:instrText xml:space="preserve"> PAGEREF _Toc15228 \h </w:instrText>
        </w:r>
        <w:r>
          <w:fldChar w:fldCharType="separate"/>
        </w:r>
        <w:r>
          <w:t>24</w:t>
        </w:r>
        <w:r>
          <w:fldChar w:fldCharType="end"/>
        </w:r>
      </w:hyperlink>
    </w:p>
    <w:p>
      <w:pPr>
        <w:pStyle w:val="TOC2"/>
        <w:tabs>
          <w:tab w:val="right" w:leader="dot" w:pos="8306"/>
        </w:tabs>
      </w:pPr>
      <w:hyperlink w:anchor="_Toc1346" w:history="1">
        <w:r>
          <w:rPr>
            <w:rFonts w:ascii="仿宋" w:eastAsia="仿宋" w:hAnsi="仿宋" w:cs="仿宋" w:hint="eastAsia"/>
            <w:lang w:eastAsia="zh-CN"/>
          </w:rPr>
          <w:t>(四)、优化成本管理</w:t>
        </w:r>
        <w:r>
          <w:tab/>
        </w:r>
        <w:r>
          <w:fldChar w:fldCharType="begin"/>
        </w:r>
        <w:r>
          <w:instrText xml:space="preserve"> PAGEREF _Toc1346 \h </w:instrText>
        </w:r>
        <w:r>
          <w:fldChar w:fldCharType="separate"/>
        </w:r>
        <w:r>
          <w:t>25</w:t>
        </w:r>
        <w:r>
          <w:fldChar w:fldCharType="end"/>
        </w:r>
      </w:hyperlink>
    </w:p>
    <w:p>
      <w:pPr>
        <w:pStyle w:val="TOC1"/>
        <w:tabs>
          <w:tab w:val="right" w:leader="dot" w:pos="8306"/>
        </w:tabs>
      </w:pPr>
      <w:hyperlink w:anchor="_Toc18992" w:history="1">
        <w:r>
          <w:rPr>
            <w:rFonts w:ascii="仿宋" w:eastAsia="仿宋" w:hAnsi="仿宋" w:cs="仿宋" w:hint="eastAsia"/>
            <w:lang w:eastAsia="zh-CN"/>
          </w:rPr>
          <w:t>八、神经系统用药项目计划安排</w:t>
        </w:r>
        <w:r>
          <w:tab/>
        </w:r>
        <w:r>
          <w:fldChar w:fldCharType="begin"/>
        </w:r>
        <w:r>
          <w:instrText xml:space="preserve"> PAGEREF _Toc18992 \h </w:instrText>
        </w:r>
        <w:r>
          <w:fldChar w:fldCharType="separate"/>
        </w:r>
        <w:r>
          <w:t>27</w:t>
        </w:r>
        <w:r>
          <w:fldChar w:fldCharType="end"/>
        </w:r>
      </w:hyperlink>
    </w:p>
    <w:p>
      <w:pPr>
        <w:pStyle w:val="TOC2"/>
        <w:tabs>
          <w:tab w:val="right" w:leader="dot" w:pos="8306"/>
        </w:tabs>
      </w:pPr>
      <w:hyperlink w:anchor="_Toc13973" w:history="1">
        <w:r>
          <w:rPr>
            <w:rFonts w:ascii="仿宋" w:eastAsia="仿宋" w:hAnsi="仿宋" w:cs="仿宋" w:hint="eastAsia"/>
            <w:lang w:eastAsia="zh-CN"/>
          </w:rPr>
          <w:t>(一)、建设周期</w:t>
        </w:r>
        <w:r>
          <w:tab/>
        </w:r>
        <w:r>
          <w:fldChar w:fldCharType="begin"/>
        </w:r>
        <w:r>
          <w:instrText xml:space="preserve"> PAGEREF _Toc13973 \h </w:instrText>
        </w:r>
        <w:r>
          <w:fldChar w:fldCharType="separate"/>
        </w:r>
        <w:r>
          <w:t>27</w:t>
        </w:r>
        <w:r>
          <w:fldChar w:fldCharType="end"/>
        </w:r>
      </w:hyperlink>
    </w:p>
    <w:p>
      <w:pPr>
        <w:pStyle w:val="TOC2"/>
        <w:tabs>
          <w:tab w:val="right" w:leader="dot" w:pos="8306"/>
        </w:tabs>
      </w:pPr>
      <w:hyperlink w:anchor="_Toc6660" w:history="1">
        <w:r>
          <w:rPr>
            <w:rFonts w:ascii="仿宋" w:eastAsia="仿宋" w:hAnsi="仿宋" w:cs="仿宋" w:hint="eastAsia"/>
            <w:lang w:eastAsia="zh-CN"/>
          </w:rPr>
          <w:t>(二)、建设进度</w:t>
        </w:r>
        <w:r>
          <w:tab/>
        </w:r>
        <w:r>
          <w:fldChar w:fldCharType="begin"/>
        </w:r>
        <w:r>
          <w:instrText xml:space="preserve"> PAGEREF _Toc6660 \h </w:instrText>
        </w:r>
        <w:r>
          <w:fldChar w:fldCharType="separate"/>
        </w:r>
        <w:r>
          <w:t>27</w:t>
        </w:r>
        <w:r>
          <w:fldChar w:fldCharType="end"/>
        </w:r>
      </w:hyperlink>
    </w:p>
    <w:p>
      <w:pPr>
        <w:pStyle w:val="TOC2"/>
        <w:tabs>
          <w:tab w:val="right" w:leader="dot" w:pos="8306"/>
        </w:tabs>
      </w:pPr>
      <w:hyperlink w:anchor="_Toc10063" w:history="1">
        <w:r>
          <w:rPr>
            <w:rFonts w:ascii="仿宋" w:eastAsia="仿宋" w:hAnsi="仿宋" w:cs="仿宋" w:hint="eastAsia"/>
            <w:lang w:eastAsia="zh-CN"/>
          </w:rPr>
          <w:t>(三)、进度安排注意事项</w:t>
        </w:r>
        <w:r>
          <w:tab/>
        </w:r>
        <w:r>
          <w:fldChar w:fldCharType="begin"/>
        </w:r>
        <w:r>
          <w:instrText xml:space="preserve"> PAGEREF _Toc10063 \h </w:instrText>
        </w:r>
        <w:r>
          <w:fldChar w:fldCharType="separate"/>
        </w:r>
        <w:r>
          <w:t>28</w:t>
        </w:r>
        <w:r>
          <w:fldChar w:fldCharType="end"/>
        </w:r>
      </w:hyperlink>
    </w:p>
    <w:p>
      <w:pPr>
        <w:pStyle w:val="TOC2"/>
        <w:tabs>
          <w:tab w:val="right" w:leader="dot" w:pos="8306"/>
        </w:tabs>
      </w:pPr>
      <w:hyperlink w:anchor="_Toc1113" w:history="1">
        <w:r>
          <w:rPr>
            <w:rFonts w:ascii="仿宋" w:eastAsia="仿宋" w:hAnsi="仿宋" w:cs="仿宋" w:hint="eastAsia"/>
            <w:lang w:eastAsia="zh-CN"/>
          </w:rPr>
          <w:t>(四)、人力资源配置</w:t>
        </w:r>
        <w:r>
          <w:tab/>
        </w:r>
        <w:r>
          <w:fldChar w:fldCharType="begin"/>
        </w:r>
        <w:r>
          <w:instrText xml:space="preserve"> PAGEREF _Toc1113 \h </w:instrText>
        </w:r>
        <w:r>
          <w:fldChar w:fldCharType="separate"/>
        </w:r>
        <w:r>
          <w:t>30</w:t>
        </w:r>
        <w:r>
          <w:fldChar w:fldCharType="end"/>
        </w:r>
      </w:hyperlink>
    </w:p>
    <w:p>
      <w:pPr>
        <w:pStyle w:val="TOC1"/>
        <w:tabs>
          <w:tab w:val="right" w:leader="dot" w:pos="8306"/>
        </w:tabs>
      </w:pPr>
      <w:hyperlink w:anchor="_Toc7020" w:history="1">
        <w:r>
          <w:rPr>
            <w:rFonts w:ascii="仿宋" w:eastAsia="仿宋" w:hAnsi="仿宋" w:cs="仿宋" w:hint="eastAsia"/>
            <w:lang w:eastAsia="zh-CN"/>
          </w:rPr>
          <w:t>九、生产安全保护</w:t>
        </w:r>
        <w:r>
          <w:tab/>
        </w:r>
        <w:r>
          <w:fldChar w:fldCharType="begin"/>
        </w:r>
        <w:r>
          <w:instrText xml:space="preserve"> PAGEREF _Toc7020 \h </w:instrText>
        </w:r>
        <w:r>
          <w:fldChar w:fldCharType="separate"/>
        </w:r>
        <w:r>
          <w:t>31</w:t>
        </w:r>
        <w:r>
          <w:fldChar w:fldCharType="end"/>
        </w:r>
      </w:hyperlink>
    </w:p>
    <w:p>
      <w:pPr>
        <w:pStyle w:val="TOC2"/>
        <w:tabs>
          <w:tab w:val="right" w:leader="dot" w:pos="8306"/>
        </w:tabs>
      </w:pPr>
      <w:hyperlink w:anchor="_Toc21713" w:history="1">
        <w:r>
          <w:rPr>
            <w:rFonts w:ascii="仿宋" w:eastAsia="仿宋" w:hAnsi="仿宋" w:cs="仿宋" w:hint="eastAsia"/>
            <w:lang w:eastAsia="zh-CN"/>
          </w:rPr>
          <w:t>(一)、消防安全</w:t>
        </w:r>
        <w:r>
          <w:tab/>
        </w:r>
        <w:r>
          <w:fldChar w:fldCharType="begin"/>
        </w:r>
        <w:r>
          <w:instrText xml:space="preserve"> PAGEREF _Toc21713 \h </w:instrText>
        </w:r>
        <w:r>
          <w:fldChar w:fldCharType="separate"/>
        </w:r>
        <w:r>
          <w:t>31</w:t>
        </w:r>
        <w:r>
          <w:fldChar w:fldCharType="end"/>
        </w:r>
      </w:hyperlink>
    </w:p>
    <w:p>
      <w:pPr>
        <w:pStyle w:val="TOC2"/>
        <w:tabs>
          <w:tab w:val="right" w:leader="dot" w:pos="8306"/>
        </w:tabs>
      </w:pPr>
      <w:hyperlink w:anchor="_Toc20790" w:history="1">
        <w:r>
          <w:rPr>
            <w:rFonts w:ascii="仿宋" w:eastAsia="仿宋" w:hAnsi="仿宋" w:cs="仿宋" w:hint="eastAsia"/>
            <w:lang w:eastAsia="zh-CN"/>
          </w:rPr>
          <w:t>(二)、防火防爆总图布置措施</w:t>
        </w:r>
        <w:r>
          <w:tab/>
        </w:r>
        <w:r>
          <w:fldChar w:fldCharType="begin"/>
        </w:r>
        <w:r>
          <w:instrText xml:space="preserve"> PAGEREF _Toc20790 \h </w:instrText>
        </w:r>
        <w:r>
          <w:fldChar w:fldCharType="separate"/>
        </w:r>
        <w:r>
          <w:t>32</w:t>
        </w:r>
        <w:r>
          <w:fldChar w:fldCharType="end"/>
        </w:r>
      </w:hyperlink>
    </w:p>
    <w:p>
      <w:pPr>
        <w:pStyle w:val="TOC2"/>
        <w:tabs>
          <w:tab w:val="right" w:leader="dot" w:pos="8306"/>
        </w:tabs>
      </w:pPr>
      <w:hyperlink w:anchor="_Toc13561" w:history="1">
        <w:r>
          <w:rPr>
            <w:rFonts w:ascii="仿宋" w:eastAsia="仿宋" w:hAnsi="仿宋" w:cs="仿宋" w:hint="eastAsia"/>
            <w:lang w:eastAsia="zh-CN"/>
          </w:rPr>
          <w:t>(三)、自然灾害防范措施</w:t>
        </w:r>
        <w:r>
          <w:tab/>
        </w:r>
        <w:r>
          <w:fldChar w:fldCharType="begin"/>
        </w:r>
        <w:r>
          <w:instrText xml:space="preserve"> PAGEREF _Toc13561 \h </w:instrText>
        </w:r>
        <w:r>
          <w:fldChar w:fldCharType="separate"/>
        </w:r>
        <w:r>
          <w:t>33</w:t>
        </w:r>
        <w:r>
          <w:fldChar w:fldCharType="end"/>
        </w:r>
      </w:hyperlink>
    </w:p>
    <w:p>
      <w:pPr>
        <w:pStyle w:val="TOC2"/>
        <w:tabs>
          <w:tab w:val="right" w:leader="dot" w:pos="8306"/>
        </w:tabs>
      </w:pPr>
      <w:hyperlink w:anchor="_Toc18124" w:history="1">
        <w:r>
          <w:rPr>
            <w:rFonts w:ascii="仿宋" w:eastAsia="仿宋" w:hAnsi="仿宋" w:cs="仿宋" w:hint="eastAsia"/>
            <w:lang w:eastAsia="zh-CN"/>
          </w:rPr>
          <w:t>(四)、安全色及安全标志使用要求</w:t>
        </w:r>
        <w:r>
          <w:tab/>
        </w:r>
        <w:r>
          <w:fldChar w:fldCharType="begin"/>
        </w:r>
        <w:r>
          <w:instrText xml:space="preserve"> PAGEREF _Toc18124 \h </w:instrText>
        </w:r>
        <w:r>
          <w:fldChar w:fldCharType="separate"/>
        </w:r>
        <w:r>
          <w:t>34</w:t>
        </w:r>
        <w:r>
          <w:fldChar w:fldCharType="end"/>
        </w:r>
      </w:hyperlink>
    </w:p>
    <w:p>
      <w:pPr>
        <w:pStyle w:val="TOC2"/>
        <w:tabs>
          <w:tab w:val="right" w:leader="dot" w:pos="8306"/>
        </w:tabs>
      </w:pPr>
      <w:hyperlink w:anchor="_Toc16942" w:history="1">
        <w:r>
          <w:rPr>
            <w:rFonts w:ascii="仿宋" w:eastAsia="仿宋" w:hAnsi="仿宋" w:cs="仿宋" w:hint="eastAsia"/>
            <w:lang w:eastAsia="zh-CN"/>
          </w:rPr>
          <w:t>(五)、防尘防毒措施</w:t>
        </w:r>
        <w:r>
          <w:tab/>
        </w:r>
        <w:r>
          <w:fldChar w:fldCharType="begin"/>
        </w:r>
        <w:r>
          <w:instrText xml:space="preserve"> PAGEREF _Toc16942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38" w:history="1">
        <w:r>
          <w:rPr>
            <w:rFonts w:ascii="仿宋" w:eastAsia="仿宋" w:hAnsi="仿宋" w:cs="仿宋" w:hint="eastAsia"/>
            <w:lang w:eastAsia="zh-CN"/>
          </w:rPr>
          <w:t>(六)、防静电、触电防护及防雷措施</w:t>
        </w:r>
        <w:r>
          <w:tab/>
        </w:r>
        <w:r>
          <w:fldChar w:fldCharType="begin"/>
        </w:r>
        <w:r>
          <w:instrText xml:space="preserve"> PAGEREF _Toc17638 \h </w:instrText>
        </w:r>
        <w:r>
          <w:fldChar w:fldCharType="separate"/>
        </w:r>
        <w:r>
          <w:t>36</w:t>
        </w:r>
        <w:r>
          <w:fldChar w:fldCharType="end"/>
        </w:r>
      </w:hyperlink>
    </w:p>
    <w:p>
      <w:pPr>
        <w:pStyle w:val="TOC2"/>
        <w:tabs>
          <w:tab w:val="right" w:leader="dot" w:pos="8306"/>
        </w:tabs>
      </w:pPr>
      <w:hyperlink w:anchor="_Toc2004" w:history="1">
        <w:r>
          <w:rPr>
            <w:rFonts w:ascii="仿宋" w:eastAsia="仿宋" w:hAnsi="仿宋" w:cs="仿宋" w:hint="eastAsia"/>
            <w:lang w:eastAsia="zh-CN"/>
          </w:rPr>
          <w:t>(七)、机械设备安全保障措施</w:t>
        </w:r>
        <w:r>
          <w:tab/>
        </w:r>
        <w:r>
          <w:fldChar w:fldCharType="begin"/>
        </w:r>
        <w:r>
          <w:instrText xml:space="preserve"> PAGEREF _Toc2004 \h </w:instrText>
        </w:r>
        <w:r>
          <w:fldChar w:fldCharType="separate"/>
        </w:r>
        <w:r>
          <w:t>38</w:t>
        </w:r>
        <w:r>
          <w:fldChar w:fldCharType="end"/>
        </w:r>
      </w:hyperlink>
    </w:p>
    <w:p>
      <w:pPr>
        <w:pStyle w:val="TOC1"/>
        <w:tabs>
          <w:tab w:val="right" w:leader="dot" w:pos="8306"/>
        </w:tabs>
      </w:pPr>
      <w:hyperlink w:anchor="_Toc8382" w:history="1">
        <w:r>
          <w:rPr>
            <w:rFonts w:ascii="仿宋" w:eastAsia="仿宋" w:hAnsi="仿宋" w:cs="仿宋" w:hint="eastAsia"/>
            <w:lang w:eastAsia="zh-CN"/>
          </w:rPr>
          <w:t>十、神经系统用药项目社会影响</w:t>
        </w:r>
        <w:r>
          <w:tab/>
        </w:r>
        <w:r>
          <w:fldChar w:fldCharType="begin"/>
        </w:r>
        <w:r>
          <w:instrText xml:space="preserve"> PAGEREF _Toc8382 \h </w:instrText>
        </w:r>
        <w:r>
          <w:fldChar w:fldCharType="separate"/>
        </w:r>
        <w:r>
          <w:t>39</w:t>
        </w:r>
        <w:r>
          <w:fldChar w:fldCharType="end"/>
        </w:r>
      </w:hyperlink>
    </w:p>
    <w:p>
      <w:pPr>
        <w:pStyle w:val="TOC2"/>
        <w:tabs>
          <w:tab w:val="right" w:leader="dot" w:pos="8306"/>
        </w:tabs>
      </w:pPr>
      <w:hyperlink w:anchor="_Toc10259" w:history="1">
        <w:r>
          <w:rPr>
            <w:rFonts w:ascii="仿宋" w:eastAsia="仿宋" w:hAnsi="仿宋" w:cs="仿宋" w:hint="eastAsia"/>
            <w:lang w:eastAsia="zh-CN"/>
          </w:rPr>
          <w:t>(一)、社会责任与义务</w:t>
        </w:r>
        <w:r>
          <w:tab/>
        </w:r>
        <w:r>
          <w:fldChar w:fldCharType="begin"/>
        </w:r>
        <w:r>
          <w:instrText xml:space="preserve"> PAGEREF _Toc10259 \h </w:instrText>
        </w:r>
        <w:r>
          <w:fldChar w:fldCharType="separate"/>
        </w:r>
        <w:r>
          <w:t>39</w:t>
        </w:r>
        <w:r>
          <w:fldChar w:fldCharType="end"/>
        </w:r>
      </w:hyperlink>
    </w:p>
    <w:p>
      <w:pPr>
        <w:pStyle w:val="TOC2"/>
        <w:tabs>
          <w:tab w:val="right" w:leader="dot" w:pos="8306"/>
        </w:tabs>
      </w:pPr>
      <w:hyperlink w:anchor="_Toc30281" w:history="1">
        <w:r>
          <w:rPr>
            <w:rFonts w:ascii="仿宋" w:eastAsia="仿宋" w:hAnsi="仿宋" w:cs="仿宋" w:hint="eastAsia"/>
            <w:lang w:eastAsia="zh-CN"/>
          </w:rPr>
          <w:t>(二)、社会参与与沟通</w:t>
        </w:r>
        <w:r>
          <w:tab/>
        </w:r>
        <w:r>
          <w:fldChar w:fldCharType="begin"/>
        </w:r>
        <w:r>
          <w:instrText xml:space="preserve"> PAGEREF _Toc30281 \h </w:instrText>
        </w:r>
        <w:r>
          <w:fldChar w:fldCharType="separate"/>
        </w:r>
        <w:r>
          <w:t>40</w:t>
        </w:r>
        <w:r>
          <w:fldChar w:fldCharType="end"/>
        </w:r>
      </w:hyperlink>
    </w:p>
    <w:p>
      <w:pPr>
        <w:pStyle w:val="TOC1"/>
        <w:tabs>
          <w:tab w:val="right" w:leader="dot" w:pos="8306"/>
        </w:tabs>
      </w:pPr>
      <w:hyperlink w:anchor="_Toc4025" w:history="1">
        <w:r>
          <w:rPr>
            <w:rFonts w:ascii="仿宋" w:eastAsia="仿宋" w:hAnsi="仿宋" w:cs="仿宋" w:hint="eastAsia"/>
            <w:lang w:eastAsia="zh-CN"/>
          </w:rPr>
          <w:t>十一、神经系统用药项目人力资源培养与发展</w:t>
        </w:r>
        <w:r>
          <w:tab/>
        </w:r>
        <w:r>
          <w:fldChar w:fldCharType="begin"/>
        </w:r>
        <w:r>
          <w:instrText xml:space="preserve"> PAGEREF _Toc4025 \h </w:instrText>
        </w:r>
        <w:r>
          <w:fldChar w:fldCharType="separate"/>
        </w:r>
        <w:r>
          <w:t>41</w:t>
        </w:r>
        <w:r>
          <w:fldChar w:fldCharType="end"/>
        </w:r>
      </w:hyperlink>
    </w:p>
    <w:p>
      <w:pPr>
        <w:pStyle w:val="TOC2"/>
        <w:tabs>
          <w:tab w:val="right" w:leader="dot" w:pos="8306"/>
        </w:tabs>
      </w:pPr>
      <w:hyperlink w:anchor="_Toc25887" w:history="1">
        <w:r>
          <w:rPr>
            <w:rFonts w:ascii="仿宋" w:eastAsia="仿宋" w:hAnsi="仿宋" w:cs="仿宋" w:hint="eastAsia"/>
            <w:lang w:eastAsia="zh-CN"/>
          </w:rPr>
          <w:t>(一)、人才需求与规划</w:t>
        </w:r>
        <w:r>
          <w:tab/>
        </w:r>
        <w:r>
          <w:fldChar w:fldCharType="begin"/>
        </w:r>
        <w:r>
          <w:instrText xml:space="preserve"> PAGEREF _Toc25887 \h </w:instrText>
        </w:r>
        <w:r>
          <w:fldChar w:fldCharType="separate"/>
        </w:r>
        <w:r>
          <w:t>41</w:t>
        </w:r>
        <w:r>
          <w:fldChar w:fldCharType="end"/>
        </w:r>
      </w:hyperlink>
    </w:p>
    <w:p>
      <w:pPr>
        <w:pStyle w:val="TOC2"/>
        <w:tabs>
          <w:tab w:val="right" w:leader="dot" w:pos="8306"/>
        </w:tabs>
      </w:pPr>
      <w:hyperlink w:anchor="_Toc13814" w:history="1">
        <w:r>
          <w:rPr>
            <w:rFonts w:ascii="仿宋" w:eastAsia="仿宋" w:hAnsi="仿宋" w:cs="仿宋" w:hint="eastAsia"/>
            <w:lang w:eastAsia="zh-CN"/>
          </w:rPr>
          <w:t>(二)、培训与发展计划</w:t>
        </w:r>
        <w:r>
          <w:tab/>
        </w:r>
        <w:r>
          <w:fldChar w:fldCharType="begin"/>
        </w:r>
        <w:r>
          <w:instrText xml:space="preserve"> PAGEREF _Toc13814 \h </w:instrText>
        </w:r>
        <w:r>
          <w:fldChar w:fldCharType="separate"/>
        </w:r>
        <w:r>
          <w:t>41</w:t>
        </w:r>
        <w:r>
          <w:fldChar w:fldCharType="end"/>
        </w:r>
      </w:hyperlink>
    </w:p>
    <w:p>
      <w:pPr>
        <w:pStyle w:val="TOC1"/>
        <w:tabs>
          <w:tab w:val="right" w:leader="dot" w:pos="8306"/>
        </w:tabs>
      </w:pPr>
      <w:hyperlink w:anchor="_Toc28105" w:history="1">
        <w:r>
          <w:rPr>
            <w:rFonts w:ascii="仿宋" w:eastAsia="仿宋" w:hAnsi="仿宋" w:cs="仿宋" w:hint="eastAsia"/>
            <w:lang w:eastAsia="zh-CN"/>
          </w:rPr>
          <w:t>十二、神经系统用药项目环境影响分析</w:t>
        </w:r>
        <w:r>
          <w:tab/>
        </w:r>
        <w:r>
          <w:fldChar w:fldCharType="begin"/>
        </w:r>
        <w:r>
          <w:instrText xml:space="preserve"> PAGEREF _Toc28105 \h </w:instrText>
        </w:r>
        <w:r>
          <w:fldChar w:fldCharType="separate"/>
        </w:r>
        <w:r>
          <w:t>42</w:t>
        </w:r>
        <w:r>
          <w:fldChar w:fldCharType="end"/>
        </w:r>
      </w:hyperlink>
    </w:p>
    <w:p>
      <w:pPr>
        <w:pStyle w:val="TOC2"/>
        <w:tabs>
          <w:tab w:val="right" w:leader="dot" w:pos="8306"/>
        </w:tabs>
      </w:pPr>
      <w:hyperlink w:anchor="_Toc12029" w:history="1">
        <w:r>
          <w:rPr>
            <w:rFonts w:ascii="仿宋" w:eastAsia="仿宋" w:hAnsi="仿宋" w:cs="仿宋" w:hint="eastAsia"/>
            <w:lang w:eastAsia="zh-CN"/>
          </w:rPr>
          <w:t>(一)、建设区域环境质量现状</w:t>
        </w:r>
        <w:r>
          <w:tab/>
        </w:r>
        <w:r>
          <w:fldChar w:fldCharType="begin"/>
        </w:r>
        <w:r>
          <w:instrText xml:space="preserve"> PAGEREF _Toc12029 \h </w:instrText>
        </w:r>
        <w:r>
          <w:fldChar w:fldCharType="separate"/>
        </w:r>
        <w:r>
          <w:t>42</w:t>
        </w:r>
        <w:r>
          <w:fldChar w:fldCharType="end"/>
        </w:r>
      </w:hyperlink>
    </w:p>
    <w:p>
      <w:pPr>
        <w:pStyle w:val="TOC2"/>
        <w:tabs>
          <w:tab w:val="right" w:leader="dot" w:pos="8306"/>
        </w:tabs>
      </w:pPr>
      <w:hyperlink w:anchor="_Toc14919" w:history="1">
        <w:r>
          <w:rPr>
            <w:rFonts w:ascii="仿宋" w:eastAsia="仿宋" w:hAnsi="仿宋" w:cs="仿宋" w:hint="eastAsia"/>
            <w:lang w:eastAsia="zh-CN"/>
          </w:rPr>
          <w:t>(二)、建设期环境保护</w:t>
        </w:r>
        <w:r>
          <w:tab/>
        </w:r>
        <w:r>
          <w:fldChar w:fldCharType="begin"/>
        </w:r>
        <w:r>
          <w:instrText xml:space="preserve"> PAGEREF _Toc14919 \h </w:instrText>
        </w:r>
        <w:r>
          <w:fldChar w:fldCharType="separate"/>
        </w:r>
        <w:r>
          <w:t>43</w:t>
        </w:r>
        <w:r>
          <w:fldChar w:fldCharType="end"/>
        </w:r>
      </w:hyperlink>
    </w:p>
    <w:p>
      <w:pPr>
        <w:pStyle w:val="TOC2"/>
        <w:tabs>
          <w:tab w:val="right" w:leader="dot" w:pos="8306"/>
        </w:tabs>
      </w:pPr>
      <w:hyperlink w:anchor="_Toc20707" w:history="1">
        <w:r>
          <w:rPr>
            <w:rFonts w:ascii="仿宋" w:eastAsia="仿宋" w:hAnsi="仿宋" w:cs="仿宋" w:hint="eastAsia"/>
            <w:lang w:eastAsia="zh-CN"/>
          </w:rPr>
          <w:t>(三)、运营期环境保护</w:t>
        </w:r>
        <w:r>
          <w:tab/>
        </w:r>
        <w:r>
          <w:fldChar w:fldCharType="begin"/>
        </w:r>
        <w:r>
          <w:instrText xml:space="preserve"> PAGEREF _Toc20707 \h </w:instrText>
        </w:r>
        <w:r>
          <w:fldChar w:fldCharType="separate"/>
        </w:r>
        <w:r>
          <w:t>45</w:t>
        </w:r>
        <w:r>
          <w:fldChar w:fldCharType="end"/>
        </w:r>
      </w:hyperlink>
    </w:p>
    <w:p>
      <w:pPr>
        <w:pStyle w:val="TOC2"/>
        <w:tabs>
          <w:tab w:val="right" w:leader="dot" w:pos="8306"/>
        </w:tabs>
      </w:pPr>
      <w:hyperlink w:anchor="_Toc13331" w:history="1">
        <w:r>
          <w:rPr>
            <w:rFonts w:ascii="仿宋" w:eastAsia="仿宋" w:hAnsi="仿宋" w:cs="仿宋" w:hint="eastAsia"/>
            <w:lang w:eastAsia="zh-CN"/>
          </w:rPr>
          <w:t>(四)、神经系统用药项目建设对区域经济的影响</w:t>
        </w:r>
        <w:r>
          <w:tab/>
        </w:r>
        <w:r>
          <w:fldChar w:fldCharType="begin"/>
        </w:r>
        <w:r>
          <w:instrText xml:space="preserve"> PAGEREF _Toc13331 \h </w:instrText>
        </w:r>
        <w:r>
          <w:fldChar w:fldCharType="separate"/>
        </w:r>
        <w:r>
          <w:t>46</w:t>
        </w:r>
        <w:r>
          <w:fldChar w:fldCharType="end"/>
        </w:r>
      </w:hyperlink>
    </w:p>
    <w:p>
      <w:pPr>
        <w:pStyle w:val="TOC2"/>
        <w:tabs>
          <w:tab w:val="right" w:leader="dot" w:pos="8306"/>
        </w:tabs>
      </w:pPr>
      <w:hyperlink w:anchor="_Toc25641" w:history="1">
        <w:r>
          <w:rPr>
            <w:rFonts w:ascii="仿宋" w:eastAsia="仿宋" w:hAnsi="仿宋" w:cs="仿宋" w:hint="eastAsia"/>
            <w:lang w:eastAsia="zh-CN"/>
          </w:rPr>
          <w:t>(五)、废弃物处理</w:t>
        </w:r>
        <w:r>
          <w:tab/>
        </w:r>
        <w:r>
          <w:fldChar w:fldCharType="begin"/>
        </w:r>
        <w:r>
          <w:instrText xml:space="preserve"> PAGEREF _Toc25641 \h </w:instrText>
        </w:r>
        <w:r>
          <w:fldChar w:fldCharType="separate"/>
        </w:r>
        <w:r>
          <w:t>48</w:t>
        </w:r>
        <w:r>
          <w:fldChar w:fldCharType="end"/>
        </w:r>
      </w:hyperlink>
    </w:p>
    <w:p>
      <w:pPr>
        <w:pStyle w:val="TOC2"/>
        <w:tabs>
          <w:tab w:val="right" w:leader="dot" w:pos="8306"/>
        </w:tabs>
      </w:pPr>
      <w:hyperlink w:anchor="_Toc6889" w:history="1">
        <w:r>
          <w:rPr>
            <w:rFonts w:ascii="仿宋" w:eastAsia="仿宋" w:hAnsi="仿宋" w:cs="仿宋" w:hint="eastAsia"/>
            <w:lang w:eastAsia="zh-CN"/>
          </w:rPr>
          <w:t>(六)、特殊环境影响分析</w:t>
        </w:r>
        <w:r>
          <w:tab/>
        </w:r>
        <w:r>
          <w:fldChar w:fldCharType="begin"/>
        </w:r>
        <w:r>
          <w:instrText xml:space="preserve"> PAGEREF _Toc6889 \h </w:instrText>
        </w:r>
        <w:r>
          <w:fldChar w:fldCharType="separate"/>
        </w:r>
        <w:r>
          <w:t>49</w:t>
        </w:r>
        <w:r>
          <w:fldChar w:fldCharType="end"/>
        </w:r>
      </w:hyperlink>
    </w:p>
    <w:p>
      <w:pPr>
        <w:pStyle w:val="TOC2"/>
        <w:tabs>
          <w:tab w:val="right" w:leader="dot" w:pos="8306"/>
        </w:tabs>
      </w:pPr>
      <w:hyperlink w:anchor="_Toc26063" w:history="1">
        <w:r>
          <w:rPr>
            <w:rFonts w:ascii="仿宋" w:eastAsia="仿宋" w:hAnsi="仿宋" w:cs="仿宋" w:hint="eastAsia"/>
            <w:lang w:eastAsia="zh-CN"/>
          </w:rPr>
          <w:t>(七)、清洁生产</w:t>
        </w:r>
        <w:r>
          <w:tab/>
        </w:r>
        <w:r>
          <w:fldChar w:fldCharType="begin"/>
        </w:r>
        <w:r>
          <w:instrText xml:space="preserve"> PAGEREF _Toc26063 \h </w:instrText>
        </w:r>
        <w:r>
          <w:fldChar w:fldCharType="separate"/>
        </w:r>
        <w:r>
          <w:t>50</w:t>
        </w:r>
        <w:r>
          <w:fldChar w:fldCharType="end"/>
        </w:r>
      </w:hyperlink>
    </w:p>
    <w:p>
      <w:pPr>
        <w:pStyle w:val="TOC2"/>
        <w:tabs>
          <w:tab w:val="right" w:leader="dot" w:pos="8306"/>
        </w:tabs>
      </w:pPr>
      <w:hyperlink w:anchor="_Toc11034" w:history="1">
        <w:r>
          <w:rPr>
            <w:rFonts w:ascii="仿宋" w:eastAsia="仿宋" w:hAnsi="仿宋" w:cs="仿宋" w:hint="eastAsia"/>
            <w:lang w:eastAsia="zh-CN"/>
          </w:rPr>
          <w:t>(八)、环境保护综合评价</w:t>
        </w:r>
        <w:r>
          <w:tab/>
        </w:r>
        <w:r>
          <w:fldChar w:fldCharType="begin"/>
        </w:r>
        <w:r>
          <w:instrText xml:space="preserve"> PAGEREF _Toc11034 \h </w:instrText>
        </w:r>
        <w:r>
          <w:fldChar w:fldCharType="separate"/>
        </w:r>
        <w:r>
          <w:t>51</w:t>
        </w:r>
        <w:r>
          <w:fldChar w:fldCharType="end"/>
        </w:r>
      </w:hyperlink>
    </w:p>
    <w:p>
      <w:pPr>
        <w:pStyle w:val="TOC1"/>
        <w:tabs>
          <w:tab w:val="right" w:leader="dot" w:pos="8306"/>
        </w:tabs>
      </w:pPr>
      <w:hyperlink w:anchor="_Toc20208" w:history="1">
        <w:r>
          <w:rPr>
            <w:rFonts w:ascii="仿宋" w:eastAsia="仿宋" w:hAnsi="仿宋" w:cs="仿宋" w:hint="eastAsia"/>
            <w:lang w:eastAsia="zh-CN"/>
          </w:rPr>
          <w:t>十三、神经系统用药项目实施时间节点</w:t>
        </w:r>
        <w:r>
          <w:tab/>
        </w:r>
        <w:r>
          <w:fldChar w:fldCharType="begin"/>
        </w:r>
        <w:r>
          <w:instrText xml:space="preserve"> PAGEREF _Toc20208 \h </w:instrText>
        </w:r>
        <w:r>
          <w:fldChar w:fldCharType="separate"/>
        </w:r>
        <w:r>
          <w:t>53</w:t>
        </w:r>
        <w:r>
          <w:fldChar w:fldCharType="end"/>
        </w:r>
      </w:hyperlink>
    </w:p>
    <w:p>
      <w:pPr>
        <w:pStyle w:val="TOC2"/>
        <w:tabs>
          <w:tab w:val="right" w:leader="dot" w:pos="8306"/>
        </w:tabs>
      </w:pPr>
      <w:hyperlink w:anchor="_Toc5946" w:history="1">
        <w:r>
          <w:rPr>
            <w:rFonts w:ascii="仿宋" w:eastAsia="仿宋" w:hAnsi="仿宋" w:cs="仿宋" w:hint="eastAsia"/>
            <w:lang w:eastAsia="zh-CN"/>
          </w:rPr>
          <w:t>(一)、神经系统用药项目启动阶段时间节点</w:t>
        </w:r>
        <w:r>
          <w:tab/>
        </w:r>
        <w:r>
          <w:fldChar w:fldCharType="begin"/>
        </w:r>
        <w:r>
          <w:instrText xml:space="preserve"> PAGEREF _Toc5946 \h </w:instrText>
        </w:r>
        <w:r>
          <w:fldChar w:fldCharType="separate"/>
        </w:r>
        <w:r>
          <w:t>53</w:t>
        </w:r>
        <w:r>
          <w:fldChar w:fldCharType="end"/>
        </w:r>
      </w:hyperlink>
    </w:p>
    <w:p>
      <w:pPr>
        <w:pStyle w:val="TOC2"/>
        <w:tabs>
          <w:tab w:val="right" w:leader="dot" w:pos="8306"/>
        </w:tabs>
      </w:pPr>
      <w:hyperlink w:anchor="_Toc13866" w:history="1">
        <w:r>
          <w:rPr>
            <w:rFonts w:ascii="仿宋" w:eastAsia="仿宋" w:hAnsi="仿宋" w:cs="仿宋" w:hint="eastAsia"/>
            <w:lang w:eastAsia="zh-CN"/>
          </w:rPr>
          <w:t>(二)、神经系统用药项目执行阶段时间节点</w:t>
        </w:r>
        <w:r>
          <w:tab/>
        </w:r>
        <w:r>
          <w:fldChar w:fldCharType="begin"/>
        </w:r>
        <w:r>
          <w:instrText xml:space="preserve"> PAGEREF _Toc13866 \h </w:instrText>
        </w:r>
        <w:r>
          <w:fldChar w:fldCharType="separate"/>
        </w:r>
        <w:r>
          <w:t>54</w:t>
        </w:r>
        <w:r>
          <w:fldChar w:fldCharType="end"/>
        </w:r>
      </w:hyperlink>
    </w:p>
    <w:p>
      <w:pPr>
        <w:pStyle w:val="TOC2"/>
        <w:tabs>
          <w:tab w:val="right" w:leader="dot" w:pos="8306"/>
        </w:tabs>
      </w:pPr>
      <w:hyperlink w:anchor="_Toc30815" w:history="1">
        <w:r>
          <w:rPr>
            <w:rFonts w:ascii="仿宋" w:eastAsia="仿宋" w:hAnsi="仿宋" w:cs="仿宋" w:hint="eastAsia"/>
            <w:lang w:eastAsia="zh-CN"/>
          </w:rPr>
          <w:t>(三)、神经系统用药项目完成阶段时间节点</w:t>
        </w:r>
        <w:r>
          <w:tab/>
        </w:r>
        <w:r>
          <w:fldChar w:fldCharType="begin"/>
        </w:r>
        <w:r>
          <w:instrText xml:space="preserve"> PAGEREF _Toc30815 \h </w:instrText>
        </w:r>
        <w:r>
          <w:fldChar w:fldCharType="separate"/>
        </w:r>
        <w:r>
          <w:t>55</w:t>
        </w:r>
        <w:r>
          <w:fldChar w:fldCharType="end"/>
        </w:r>
      </w:hyperlink>
    </w:p>
    <w:p>
      <w:pPr>
        <w:pStyle w:val="TOC1"/>
        <w:tabs>
          <w:tab w:val="right" w:leader="dot" w:pos="8306"/>
        </w:tabs>
      </w:pPr>
      <w:hyperlink w:anchor="_Toc356" w:history="1">
        <w:r>
          <w:rPr>
            <w:rFonts w:ascii="仿宋" w:eastAsia="仿宋" w:hAnsi="仿宋" w:cs="仿宋" w:hint="eastAsia"/>
            <w:lang w:eastAsia="zh-CN"/>
          </w:rPr>
          <w:t>十四、供应链管理</w:t>
        </w:r>
        <w:r>
          <w:tab/>
        </w:r>
        <w:r>
          <w:fldChar w:fldCharType="begin"/>
        </w:r>
        <w:r>
          <w:instrText xml:space="preserve"> PAGEREF _Toc356 \h </w:instrText>
        </w:r>
        <w:r>
          <w:fldChar w:fldCharType="separate"/>
        </w:r>
        <w:r>
          <w:t>56</w:t>
        </w:r>
        <w:r>
          <w:fldChar w:fldCharType="end"/>
        </w:r>
      </w:hyperlink>
    </w:p>
    <w:p>
      <w:pPr>
        <w:pStyle w:val="TOC2"/>
        <w:tabs>
          <w:tab w:val="right" w:leader="dot" w:pos="8306"/>
        </w:tabs>
      </w:pPr>
      <w:hyperlink w:anchor="_Toc12630" w:history="1">
        <w:r>
          <w:rPr>
            <w:rFonts w:ascii="仿宋" w:eastAsia="仿宋" w:hAnsi="仿宋" w:cs="仿宋" w:hint="eastAsia"/>
            <w:lang w:eastAsia="zh-CN"/>
          </w:rPr>
          <w:t>(一)、供应链战略规划</w:t>
        </w:r>
        <w:r>
          <w:tab/>
        </w:r>
        <w:r>
          <w:fldChar w:fldCharType="begin"/>
        </w:r>
        <w:r>
          <w:instrText xml:space="preserve"> PAGEREF _Toc12630 \h </w:instrText>
        </w:r>
        <w:r>
          <w:fldChar w:fldCharType="separate"/>
        </w:r>
        <w:r>
          <w:t>56</w:t>
        </w:r>
        <w:r>
          <w:fldChar w:fldCharType="end"/>
        </w:r>
      </w:hyperlink>
    </w:p>
    <w:p>
      <w:pPr>
        <w:pStyle w:val="TOC2"/>
        <w:tabs>
          <w:tab w:val="right" w:leader="dot" w:pos="8306"/>
        </w:tabs>
      </w:pPr>
      <w:hyperlink w:anchor="_Toc21171" w:history="1">
        <w:r>
          <w:rPr>
            <w:rFonts w:ascii="仿宋" w:eastAsia="仿宋" w:hAnsi="仿宋" w:cs="仿宋" w:hint="eastAsia"/>
            <w:lang w:eastAsia="zh-CN"/>
          </w:rPr>
          <w:t>(二)、供应商选择与合作</w:t>
        </w:r>
        <w:r>
          <w:tab/>
        </w:r>
        <w:r>
          <w:fldChar w:fldCharType="begin"/>
        </w:r>
        <w:r>
          <w:instrText xml:space="preserve"> PAGEREF _Toc21171 \h </w:instrText>
        </w:r>
        <w:r>
          <w:fldChar w:fldCharType="separate"/>
        </w:r>
        <w:r>
          <w:t>57</w:t>
        </w:r>
        <w:r>
          <w:fldChar w:fldCharType="end"/>
        </w:r>
      </w:hyperlink>
    </w:p>
    <w:p>
      <w:pPr>
        <w:pStyle w:val="TOC2"/>
        <w:tabs>
          <w:tab w:val="right" w:leader="dot" w:pos="8306"/>
        </w:tabs>
      </w:pPr>
      <w:hyperlink w:anchor="_Toc25713" w:history="1">
        <w:r>
          <w:rPr>
            <w:rFonts w:ascii="仿宋" w:eastAsia="仿宋" w:hAnsi="仿宋" w:cs="仿宋" w:hint="eastAsia"/>
            <w:lang w:eastAsia="zh-CN"/>
          </w:rPr>
          <w:t>(三)、物流与库存管理</w:t>
        </w:r>
        <w:r>
          <w:tab/>
        </w:r>
        <w:r>
          <w:fldChar w:fldCharType="begin"/>
        </w:r>
        <w:r>
          <w:instrText xml:space="preserve"> PAGEREF _Toc25713 \h </w:instrText>
        </w:r>
        <w:r>
          <w:fldChar w:fldCharType="separate"/>
        </w:r>
        <w:r>
          <w:t>59</w:t>
        </w:r>
        <w:r>
          <w:fldChar w:fldCharType="end"/>
        </w:r>
      </w:hyperlink>
    </w:p>
    <w:p>
      <w:pPr>
        <w:pStyle w:val="TOC1"/>
        <w:tabs>
          <w:tab w:val="right" w:leader="dot" w:pos="8306"/>
        </w:tabs>
      </w:pPr>
      <w:hyperlink w:anchor="_Toc29033" w:history="1">
        <w:r>
          <w:rPr>
            <w:rFonts w:ascii="仿宋" w:eastAsia="仿宋" w:hAnsi="仿宋" w:cs="仿宋" w:hint="eastAsia"/>
            <w:lang w:eastAsia="zh-CN"/>
          </w:rPr>
          <w:t>十五、神经系统用药项目实施保障措施</w:t>
        </w:r>
        <w:r>
          <w:tab/>
        </w:r>
        <w:r>
          <w:fldChar w:fldCharType="begin"/>
        </w:r>
        <w:r>
          <w:instrText xml:space="preserve"> PAGEREF _Toc29033 \h </w:instrText>
        </w:r>
        <w:r>
          <w:fldChar w:fldCharType="separate"/>
        </w:r>
        <w:r>
          <w:t>60</w:t>
        </w:r>
        <w:r>
          <w:fldChar w:fldCharType="end"/>
        </w:r>
      </w:hyperlink>
    </w:p>
    <w:p>
      <w:pPr>
        <w:pStyle w:val="TOC2"/>
        <w:tabs>
          <w:tab w:val="right" w:leader="dot" w:pos="8306"/>
        </w:tabs>
      </w:pPr>
      <w:hyperlink w:anchor="_Toc22751" w:history="1">
        <w:r>
          <w:rPr>
            <w:rFonts w:ascii="仿宋" w:eastAsia="仿宋" w:hAnsi="仿宋" w:cs="仿宋" w:hint="eastAsia"/>
            <w:lang w:eastAsia="zh-CN"/>
          </w:rPr>
          <w:t>(一)、神经系统用药项目实施保障机制</w:t>
        </w:r>
        <w:r>
          <w:tab/>
        </w:r>
        <w:r>
          <w:fldChar w:fldCharType="begin"/>
        </w:r>
        <w:r>
          <w:instrText xml:space="preserve"> PAGEREF _Toc22751 \h </w:instrText>
        </w:r>
        <w:r>
          <w:fldChar w:fldCharType="separate"/>
        </w:r>
        <w:r>
          <w:t>60</w:t>
        </w:r>
        <w:r>
          <w:fldChar w:fldCharType="end"/>
        </w:r>
      </w:hyperlink>
    </w:p>
    <w:p>
      <w:pPr>
        <w:pStyle w:val="TOC2"/>
        <w:tabs>
          <w:tab w:val="right" w:leader="dot" w:pos="8306"/>
        </w:tabs>
      </w:pPr>
      <w:hyperlink w:anchor="_Toc14480" w:history="1">
        <w:r>
          <w:rPr>
            <w:rFonts w:ascii="仿宋" w:eastAsia="仿宋" w:hAnsi="仿宋" w:cs="仿宋" w:hint="eastAsia"/>
            <w:lang w:eastAsia="zh-CN"/>
          </w:rPr>
          <w:t>(二)、神经系统用药项目法律合规要求</w:t>
        </w:r>
        <w:r>
          <w:tab/>
        </w:r>
        <w:r>
          <w:fldChar w:fldCharType="begin"/>
        </w:r>
        <w:r>
          <w:instrText xml:space="preserve"> PAGEREF _Toc14480 \h </w:instrText>
        </w:r>
        <w:r>
          <w:fldChar w:fldCharType="separate"/>
        </w:r>
        <w:r>
          <w:t>64</w:t>
        </w:r>
        <w:r>
          <w:fldChar w:fldCharType="end"/>
        </w:r>
      </w:hyperlink>
    </w:p>
    <w:p>
      <w:pPr>
        <w:pStyle w:val="TOC2"/>
        <w:tabs>
          <w:tab w:val="right" w:leader="dot" w:pos="8306"/>
        </w:tabs>
      </w:pPr>
      <w:hyperlink w:anchor="_Toc21423" w:history="1">
        <w:r>
          <w:rPr>
            <w:rFonts w:ascii="仿宋" w:eastAsia="仿宋" w:hAnsi="仿宋" w:cs="仿宋" w:hint="eastAsia"/>
            <w:lang w:eastAsia="zh-CN"/>
          </w:rPr>
          <w:t>(三)、神经系统用药项目合同管理与法律事务</w:t>
        </w:r>
        <w:r>
          <w:tab/>
        </w:r>
        <w:r>
          <w:fldChar w:fldCharType="begin"/>
        </w:r>
        <w:r>
          <w:instrText xml:space="preserve"> PAGEREF _Toc21423 \h </w:instrText>
        </w:r>
        <w:r>
          <w:fldChar w:fldCharType="separate"/>
        </w:r>
        <w:r>
          <w:t>68</w:t>
        </w:r>
        <w:r>
          <w:fldChar w:fldCharType="end"/>
        </w:r>
      </w:hyperlink>
    </w:p>
    <w:p>
      <w:pPr>
        <w:pStyle w:val="TOC2"/>
        <w:tabs>
          <w:tab w:val="right" w:leader="dot" w:pos="8306"/>
        </w:tabs>
      </w:pPr>
      <w:hyperlink w:anchor="_Toc7785" w:history="1">
        <w:r>
          <w:rPr>
            <w:rFonts w:ascii="仿宋" w:eastAsia="仿宋" w:hAnsi="仿宋" w:cs="仿宋" w:hint="eastAsia"/>
            <w:lang w:eastAsia="zh-CN"/>
          </w:rPr>
          <w:t>(四)、神经系统用药项目知识产权保护策略</w:t>
        </w:r>
        <w:r>
          <w:tab/>
        </w:r>
        <w:r>
          <w:fldChar w:fldCharType="begin"/>
        </w:r>
        <w:r>
          <w:instrText xml:space="preserve"> PAGEREF _Toc7785 \h </w:instrText>
        </w:r>
        <w:r>
          <w:fldChar w:fldCharType="separate"/>
        </w:r>
        <w:r>
          <w:t>74</w:t>
        </w:r>
        <w:r>
          <w:fldChar w:fldCharType="end"/>
        </w:r>
      </w:hyperlink>
    </w:p>
    <w:p>
      <w:pPr>
        <w:pStyle w:val="TOC1"/>
        <w:tabs>
          <w:tab w:val="right" w:leader="dot" w:pos="8306"/>
        </w:tabs>
      </w:pPr>
      <w:hyperlink w:anchor="_Toc18919" w:history="1">
        <w:r>
          <w:rPr>
            <w:rFonts w:ascii="仿宋" w:eastAsia="仿宋" w:hAnsi="仿宋" w:cs="仿宋" w:hint="eastAsia"/>
            <w:lang w:eastAsia="zh-CN"/>
          </w:rPr>
          <w:t>十六、利益相关者分析与沟通计划</w:t>
        </w:r>
        <w:r>
          <w:tab/>
        </w:r>
        <w:r>
          <w:fldChar w:fldCharType="begin"/>
        </w:r>
        <w:r>
          <w:instrText xml:space="preserve"> PAGEREF _Toc18919 \h </w:instrText>
        </w:r>
        <w:r>
          <w:fldChar w:fldCharType="separate"/>
        </w:r>
        <w:r>
          <w:t>77</w:t>
        </w:r>
        <w:r>
          <w:fldChar w:fldCharType="end"/>
        </w:r>
      </w:hyperlink>
    </w:p>
    <w:p>
      <w:pPr>
        <w:pStyle w:val="TOC2"/>
        <w:tabs>
          <w:tab w:val="right" w:leader="dot" w:pos="8306"/>
        </w:tabs>
      </w:pPr>
      <w:hyperlink w:anchor="_Toc17566" w:history="1">
        <w:r>
          <w:rPr>
            <w:rFonts w:ascii="仿宋" w:eastAsia="仿宋" w:hAnsi="仿宋" w:cs="仿宋" w:hint="eastAsia"/>
            <w:lang w:eastAsia="zh-CN"/>
          </w:rPr>
          <w:t>(一)、利益相关者分析</w:t>
        </w:r>
        <w:r>
          <w:tab/>
        </w:r>
        <w:r>
          <w:fldChar w:fldCharType="begin"/>
        </w:r>
        <w:r>
          <w:instrText xml:space="preserve"> PAGEREF _Toc17566 \h </w:instrText>
        </w:r>
        <w:r>
          <w:fldChar w:fldCharType="separate"/>
        </w:r>
        <w:r>
          <w:t>77</w:t>
        </w:r>
        <w:r>
          <w:fldChar w:fldCharType="end"/>
        </w:r>
      </w:hyperlink>
    </w:p>
    <w:p>
      <w:pPr>
        <w:pStyle w:val="TOC2"/>
        <w:tabs>
          <w:tab w:val="right" w:leader="dot" w:pos="8306"/>
        </w:tabs>
      </w:pPr>
      <w:hyperlink w:anchor="_Toc15445" w:history="1">
        <w:r>
          <w:rPr>
            <w:rFonts w:ascii="仿宋" w:eastAsia="仿宋" w:hAnsi="仿宋" w:cs="仿宋" w:hint="eastAsia"/>
            <w:lang w:eastAsia="zh-CN"/>
          </w:rPr>
          <w:t>(二)、沟通计划</w:t>
        </w:r>
        <w:r>
          <w:tab/>
        </w:r>
        <w:r>
          <w:fldChar w:fldCharType="begin"/>
        </w:r>
        <w:r>
          <w:instrText xml:space="preserve"> PAGEREF _Toc15445 \h </w:instrText>
        </w:r>
        <w:r>
          <w:fldChar w:fldCharType="separate"/>
        </w:r>
        <w:r>
          <w:t>78</w:t>
        </w:r>
        <w:r>
          <w:fldChar w:fldCharType="end"/>
        </w:r>
      </w:hyperlink>
    </w:p>
    <w:p>
      <w:pPr>
        <w:pStyle w:val="TOC1"/>
        <w:tabs>
          <w:tab w:val="right" w:leader="dot" w:pos="8306"/>
        </w:tabs>
      </w:pPr>
      <w:hyperlink w:anchor="_Toc16201" w:history="1">
        <w:r>
          <w:rPr>
            <w:rFonts w:ascii="仿宋" w:eastAsia="仿宋" w:hAnsi="仿宋" w:cs="仿宋" w:hint="eastAsia"/>
            <w:lang w:eastAsia="zh-CN"/>
          </w:rPr>
          <w:t>十七、神经系统用药项目工程方案分析</w:t>
        </w:r>
        <w:r>
          <w:tab/>
        </w:r>
        <w:r>
          <w:fldChar w:fldCharType="begin"/>
        </w:r>
        <w:r>
          <w:instrText xml:space="preserve"> PAGEREF _Toc16201 \h </w:instrText>
        </w:r>
        <w:r>
          <w:fldChar w:fldCharType="separate"/>
        </w:r>
        <w:r>
          <w:t>79</w:t>
        </w:r>
        <w:r>
          <w:fldChar w:fldCharType="end"/>
        </w:r>
      </w:hyperlink>
    </w:p>
    <w:p>
      <w:pPr>
        <w:pStyle w:val="TOC2"/>
        <w:tabs>
          <w:tab w:val="right" w:leader="dot" w:pos="8306"/>
        </w:tabs>
      </w:pPr>
      <w:hyperlink w:anchor="_Toc21264" w:history="1">
        <w:r>
          <w:rPr>
            <w:rFonts w:ascii="仿宋" w:eastAsia="仿宋" w:hAnsi="仿宋" w:cs="仿宋" w:hint="eastAsia"/>
            <w:lang w:eastAsia="zh-CN"/>
          </w:rPr>
          <w:t>(一)、建筑工程设计原则</w:t>
        </w:r>
        <w:r>
          <w:tab/>
        </w:r>
        <w:r>
          <w:fldChar w:fldCharType="begin"/>
        </w:r>
        <w:r>
          <w:instrText xml:space="preserve"> PAGEREF _Toc21264 \h </w:instrText>
        </w:r>
        <w:r>
          <w:fldChar w:fldCharType="separate"/>
        </w:r>
        <w:r>
          <w:t>79</w:t>
        </w:r>
        <w:r>
          <w:fldChar w:fldCharType="end"/>
        </w:r>
      </w:hyperlink>
    </w:p>
    <w:p>
      <w:pPr>
        <w:pStyle w:val="TOC2"/>
        <w:tabs>
          <w:tab w:val="right" w:leader="dot" w:pos="8306"/>
        </w:tabs>
      </w:pPr>
      <w:hyperlink w:anchor="_Toc28934" w:history="1">
        <w:r>
          <w:rPr>
            <w:rFonts w:ascii="仿宋" w:eastAsia="仿宋" w:hAnsi="仿宋" w:cs="仿宋" w:hint="eastAsia"/>
            <w:lang w:eastAsia="zh-CN"/>
          </w:rPr>
          <w:t>(二)、土建工程建设指标</w:t>
        </w:r>
        <w:r>
          <w:tab/>
        </w:r>
        <w:r>
          <w:fldChar w:fldCharType="begin"/>
        </w:r>
        <w:r>
          <w:instrText xml:space="preserve"> PAGEREF _Toc28934 \h </w:instrText>
        </w:r>
        <w:r>
          <w:fldChar w:fldCharType="separate"/>
        </w:r>
        <w:r>
          <w:t>83</w:t>
        </w:r>
        <w:r>
          <w:fldChar w:fldCharType="end"/>
        </w:r>
      </w:hyperlink>
    </w:p>
    <w:p>
      <w:pPr>
        <w:pStyle w:val="TOC1"/>
        <w:tabs>
          <w:tab w:val="right" w:leader="dot" w:pos="8306"/>
        </w:tabs>
      </w:pPr>
      <w:hyperlink w:anchor="_Toc15799" w:history="1">
        <w:r>
          <w:rPr>
            <w:rFonts w:ascii="仿宋" w:eastAsia="仿宋" w:hAnsi="仿宋" w:cs="仿宋" w:hint="eastAsia"/>
            <w:lang w:eastAsia="zh-CN"/>
          </w:rPr>
          <w:t>十八、风险识别与分类</w:t>
        </w:r>
        <w:r>
          <w:tab/>
        </w:r>
        <w:r>
          <w:fldChar w:fldCharType="begin"/>
        </w:r>
        <w:r>
          <w:instrText xml:space="preserve"> PAGEREF _Toc15799 \h </w:instrText>
        </w:r>
        <w:r>
          <w:fldChar w:fldCharType="separate"/>
        </w:r>
        <w:r>
          <w:t>84</w:t>
        </w:r>
        <w:r>
          <w:fldChar w:fldCharType="end"/>
        </w:r>
      </w:hyperlink>
    </w:p>
    <w:p>
      <w:pPr>
        <w:pStyle w:val="TOC2"/>
        <w:tabs>
          <w:tab w:val="right" w:leader="dot" w:pos="8306"/>
        </w:tabs>
      </w:pPr>
      <w:hyperlink w:anchor="_Toc3228" w:history="1">
        <w:r>
          <w:rPr>
            <w:rFonts w:ascii="仿宋" w:eastAsia="仿宋" w:hAnsi="仿宋" w:cs="仿宋" w:hint="eastAsia"/>
            <w:lang w:eastAsia="zh-CN"/>
          </w:rPr>
          <w:t>(一)、风险识别</w:t>
        </w:r>
        <w:r>
          <w:tab/>
        </w:r>
        <w:r>
          <w:fldChar w:fldCharType="begin"/>
        </w:r>
        <w:r>
          <w:instrText xml:space="preserve"> PAGEREF _Toc3228 \h </w:instrText>
        </w:r>
        <w:r>
          <w:fldChar w:fldCharType="separate"/>
        </w:r>
        <w:r>
          <w:t>84</w:t>
        </w:r>
        <w:r>
          <w:fldChar w:fldCharType="end"/>
        </w:r>
      </w:hyperlink>
    </w:p>
    <w:p>
      <w:pPr>
        <w:pStyle w:val="TOC2"/>
        <w:tabs>
          <w:tab w:val="right" w:leader="dot" w:pos="8306"/>
        </w:tabs>
      </w:pPr>
      <w:hyperlink w:anchor="_Toc18161" w:history="1">
        <w:r>
          <w:rPr>
            <w:rFonts w:ascii="仿宋" w:eastAsia="仿宋" w:hAnsi="仿宋" w:cs="仿宋" w:hint="eastAsia"/>
            <w:lang w:eastAsia="zh-CN"/>
          </w:rPr>
          <w:t>(二)、风险分类</w:t>
        </w:r>
        <w:r>
          <w:tab/>
        </w:r>
        <w:r>
          <w:fldChar w:fldCharType="begin"/>
        </w:r>
        <w:r>
          <w:instrText xml:space="preserve"> PAGEREF _Toc18161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17"/>
      <w:r>
        <w:rPr>
          <w:rFonts w:ascii="仿宋" w:eastAsia="仿宋" w:hAnsi="仿宋" w:cs="仿宋" w:hint="eastAsia"/>
          <w:sz w:val="28"/>
          <w:lang w:eastAsia="zh-CN"/>
        </w:rPr>
        <w:t>一、神经系统用药项目土建工程</w:t>
      </w:r>
      <w:bookmarkEnd w:id="2"/>
    </w:p>
    <w:p>
      <w:pPr>
        <w:pStyle w:val="Heading2"/>
        <w:rPr>
          <w:rFonts w:ascii="仿宋" w:eastAsia="仿宋" w:hAnsi="仿宋" w:cs="仿宋" w:hint="eastAsia"/>
          <w:lang w:eastAsia="zh-CN"/>
        </w:rPr>
      </w:pPr>
      <w:bookmarkStart w:id="3" w:name="_Toc234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在神经系统用药项目的建筑工程设计中，我们将秉承一系列重要的设计原则，以确保神经系统用药项目建筑在功能、美观、可持续性等方面达到最佳效果。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首要原则是确保建筑的功能性得到最大化的发挥。我们将充分理解神经系统用药项目的实际需求，合理布局各个功能区域，保证建筑在满足业务需求的同时，提供高效的工作环境。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在建筑设计中，我们将综合考虑建设和运营成本。通过精细的经济效益分析，确保设计方案在高效利用资源的同时，对神经系统用药项目的长期盈利能力有积极的贡献。</w:t>
      </w:r>
    </w:p>
    <w:p>
      <w:pPr>
        <w:pStyle w:val="Heading2"/>
        <w:ind w:firstLine="560" w:firstLineChars="200"/>
        <w:rPr>
          <w:rFonts w:ascii="仿宋" w:eastAsia="仿宋" w:hAnsi="仿宋" w:cs="仿宋" w:hint="eastAsia"/>
          <w:sz w:val="28"/>
          <w:lang w:eastAsia="zh-CN"/>
        </w:rPr>
      </w:pPr>
      <w:bookmarkStart w:id="4" w:name="_Toc238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用药项目的土建工程设计中，我们将精准设定设计年限，结合神经系统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神经系统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88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神经系统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神经系统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神经系统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8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本期工程神经系统用药项目预计总建筑面积XXX平方米，其中：计容建筑面积XXX平方米，计划建筑工程投资XX万元，占神经系统用药项目总投资的XX%。</w:t>
      </w:r>
    </w:p>
    <w:p>
      <w:pPr>
        <w:pStyle w:val="Heading1"/>
        <w:ind w:firstLine="560" w:firstLineChars="200"/>
        <w:rPr>
          <w:rFonts w:ascii="仿宋" w:eastAsia="仿宋" w:hAnsi="仿宋" w:cs="仿宋" w:hint="eastAsia"/>
          <w:sz w:val="28"/>
          <w:lang w:eastAsia="zh-CN"/>
        </w:rPr>
      </w:pPr>
      <w:bookmarkStart w:id="7" w:name="_Toc17620"/>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0736"/>
      <w:r>
        <w:rPr>
          <w:rFonts w:ascii="仿宋" w:eastAsia="仿宋" w:hAnsi="仿宋" w:cs="仿宋" w:hint="eastAsia"/>
          <w:lang w:eastAsia="zh-CN"/>
        </w:rPr>
        <w:t>(一)、神经系统用药行业分析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用药行业一直以来都是市场的关注焦点。行业内的发展趋势、竞争态势以及潜在机会都对神经系统用药项目的推进产生深远的影响。通过深入研究行业的整体概貌，我们将更好地理解行业的核心特征，为神经系统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用药行业，技术一直是推动创新和发展的关键因素。我们将对当前技术趋势进行详尽分析，包括但不限于人工智能、大数据应用、先进制造技术等。这有助于神经系统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神经系统用药项目成功的基础。我们将对主要竞争对手进行深入研究，包括其市场份额、产品特点、市场定位等。通过全面了解竞争对手的优势和劣势，神经系统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6866"/>
      <w:r>
        <w:rPr>
          <w:rFonts w:ascii="仿宋" w:eastAsia="仿宋" w:hAnsi="仿宋" w:cs="仿宋" w:hint="eastAsia"/>
          <w:sz w:val="28"/>
          <w:lang w:eastAsia="zh-CN"/>
        </w:rPr>
        <w:t>(二)、神经系统用药市场分析预测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神经系统用药市场未来的增长趋势。这包括市场的整体规模、各细分领域的发展趋势等。神经系统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神经系统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神经系统用药项目实施过程中需要充分考虑的因素。我们将对市场风险进行全面评估，包括但不限于政策法规风险、市场竞争风险、技术变革风险等。通过对潜在风险的深入分析，神经系统用药项目可以制定相应的风险缓解策略，降低不确定性对神经系统用药项目的影响。</w:t>
      </w:r>
    </w:p>
    <w:p>
      <w:pPr>
        <w:pStyle w:val="Heading1"/>
        <w:ind w:firstLine="560" w:firstLineChars="200"/>
        <w:rPr>
          <w:rFonts w:ascii="仿宋" w:eastAsia="仿宋" w:hAnsi="仿宋" w:cs="仿宋" w:hint="eastAsia"/>
          <w:sz w:val="28"/>
          <w:lang w:eastAsia="zh-CN"/>
        </w:rPr>
      </w:pPr>
      <w:bookmarkStart w:id="10" w:name="_Toc26955"/>
      <w:r>
        <w:rPr>
          <w:rFonts w:ascii="仿宋" w:eastAsia="仿宋" w:hAnsi="仿宋" w:cs="仿宋" w:hint="eastAsia"/>
          <w:sz w:val="28"/>
          <w:lang w:eastAsia="zh-CN"/>
        </w:rPr>
        <w:t>三、神经系统用药项目绩效评估</w:t>
      </w:r>
      <w:bookmarkEnd w:id="10"/>
    </w:p>
    <w:p>
      <w:pPr>
        <w:pStyle w:val="Heading2"/>
        <w:rPr>
          <w:rFonts w:ascii="仿宋" w:eastAsia="仿宋" w:hAnsi="仿宋" w:cs="仿宋" w:hint="eastAsia"/>
          <w:lang w:eastAsia="zh-CN"/>
        </w:rPr>
      </w:pPr>
      <w:bookmarkStart w:id="11" w:name="_Toc566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用药项目中，我们设计了一套全面的绩效评估指标，以确保神经系统用药项目的可控和成功交付。这些指标跨足神经系统用药项目目标、成本、进度和质量等多个维度，为我们提供了全面洞察神经系统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用药项目目标达成率是我们关注的首要指标。我们设定了明确的目标，并通过定期监测和评估，迅速发现并应对潜在的目标偏差。这为神经系统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成本绩效是另一个核心关注点。通过实际成本与预算成本的对比分析，我们深入了解成本差异的原因，及时调整资源分配，保持神经系统用药项目在经济效益方面的合理水平。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用药项目进度作为关键的绩效指标之一，得到了精心的关注。我们制定了详细的神经系统用药项目进度计划，并设立了进度符合度指标，确保实际进度与计划进度保持一致。这使我们能够快速发现和解决潜在的进度问题，保持神经系统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神经系统用药项目绩效的不可或缺的一环。我们引入了一系列的质量标准和客户满意度指标，以确保神经系统用药项目交付的成果在质量上达到或超越预期水平。通过持续监测这些指标，我们努力提升神经系统用药项目整体质量水平，为神经系统用药项目的成功交付提供有力保障。通过这些科学且全面的绩效评估，我们能够更好地引导神经系统用药项目的持续改进，确保神经系统用药项目目标的顺利达成。</w:t>
      </w:r>
    </w:p>
    <w:p>
      <w:pPr>
        <w:pStyle w:val="Heading2"/>
        <w:ind w:firstLine="560" w:firstLineChars="200"/>
        <w:rPr>
          <w:rFonts w:ascii="仿宋" w:eastAsia="仿宋" w:hAnsi="仿宋" w:cs="仿宋" w:hint="eastAsia"/>
          <w:sz w:val="28"/>
          <w:lang w:eastAsia="zh-CN"/>
        </w:rPr>
      </w:pPr>
      <w:bookmarkStart w:id="12" w:name="_Toc2084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绩效评估是神经系统用药项目中的关键环节，为确保神经系统用药项目达到预期目标，我们采用了多层次、多维度的绩效评估方法。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神经系统用药项目的战略目标对齐，确保每个决策和行动都与神经系统用药项目整体目标保持一致。团队会定期召开战略对齐会议，审视当前工作与神经系统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神经系统用药项目进度、质量、成本和风险等方面。这些指标通过数据收集和分析，为神经系统用药项目管理团队提供了客观的评估依据。例如，我们通过神经系统用药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绩效评估不仅仅停留在神经系统用药项目内部，还考虑了神经系统用药项目对外部环境的影响。我们定期进行干系人满意度调查，以了解各利益相关方对神经系统用药项目的期望和满意度，并及时做出调整。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这种多层次、多角度的绩效评估方法，使得我们能够全面了解神经系统用药项目的运行状态，及时做出调整，确保神经系统用药项目在不断变化的环境中保持稳健前行。</w:t>
      </w:r>
    </w:p>
    <w:p>
      <w:pPr>
        <w:pStyle w:val="Heading2"/>
        <w:ind w:firstLine="560" w:firstLineChars="200"/>
        <w:rPr>
          <w:rFonts w:ascii="仿宋" w:eastAsia="仿宋" w:hAnsi="仿宋" w:cs="仿宋" w:hint="eastAsia"/>
          <w:sz w:val="28"/>
          <w:lang w:eastAsia="zh-CN"/>
        </w:rPr>
      </w:pPr>
      <w:bookmarkStart w:id="13" w:name="_Toc649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为了确保神经系统用药项目的有效管理和不断优化，我们采用了精心设计的绩效评估周期。这个周期旨在实现灵活、实时和全面的评估，以适应神经系统用药项目执行中的各种挑战。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神经系统用药项目的不同需求，分为短期、中期和长期。短期评估关注每个迭代或工作周期，以及时发现和解决当前任务中的问题。中期评估涵盖几个迭代，深入了解整体神经系统用药项目的趋势和性能。长期评估则着眼于整个神经系统用药项目阶段，确保神经系统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神经系统用药项目管理工具和协作平台，团队成员能够随时更新和分享神经系统用药项目数据。这种实时性的反馈机制使我们能够及时察觉潜在问题，快速调整，保持神经系统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神经系统用药项目的决策制定密不可分。每个周期的神经系统用药项目回顾会议成为集体总结经验、识别问题深层次原因并找到创新解决方案的平台。这种定期的反思与调整机制使神经系统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2105"/>
      <w:r>
        <w:rPr>
          <w:rFonts w:ascii="仿宋" w:eastAsia="仿宋" w:hAnsi="仿宋" w:cs="仿宋" w:hint="eastAsia"/>
          <w:sz w:val="28"/>
          <w:lang w:eastAsia="zh-CN"/>
        </w:rPr>
        <w:t>四、神经系统用药项目建设单位说明</w:t>
      </w:r>
      <w:bookmarkEnd w:id="14"/>
    </w:p>
    <w:p>
      <w:pPr>
        <w:pStyle w:val="Heading2"/>
        <w:rPr>
          <w:rFonts w:ascii="仿宋" w:eastAsia="仿宋" w:hAnsi="仿宋" w:cs="仿宋" w:hint="eastAsia"/>
          <w:lang w:eastAsia="zh-CN"/>
        </w:rPr>
      </w:pPr>
      <w:bookmarkStart w:id="15" w:name="_Toc6556"/>
      <w:r>
        <w:rPr>
          <w:rFonts w:ascii="仿宋" w:eastAsia="仿宋" w:hAnsi="仿宋" w:cs="仿宋" w:hint="eastAsia"/>
          <w:lang w:eastAsia="zh-CN"/>
        </w:rPr>
        <w:t>(一)、神经系统用药项目承办单位基本情况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52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神经系统用药项目承办单位的XXXX，我们着眼于实现可持续的经济效益。通过技术创新和解决方案的提供，公司预计在神经系统用药项目执行期间将获得可观的收入增长。这一收入来源主要包括神经系统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同时，我们注重成本控制和效率提升，以确保神经系统用药项目的可持续盈利。透过精细的管理和资源优化，公司期望实现神经系统用药项目利润最大化。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神经系统用药项目实施进行全面的投资评估，包括神经系统用药项目启动阶段的资金投入和后续运营成本。通过对神经系统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神经系统用药项目实施过程中具备足够的资金流动性，公司将进行详尽的现金流分析。这包括资金需求的合理预测、神经系统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6185"/>
      <w:r>
        <w:rPr>
          <w:rFonts w:ascii="仿宋" w:eastAsia="仿宋" w:hAnsi="仿宋" w:cs="仿宋" w:hint="eastAsia"/>
          <w:sz w:val="28"/>
          <w:lang w:eastAsia="zh-CN"/>
        </w:rPr>
        <w:t>五、神经系统用药项目建设背景及必要性分析</w:t>
      </w:r>
      <w:bookmarkEnd w:id="17"/>
    </w:p>
    <w:p>
      <w:pPr>
        <w:pStyle w:val="Heading2"/>
        <w:rPr>
          <w:rFonts w:ascii="仿宋" w:eastAsia="仿宋" w:hAnsi="仿宋" w:cs="仿宋" w:hint="eastAsia"/>
          <w:lang w:eastAsia="zh-CN"/>
        </w:rPr>
      </w:pPr>
      <w:bookmarkStart w:id="18" w:name="_Toc18114"/>
      <w:r>
        <w:rPr>
          <w:rFonts w:ascii="仿宋" w:eastAsia="仿宋" w:hAnsi="仿宋" w:cs="仿宋" w:hint="eastAsia"/>
          <w:lang w:eastAsia="zh-CN"/>
        </w:rPr>
        <w:t>(一)、神经系统用药项目背景分析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神经系统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神经系统用药项目在这个潮流中的定位。同时，我们将关注行业内涌现的新兴机遇，以便神经系统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神经系统用药项目提供了强大的发展动力。我们将聚焦于行业内最新的技术发展趋势，包括但不限于人工智能、大数据分析、物联网等领域。通过深度的技术研究，我们将确保神经系统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神经系统用药项目发展的源泉。我们将投入更多的精力对市场需求进行深入剖析，超越表面的需求，深入挖掘潜在的市场痛点和机遇。通过对市场需求的细致了解，神经系统用药项目将更有针对性地设计解决方案，满足市场的多样化需求，从而更好地促进神经系统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神经系统用药项目战略至关重要。我们将对竞争态势进行更为深入的分析，包括但不限于市场份额、产品特点、客户满意度等多个维度。通过深度的竞争分析，神经系统用药项目将能够更准确地把握市场脉搏，制定具有竞争力的神经系统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神经系统用药项目的发展具有直接的影响。我们将进行更为全面的法规和政策分析，了解行业发展中的潜在法律风险和合规挑战。通过充分了解和遵守相关法规，神经系统用药项目将确保在法律框架内合法合规运营，为神经系统用药项目的稳健发展提供有力支持。</w:t>
      </w:r>
    </w:p>
    <w:p>
      <w:pPr>
        <w:pStyle w:val="Heading2"/>
        <w:ind w:firstLine="560" w:firstLineChars="200"/>
        <w:rPr>
          <w:rFonts w:ascii="仿宋" w:eastAsia="仿宋" w:hAnsi="仿宋" w:cs="仿宋" w:hint="eastAsia"/>
          <w:sz w:val="28"/>
          <w:lang w:eastAsia="zh-CN"/>
        </w:rPr>
      </w:pPr>
      <w:bookmarkStart w:id="19" w:name="_Toc3134"/>
      <w:r>
        <w:rPr>
          <w:rFonts w:ascii="仿宋" w:eastAsia="仿宋" w:hAnsi="仿宋" w:cs="仿宋" w:hint="eastAsia"/>
          <w:sz w:val="28"/>
          <w:lang w:eastAsia="zh-CN"/>
        </w:rPr>
        <w:t>(二)、神经系统用药项目建设必要性分析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用药项目建设的迫切性源于对行业发展趋势的深刻洞察。我们正处于一个行业变革的时代，科技创新、数字化转型成为企业发展的关键动力。神经系统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用药项目建设不仅仅是为了跟上潮流，更是为了通过技术创新推动企业的持续发展。通过引入先进的技术和解决方案，神经系统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神经系统用药项目的建设成为必然选择，通过提高产品质量、拓展服务领域，从而在竞争中获得更多的机会。神经系统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神经系统用药项目建设的必要性体现在对客户需求更精准的满足。通过神经系统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用药项目建设的背后是对企业持续创新的追求。只有通过不断创新，企业才能在竞争中立于不败之地。神经系统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30724"/>
      <w:r>
        <w:rPr>
          <w:rFonts w:ascii="仿宋" w:eastAsia="仿宋" w:hAnsi="仿宋" w:cs="仿宋" w:hint="eastAsia"/>
          <w:sz w:val="28"/>
          <w:lang w:eastAsia="zh-CN"/>
        </w:rPr>
        <w:t>六、神经系统用药项目选址可行性分析</w:t>
      </w:r>
      <w:bookmarkEnd w:id="20"/>
    </w:p>
    <w:p>
      <w:pPr>
        <w:pStyle w:val="Heading2"/>
        <w:rPr>
          <w:rFonts w:ascii="仿宋" w:eastAsia="仿宋" w:hAnsi="仿宋" w:cs="仿宋" w:hint="eastAsia"/>
          <w:lang w:eastAsia="zh-CN"/>
        </w:rPr>
      </w:pPr>
      <w:bookmarkStart w:id="21" w:name="_Toc27957"/>
      <w:r>
        <w:rPr>
          <w:rFonts w:ascii="仿宋" w:eastAsia="仿宋" w:hAnsi="仿宋" w:cs="仿宋" w:hint="eastAsia"/>
          <w:lang w:eastAsia="zh-CN"/>
        </w:rPr>
        <w:t>(一)、神经系统用药项目选址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该神经系统用药项目选址位于XX省XX市XX区XXX街道</w:t>
      </w:r>
    </w:p>
    <w:p>
      <w:pPr>
        <w:pStyle w:val="Heading2"/>
        <w:ind w:firstLine="560" w:firstLineChars="200"/>
        <w:rPr>
          <w:rFonts w:ascii="仿宋" w:eastAsia="仿宋" w:hAnsi="仿宋" w:cs="仿宋" w:hint="eastAsia"/>
          <w:sz w:val="28"/>
          <w:lang w:eastAsia="zh-CN"/>
        </w:rPr>
      </w:pPr>
      <w:bookmarkStart w:id="22" w:name="_Toc2368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神经系统用药项目的征地面积将根据神经系统用药项目的实际规模和需求进行精确规划。具体面积XXX平方米，旨在确保神经系统用药项目不仅能够满足当前的发展需求，还能够预留空间以适应未来的扩展。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净用地面积是在征地面积基础上去除不可利用面积后的实际可开发用地。具体面积XXX平方米，考虑到环保、交通、安全等多方面因素，以确保神经系统用药项目在整体利用效率上达到最优。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神经系统用药项目计划建设的建筑总规模具体面积XXX平方米。这一规模的确定综合考虑了神经系统用药项目的性质、规模，以及城市规划的相关要求，确保建筑布局与周边环境协调一致。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绿地率是神经系统用药项目用地中被规划为绿地的比例。具体面积XXX平方米，旨在通过合理规划绿地，改善神经系统用药项目周边环境，提升居民生活质量，并符合城市整体绿化规划。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https://d.book118.com/446145151110010101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890392"/>
    <w:rsid w:val="588903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4515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2024-03-01T18:29:00Z</dcterms:created>
  <dcterms:modified xsi:type="dcterms:W3CDTF">2024-03-01T18:30:06Z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5701FA21A705436BA4BE32E6055C7D00_11</vt:lpwstr>
  </property>
  <property fmtid="{D5CDD505-2E9C-101B-9397-08002B2CF9AE}" pid="3" name="KSOProductBuildVer">
    <vt:lpwstr>2052-12.1.0.16388</vt:lpwstr>
  </property>
</Properties>
</file>