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32AE" w14:paraId="6FE2BB68" w14:textId="77777777">
      <w:pPr>
        <w:rPr>
          <w:rFonts w:ascii="仿宋" w:eastAsia="仿宋" w:hAnsi="仿宋" w:cs="仿宋"/>
          <w:b/>
          <w:sz w:val="40"/>
        </w:rPr>
      </w:pPr>
    </w:p>
    <w:p w:rsidR="005432AE" w14:paraId="683C6AFB" w14:textId="77777777">
      <w:pPr>
        <w:rPr>
          <w:rFonts w:ascii="仿宋" w:eastAsia="仿宋" w:hAnsi="仿宋" w:cs="仿宋"/>
          <w:b/>
          <w:sz w:val="40"/>
        </w:rPr>
      </w:pPr>
    </w:p>
    <w:p w:rsidR="005432AE" w14:paraId="70E11618" w14:textId="77777777">
      <w:pPr>
        <w:rPr>
          <w:rFonts w:ascii="仿宋" w:eastAsia="仿宋" w:hAnsi="仿宋" w:cs="仿宋"/>
          <w:b/>
          <w:sz w:val="40"/>
        </w:rPr>
      </w:pPr>
    </w:p>
    <w:p w:rsidR="005432AE" w14:paraId="06197AA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胚胎生物工程药物及器械相关行业投资方案</w:t>
      </w:r>
    </w:p>
    <w:p w:rsidR="005432AE" w14:paraId="1A83FE51" w14:textId="77777777">
      <w:pPr>
        <w:jc w:val="center"/>
        <w:rPr>
          <w:rFonts w:ascii="仿宋" w:eastAsia="仿宋" w:hAnsi="仿宋" w:cs="仿宋"/>
          <w:b/>
          <w:sz w:val="40"/>
        </w:rPr>
      </w:pPr>
      <w:r>
        <w:rPr>
          <w:rFonts w:ascii="仿宋" w:eastAsia="仿宋" w:hAnsi="仿宋" w:cs="仿宋" w:hint="eastAsia"/>
          <w:b/>
          <w:sz w:val="40"/>
        </w:rPr>
        <w:t>目录</w:t>
      </w:r>
    </w:p>
    <w:p w:rsidR="005432AE" w14:paraId="54C01722" w14:textId="77777777">
      <w:pPr>
        <w:pStyle w:val="TOC1"/>
        <w:tabs>
          <w:tab w:val="right" w:leader="dot" w:pos="8306"/>
        </w:tabs>
      </w:pPr>
      <w:r>
        <w:fldChar w:fldCharType="begin"/>
      </w:r>
      <w:r>
        <w:instrText>TOC \h \z</w:instrText>
      </w:r>
      <w:r>
        <w:fldChar w:fldCharType="separate"/>
      </w:r>
      <w:hyperlink w:anchor="_Toc29549" w:history="1">
        <w:r>
          <w:rPr>
            <w:rFonts w:ascii="仿宋" w:eastAsia="仿宋" w:hAnsi="仿宋" w:cs="仿宋" w:hint="eastAsia"/>
          </w:rPr>
          <w:t>序言</w:t>
        </w:r>
        <w:r>
          <w:tab/>
        </w:r>
        <w:r>
          <w:fldChar w:fldCharType="begin"/>
        </w:r>
        <w:r>
          <w:instrText xml:space="preserve"> PAGEREF _Toc29549 \h </w:instrText>
        </w:r>
        <w:r>
          <w:fldChar w:fldCharType="separate"/>
        </w:r>
        <w:r>
          <w:t>3</w:t>
        </w:r>
        <w:r>
          <w:fldChar w:fldCharType="end"/>
        </w:r>
      </w:hyperlink>
    </w:p>
    <w:p w:rsidR="005432AE" w14:paraId="6844458C" w14:textId="77777777">
      <w:pPr>
        <w:pStyle w:val="TOC1"/>
        <w:tabs>
          <w:tab w:val="right" w:leader="dot" w:pos="8306"/>
        </w:tabs>
      </w:pPr>
      <w:hyperlink w:anchor="_Toc8874" w:history="1">
        <w:r>
          <w:rPr>
            <w:rFonts w:ascii="仿宋" w:eastAsia="仿宋" w:hAnsi="仿宋" w:cs="仿宋" w:hint="eastAsia"/>
          </w:rPr>
          <w:t>一、技术方案</w:t>
        </w:r>
        <w:r>
          <w:tab/>
        </w:r>
        <w:r>
          <w:fldChar w:fldCharType="begin"/>
        </w:r>
        <w:r>
          <w:instrText xml:space="preserve"> PAGEREF _Toc8874 \h </w:instrText>
        </w:r>
        <w:r>
          <w:fldChar w:fldCharType="separate"/>
        </w:r>
        <w:r>
          <w:t>3</w:t>
        </w:r>
        <w:r>
          <w:fldChar w:fldCharType="end"/>
        </w:r>
      </w:hyperlink>
    </w:p>
    <w:p w:rsidR="005432AE" w14:paraId="1E2CEFAB" w14:textId="77777777">
      <w:pPr>
        <w:pStyle w:val="TOC2"/>
        <w:tabs>
          <w:tab w:val="right" w:leader="dot" w:pos="8306"/>
        </w:tabs>
      </w:pPr>
      <w:hyperlink w:anchor="_Toc3333" w:history="1">
        <w:r>
          <w:rPr>
            <w:rFonts w:ascii="仿宋" w:eastAsia="仿宋" w:hAnsi="仿宋" w:cs="仿宋" w:hint="eastAsia"/>
          </w:rPr>
          <w:t>（一）企业技术研发分析</w:t>
        </w:r>
        <w:r>
          <w:tab/>
        </w:r>
        <w:r>
          <w:fldChar w:fldCharType="begin"/>
        </w:r>
        <w:r>
          <w:instrText xml:space="preserve"> PAGEREF _Toc3333 \h </w:instrText>
        </w:r>
        <w:r>
          <w:fldChar w:fldCharType="separate"/>
        </w:r>
        <w:r>
          <w:t>3</w:t>
        </w:r>
        <w:r>
          <w:fldChar w:fldCharType="end"/>
        </w:r>
      </w:hyperlink>
    </w:p>
    <w:p w:rsidR="005432AE" w14:paraId="3CF32480" w14:textId="77777777">
      <w:pPr>
        <w:pStyle w:val="TOC2"/>
        <w:tabs>
          <w:tab w:val="right" w:leader="dot" w:pos="8306"/>
        </w:tabs>
      </w:pPr>
      <w:hyperlink w:anchor="_Toc23728" w:history="1">
        <w:r>
          <w:rPr>
            <w:rFonts w:ascii="仿宋" w:eastAsia="仿宋" w:hAnsi="仿宋" w:cs="仿宋" w:hint="eastAsia"/>
          </w:rPr>
          <w:t>（二）胚胎生物工程药物及器械项目技术工艺分析</w:t>
        </w:r>
        <w:r>
          <w:tab/>
        </w:r>
        <w:r>
          <w:fldChar w:fldCharType="begin"/>
        </w:r>
        <w:r>
          <w:instrText xml:space="preserve"> PAGEREF _Toc23728 \h </w:instrText>
        </w:r>
        <w:r>
          <w:fldChar w:fldCharType="separate"/>
        </w:r>
        <w:r>
          <w:t>4</w:t>
        </w:r>
        <w:r>
          <w:fldChar w:fldCharType="end"/>
        </w:r>
      </w:hyperlink>
    </w:p>
    <w:p w:rsidR="005432AE" w14:paraId="56CC10E0" w14:textId="77777777">
      <w:pPr>
        <w:pStyle w:val="TOC2"/>
        <w:tabs>
          <w:tab w:val="right" w:leader="dot" w:pos="8306"/>
        </w:tabs>
      </w:pPr>
      <w:hyperlink w:anchor="_Toc7338" w:history="1">
        <w:r>
          <w:rPr>
            <w:rFonts w:ascii="仿宋" w:eastAsia="仿宋" w:hAnsi="仿宋" w:cs="仿宋" w:hint="eastAsia"/>
          </w:rPr>
          <w:t>（三）胚胎生物工程药物及器械项目技术流程</w:t>
        </w:r>
        <w:r>
          <w:tab/>
        </w:r>
        <w:r>
          <w:fldChar w:fldCharType="begin"/>
        </w:r>
        <w:r>
          <w:instrText xml:space="preserve"> PAGEREF _Toc7338 \h </w:instrText>
        </w:r>
        <w:r>
          <w:fldChar w:fldCharType="separate"/>
        </w:r>
        <w:r>
          <w:t>6</w:t>
        </w:r>
        <w:r>
          <w:fldChar w:fldCharType="end"/>
        </w:r>
      </w:hyperlink>
    </w:p>
    <w:p w:rsidR="005432AE" w14:paraId="6DB03B10" w14:textId="77777777">
      <w:pPr>
        <w:pStyle w:val="TOC2"/>
        <w:tabs>
          <w:tab w:val="right" w:leader="dot" w:pos="8306"/>
        </w:tabs>
      </w:pPr>
      <w:hyperlink w:anchor="_Toc32321" w:history="1">
        <w:r>
          <w:rPr>
            <w:rFonts w:ascii="仿宋" w:eastAsia="仿宋" w:hAnsi="仿宋" w:cs="仿宋" w:hint="eastAsia"/>
          </w:rPr>
          <w:t>（四）设备选型方案</w:t>
        </w:r>
        <w:r>
          <w:tab/>
        </w:r>
        <w:r>
          <w:fldChar w:fldCharType="begin"/>
        </w:r>
        <w:r>
          <w:instrText xml:space="preserve"> PAGEREF _Toc32321 \h </w:instrText>
        </w:r>
        <w:r>
          <w:fldChar w:fldCharType="separate"/>
        </w:r>
        <w:r>
          <w:t>8</w:t>
        </w:r>
        <w:r>
          <w:fldChar w:fldCharType="end"/>
        </w:r>
      </w:hyperlink>
    </w:p>
    <w:p w:rsidR="005432AE" w14:paraId="1CD6BEEA" w14:textId="77777777">
      <w:pPr>
        <w:pStyle w:val="TOC1"/>
        <w:tabs>
          <w:tab w:val="right" w:leader="dot" w:pos="8306"/>
        </w:tabs>
      </w:pPr>
      <w:hyperlink w:anchor="_Toc10650" w:history="1">
        <w:r>
          <w:rPr>
            <w:rFonts w:ascii="仿宋" w:eastAsia="仿宋" w:hAnsi="仿宋" w:cs="仿宋" w:hint="eastAsia"/>
          </w:rPr>
          <w:t>二、原材料及成品管理</w:t>
        </w:r>
        <w:r>
          <w:tab/>
        </w:r>
        <w:r>
          <w:fldChar w:fldCharType="begin"/>
        </w:r>
        <w:r>
          <w:instrText xml:space="preserve"> PAGEREF _Toc10650 \h </w:instrText>
        </w:r>
        <w:r>
          <w:fldChar w:fldCharType="separate"/>
        </w:r>
        <w:r>
          <w:t>9</w:t>
        </w:r>
        <w:r>
          <w:fldChar w:fldCharType="end"/>
        </w:r>
      </w:hyperlink>
    </w:p>
    <w:p w:rsidR="005432AE" w14:paraId="7566D246" w14:textId="77777777">
      <w:pPr>
        <w:pStyle w:val="TOC2"/>
        <w:tabs>
          <w:tab w:val="right" w:leader="dot" w:pos="8306"/>
        </w:tabs>
      </w:pPr>
      <w:hyperlink w:anchor="_Toc22817" w:history="1">
        <w:r>
          <w:rPr>
            <w:rFonts w:ascii="仿宋" w:eastAsia="仿宋" w:hAnsi="仿宋" w:cs="仿宋" w:hint="eastAsia"/>
          </w:rPr>
          <w:t>（一）胚胎生物工程药物及器械项目建设期原辅材料供应情况</w:t>
        </w:r>
        <w:r>
          <w:tab/>
        </w:r>
        <w:r>
          <w:fldChar w:fldCharType="begin"/>
        </w:r>
        <w:r>
          <w:instrText xml:space="preserve"> PAGEREF _Toc22817 \h </w:instrText>
        </w:r>
        <w:r>
          <w:fldChar w:fldCharType="separate"/>
        </w:r>
        <w:r>
          <w:t>9</w:t>
        </w:r>
        <w:r>
          <w:fldChar w:fldCharType="end"/>
        </w:r>
      </w:hyperlink>
    </w:p>
    <w:p w:rsidR="005432AE" w14:paraId="049DBB46" w14:textId="77777777">
      <w:pPr>
        <w:pStyle w:val="TOC2"/>
        <w:tabs>
          <w:tab w:val="right" w:leader="dot" w:pos="8306"/>
        </w:tabs>
      </w:pPr>
      <w:hyperlink w:anchor="_Toc4106" w:history="1">
        <w:r>
          <w:rPr>
            <w:rFonts w:ascii="仿宋" w:eastAsia="仿宋" w:hAnsi="仿宋" w:cs="仿宋" w:hint="eastAsia"/>
          </w:rPr>
          <w:t>（二）胚胎生物工程药物及器械项目运营期原辅材料供应及质量管理</w:t>
        </w:r>
        <w:r>
          <w:tab/>
        </w:r>
        <w:r>
          <w:fldChar w:fldCharType="begin"/>
        </w:r>
        <w:r>
          <w:instrText xml:space="preserve"> PAGEREF _Toc4106 \h </w:instrText>
        </w:r>
        <w:r>
          <w:fldChar w:fldCharType="separate"/>
        </w:r>
        <w:r>
          <w:t>9</w:t>
        </w:r>
        <w:r>
          <w:fldChar w:fldCharType="end"/>
        </w:r>
      </w:hyperlink>
    </w:p>
    <w:p w:rsidR="005432AE" w14:paraId="32261903" w14:textId="77777777">
      <w:pPr>
        <w:pStyle w:val="TOC1"/>
        <w:tabs>
          <w:tab w:val="right" w:leader="dot" w:pos="8306"/>
        </w:tabs>
      </w:pPr>
      <w:hyperlink w:anchor="_Toc19525" w:history="1">
        <w:r>
          <w:rPr>
            <w:rFonts w:ascii="仿宋" w:eastAsia="仿宋" w:hAnsi="仿宋" w:cs="仿宋" w:hint="eastAsia"/>
          </w:rPr>
          <w:t>三、产品方案与建设规划</w:t>
        </w:r>
        <w:r>
          <w:tab/>
        </w:r>
        <w:r>
          <w:fldChar w:fldCharType="begin"/>
        </w:r>
        <w:r>
          <w:instrText xml:space="preserve"> PAGEREF _Toc19525 \h </w:instrText>
        </w:r>
        <w:r>
          <w:fldChar w:fldCharType="separate"/>
        </w:r>
        <w:r>
          <w:t>11</w:t>
        </w:r>
        <w:r>
          <w:fldChar w:fldCharType="end"/>
        </w:r>
      </w:hyperlink>
    </w:p>
    <w:p w:rsidR="005432AE" w14:paraId="7A9A64D9" w14:textId="77777777">
      <w:pPr>
        <w:pStyle w:val="TOC2"/>
        <w:tabs>
          <w:tab w:val="right" w:leader="dot" w:pos="8306"/>
        </w:tabs>
      </w:pPr>
      <w:hyperlink w:anchor="_Toc8288" w:history="1">
        <w:r>
          <w:rPr>
            <w:rFonts w:ascii="仿宋" w:eastAsia="仿宋" w:hAnsi="仿宋" w:cs="仿宋" w:hint="eastAsia"/>
          </w:rPr>
          <w:t>（一）胚胎生物工程药物及器械项目场地规模</w:t>
        </w:r>
        <w:r>
          <w:tab/>
        </w:r>
        <w:r>
          <w:fldChar w:fldCharType="begin"/>
        </w:r>
        <w:r>
          <w:instrText xml:space="preserve"> PAGEREF _Toc8288 \h </w:instrText>
        </w:r>
        <w:r>
          <w:fldChar w:fldCharType="separate"/>
        </w:r>
        <w:r>
          <w:t>11</w:t>
        </w:r>
        <w:r>
          <w:fldChar w:fldCharType="end"/>
        </w:r>
      </w:hyperlink>
    </w:p>
    <w:p w:rsidR="005432AE" w14:paraId="101BD418" w14:textId="77777777">
      <w:pPr>
        <w:pStyle w:val="TOC2"/>
        <w:tabs>
          <w:tab w:val="right" w:leader="dot" w:pos="8306"/>
        </w:tabs>
      </w:pPr>
      <w:hyperlink w:anchor="_Toc18078" w:history="1">
        <w:r>
          <w:rPr>
            <w:rFonts w:ascii="仿宋" w:eastAsia="仿宋" w:hAnsi="仿宋" w:cs="仿宋" w:hint="eastAsia"/>
          </w:rPr>
          <w:t>（二）产能规模</w:t>
        </w:r>
        <w:r>
          <w:tab/>
        </w:r>
        <w:r>
          <w:fldChar w:fldCharType="begin"/>
        </w:r>
        <w:r>
          <w:instrText xml:space="preserve"> PAGEREF _Toc18078 \h </w:instrText>
        </w:r>
        <w:r>
          <w:fldChar w:fldCharType="separate"/>
        </w:r>
        <w:r>
          <w:t>11</w:t>
        </w:r>
        <w:r>
          <w:fldChar w:fldCharType="end"/>
        </w:r>
      </w:hyperlink>
    </w:p>
    <w:p w:rsidR="005432AE" w14:paraId="16A4488E" w14:textId="77777777">
      <w:pPr>
        <w:pStyle w:val="TOC2"/>
        <w:tabs>
          <w:tab w:val="right" w:leader="dot" w:pos="8306"/>
        </w:tabs>
      </w:pPr>
      <w:hyperlink w:anchor="_Toc30050" w:history="1">
        <w:r>
          <w:rPr>
            <w:rFonts w:ascii="仿宋" w:eastAsia="仿宋" w:hAnsi="仿宋" w:cs="仿宋" w:hint="eastAsia"/>
          </w:rPr>
          <w:t>（三）产品规划方案及生产纲领</w:t>
        </w:r>
        <w:r>
          <w:tab/>
        </w:r>
        <w:r>
          <w:fldChar w:fldCharType="begin"/>
        </w:r>
        <w:r>
          <w:instrText xml:space="preserve"> PAGEREF _Toc30050 \h </w:instrText>
        </w:r>
        <w:r>
          <w:fldChar w:fldCharType="separate"/>
        </w:r>
        <w:r>
          <w:t>12</w:t>
        </w:r>
        <w:r>
          <w:fldChar w:fldCharType="end"/>
        </w:r>
      </w:hyperlink>
    </w:p>
    <w:p w:rsidR="005432AE" w14:paraId="37802D07" w14:textId="77777777">
      <w:pPr>
        <w:pStyle w:val="TOC1"/>
        <w:tabs>
          <w:tab w:val="right" w:leader="dot" w:pos="8306"/>
        </w:tabs>
      </w:pPr>
      <w:hyperlink w:anchor="_Toc10508" w:history="1">
        <w:r>
          <w:rPr>
            <w:rFonts w:ascii="仿宋" w:eastAsia="仿宋" w:hAnsi="仿宋" w:cs="仿宋" w:hint="eastAsia"/>
          </w:rPr>
          <w:t>四、行业前景及市场预测</w:t>
        </w:r>
        <w:r>
          <w:tab/>
        </w:r>
        <w:r>
          <w:fldChar w:fldCharType="begin"/>
        </w:r>
        <w:r>
          <w:instrText xml:space="preserve"> PAGEREF _Toc10508 \h </w:instrText>
        </w:r>
        <w:r>
          <w:fldChar w:fldCharType="separate"/>
        </w:r>
        <w:r>
          <w:t>12</w:t>
        </w:r>
        <w:r>
          <w:fldChar w:fldCharType="end"/>
        </w:r>
      </w:hyperlink>
    </w:p>
    <w:p w:rsidR="005432AE" w14:paraId="4B4C3D49" w14:textId="77777777">
      <w:pPr>
        <w:pStyle w:val="TOC2"/>
        <w:tabs>
          <w:tab w:val="right" w:leader="dot" w:pos="8306"/>
        </w:tabs>
      </w:pPr>
      <w:hyperlink w:anchor="_Toc8416" w:history="1">
        <w:r>
          <w:rPr>
            <w:rFonts w:ascii="仿宋" w:eastAsia="仿宋" w:hAnsi="仿宋" w:cs="仿宋" w:hint="eastAsia"/>
          </w:rPr>
          <w:t>（一）行业基本情况</w:t>
        </w:r>
        <w:r>
          <w:tab/>
        </w:r>
        <w:r>
          <w:fldChar w:fldCharType="begin"/>
        </w:r>
        <w:r>
          <w:instrText xml:space="preserve"> PAGEREF _Toc8416 \h </w:instrText>
        </w:r>
        <w:r>
          <w:fldChar w:fldCharType="separate"/>
        </w:r>
        <w:r>
          <w:t>12</w:t>
        </w:r>
        <w:r>
          <w:fldChar w:fldCharType="end"/>
        </w:r>
      </w:hyperlink>
    </w:p>
    <w:p w:rsidR="005432AE" w14:paraId="46D7E7E5" w14:textId="77777777">
      <w:pPr>
        <w:pStyle w:val="TOC2"/>
        <w:tabs>
          <w:tab w:val="right" w:leader="dot" w:pos="8306"/>
        </w:tabs>
      </w:pPr>
      <w:hyperlink w:anchor="_Toc18655" w:history="1">
        <w:r>
          <w:rPr>
            <w:rFonts w:ascii="仿宋" w:eastAsia="仿宋" w:hAnsi="仿宋" w:cs="仿宋" w:hint="eastAsia"/>
          </w:rPr>
          <w:t>（</w:t>
        </w:r>
        <w:r>
          <w:rPr>
            <w:rFonts w:ascii="仿宋" w:eastAsia="仿宋" w:hAnsi="仿宋" w:cs="仿宋" w:hint="eastAsia"/>
          </w:rPr>
          <w:t>二）市场分析</w:t>
        </w:r>
        <w:r>
          <w:tab/>
        </w:r>
        <w:r>
          <w:fldChar w:fldCharType="begin"/>
        </w:r>
        <w:r>
          <w:instrText xml:space="preserve"> PAGEREF _Toc18655 \h </w:instrText>
        </w:r>
        <w:r>
          <w:fldChar w:fldCharType="separate"/>
        </w:r>
        <w:r>
          <w:t>14</w:t>
        </w:r>
        <w:r>
          <w:fldChar w:fldCharType="end"/>
        </w:r>
      </w:hyperlink>
    </w:p>
    <w:p w:rsidR="005432AE" w14:paraId="63E815E1" w14:textId="77777777">
      <w:pPr>
        <w:pStyle w:val="TOC1"/>
        <w:tabs>
          <w:tab w:val="right" w:leader="dot" w:pos="8306"/>
        </w:tabs>
      </w:pPr>
      <w:hyperlink w:anchor="_Toc2716" w:history="1">
        <w:r>
          <w:rPr>
            <w:rFonts w:ascii="仿宋" w:eastAsia="仿宋" w:hAnsi="仿宋" w:cs="仿宋" w:hint="eastAsia"/>
          </w:rPr>
          <w:t>五、胚胎生物工程药物及器械项目概论</w:t>
        </w:r>
        <w:r>
          <w:tab/>
        </w:r>
        <w:r>
          <w:fldChar w:fldCharType="begin"/>
        </w:r>
        <w:r>
          <w:instrText xml:space="preserve"> PAGEREF _Toc2716 \h </w:instrText>
        </w:r>
        <w:r>
          <w:fldChar w:fldCharType="separate"/>
        </w:r>
        <w:r>
          <w:t>15</w:t>
        </w:r>
        <w:r>
          <w:fldChar w:fldCharType="end"/>
        </w:r>
      </w:hyperlink>
    </w:p>
    <w:p w:rsidR="005432AE" w14:paraId="599C42D6" w14:textId="77777777">
      <w:pPr>
        <w:pStyle w:val="TOC2"/>
        <w:tabs>
          <w:tab w:val="right" w:leader="dot" w:pos="8306"/>
        </w:tabs>
      </w:pPr>
      <w:hyperlink w:anchor="_Toc8102" w:history="1">
        <w:r>
          <w:rPr>
            <w:rFonts w:ascii="仿宋" w:eastAsia="仿宋" w:hAnsi="仿宋" w:cs="仿宋" w:hint="eastAsia"/>
          </w:rPr>
          <w:t>（一）胚胎生物工程药物及器械项目名称</w:t>
        </w:r>
        <w:r>
          <w:tab/>
        </w:r>
        <w:r>
          <w:fldChar w:fldCharType="begin"/>
        </w:r>
        <w:r>
          <w:instrText xml:space="preserve"> PAGEREF _Toc8102 \h </w:instrText>
        </w:r>
        <w:r>
          <w:fldChar w:fldCharType="separate"/>
        </w:r>
        <w:r>
          <w:t>15</w:t>
        </w:r>
        <w:r>
          <w:fldChar w:fldCharType="end"/>
        </w:r>
      </w:hyperlink>
    </w:p>
    <w:p w:rsidR="005432AE" w14:paraId="5ABCED5F" w14:textId="77777777">
      <w:pPr>
        <w:pStyle w:val="TOC2"/>
        <w:tabs>
          <w:tab w:val="right" w:leader="dot" w:pos="8306"/>
        </w:tabs>
      </w:pPr>
      <w:hyperlink w:anchor="_Toc31612" w:history="1">
        <w:r>
          <w:rPr>
            <w:rFonts w:ascii="仿宋" w:eastAsia="仿宋" w:hAnsi="仿宋" w:cs="仿宋" w:hint="eastAsia"/>
          </w:rPr>
          <w:t>（二）胚胎生物工程药物及器械项目投资人</w:t>
        </w:r>
        <w:r>
          <w:tab/>
        </w:r>
        <w:r>
          <w:fldChar w:fldCharType="begin"/>
        </w:r>
        <w:r>
          <w:instrText xml:space="preserve"> PAGEREF _Toc31612 \h </w:instrText>
        </w:r>
        <w:r>
          <w:fldChar w:fldCharType="separate"/>
        </w:r>
        <w:r>
          <w:t>15</w:t>
        </w:r>
        <w:r>
          <w:fldChar w:fldCharType="end"/>
        </w:r>
      </w:hyperlink>
    </w:p>
    <w:p w:rsidR="005432AE" w14:paraId="1CEB495A" w14:textId="77777777">
      <w:pPr>
        <w:pStyle w:val="TOC2"/>
        <w:tabs>
          <w:tab w:val="right" w:leader="dot" w:pos="8306"/>
        </w:tabs>
      </w:pPr>
      <w:hyperlink w:anchor="_Toc23053" w:history="1">
        <w:r>
          <w:rPr>
            <w:rFonts w:ascii="仿宋" w:eastAsia="仿宋" w:hAnsi="仿宋" w:cs="仿宋" w:hint="eastAsia"/>
          </w:rPr>
          <w:t>（三）建设地点</w:t>
        </w:r>
        <w:r>
          <w:tab/>
        </w:r>
        <w:r>
          <w:fldChar w:fldCharType="begin"/>
        </w:r>
        <w:r>
          <w:instrText xml:space="preserve"> PAGEREF _Toc23053 \h </w:instrText>
        </w:r>
        <w:r>
          <w:fldChar w:fldCharType="separate"/>
        </w:r>
        <w:r>
          <w:t>15</w:t>
        </w:r>
        <w:r>
          <w:fldChar w:fldCharType="end"/>
        </w:r>
      </w:hyperlink>
    </w:p>
    <w:p w:rsidR="005432AE" w14:paraId="0969D47F" w14:textId="77777777">
      <w:pPr>
        <w:pStyle w:val="TOC2"/>
        <w:tabs>
          <w:tab w:val="right" w:leader="dot" w:pos="8306"/>
        </w:tabs>
      </w:pPr>
      <w:hyperlink w:anchor="_Toc24399" w:history="1">
        <w:r>
          <w:rPr>
            <w:rFonts w:ascii="仿宋" w:eastAsia="仿宋" w:hAnsi="仿宋" w:cs="仿宋" w:hint="eastAsia"/>
          </w:rPr>
          <w:t>（四）编制原则</w:t>
        </w:r>
        <w:r>
          <w:tab/>
        </w:r>
        <w:r>
          <w:fldChar w:fldCharType="begin"/>
        </w:r>
        <w:r>
          <w:instrText xml:space="preserve"> PAGEREF _Toc24399 \h </w:instrText>
        </w:r>
        <w:r>
          <w:fldChar w:fldCharType="separate"/>
        </w:r>
        <w:r>
          <w:t>16</w:t>
        </w:r>
        <w:r>
          <w:fldChar w:fldCharType="end"/>
        </w:r>
      </w:hyperlink>
    </w:p>
    <w:p w:rsidR="005432AE" w14:paraId="3C09B499" w14:textId="77777777">
      <w:pPr>
        <w:pStyle w:val="TOC2"/>
        <w:tabs>
          <w:tab w:val="right" w:leader="dot" w:pos="8306"/>
        </w:tabs>
      </w:pPr>
      <w:hyperlink w:anchor="_Toc18205" w:history="1">
        <w:r>
          <w:rPr>
            <w:rFonts w:ascii="仿宋" w:eastAsia="仿宋" w:hAnsi="仿宋" w:cs="仿宋" w:hint="eastAsia"/>
          </w:rPr>
          <w:t>（五）编制依据</w:t>
        </w:r>
        <w:r>
          <w:tab/>
        </w:r>
        <w:r>
          <w:fldChar w:fldCharType="begin"/>
        </w:r>
        <w:r>
          <w:instrText xml:space="preserve"> PAGEREF _Toc18205 \h </w:instrText>
        </w:r>
        <w:r>
          <w:fldChar w:fldCharType="separate"/>
        </w:r>
        <w:r>
          <w:t>17</w:t>
        </w:r>
        <w:r>
          <w:fldChar w:fldCharType="end"/>
        </w:r>
      </w:hyperlink>
    </w:p>
    <w:p w:rsidR="005432AE" w14:paraId="5B622EB7" w14:textId="77777777">
      <w:pPr>
        <w:pStyle w:val="TOC2"/>
        <w:tabs>
          <w:tab w:val="right" w:leader="dot" w:pos="8306"/>
        </w:tabs>
      </w:pPr>
      <w:hyperlink w:anchor="_Toc22949" w:history="1">
        <w:r>
          <w:rPr>
            <w:rFonts w:ascii="仿宋" w:eastAsia="仿宋" w:hAnsi="仿宋" w:cs="仿宋" w:hint="eastAsia"/>
          </w:rPr>
          <w:t>（六）编制范围及内容</w:t>
        </w:r>
        <w:r>
          <w:tab/>
        </w:r>
        <w:r>
          <w:fldChar w:fldCharType="begin"/>
        </w:r>
        <w:r>
          <w:instrText xml:space="preserve"> PAGEREF _Toc22949 \h </w:instrText>
        </w:r>
        <w:r>
          <w:fldChar w:fldCharType="separate"/>
        </w:r>
        <w:r>
          <w:t>18</w:t>
        </w:r>
        <w:r>
          <w:fldChar w:fldCharType="end"/>
        </w:r>
      </w:hyperlink>
    </w:p>
    <w:p w:rsidR="005432AE" w14:paraId="60A71A37" w14:textId="77777777">
      <w:pPr>
        <w:pStyle w:val="TOC2"/>
        <w:tabs>
          <w:tab w:val="right" w:leader="dot" w:pos="8306"/>
        </w:tabs>
      </w:pPr>
      <w:hyperlink w:anchor="_Toc29219" w:history="1">
        <w:r>
          <w:rPr>
            <w:rFonts w:ascii="仿宋" w:eastAsia="仿宋" w:hAnsi="仿宋" w:cs="仿宋" w:hint="eastAsia"/>
          </w:rPr>
          <w:t>（七）胚胎生物工程药物及器械项目建设背景</w:t>
        </w:r>
        <w:r>
          <w:tab/>
        </w:r>
        <w:r>
          <w:fldChar w:fldCharType="begin"/>
        </w:r>
        <w:r>
          <w:instrText xml:space="preserve"> PAGEREF _Toc29219 \h </w:instrText>
        </w:r>
        <w:r>
          <w:fldChar w:fldCharType="separate"/>
        </w:r>
        <w:r>
          <w:t>20</w:t>
        </w:r>
        <w:r>
          <w:fldChar w:fldCharType="end"/>
        </w:r>
      </w:hyperlink>
    </w:p>
    <w:p w:rsidR="005432AE" w14:paraId="05A593DD" w14:textId="77777777">
      <w:pPr>
        <w:pStyle w:val="TOC2"/>
        <w:tabs>
          <w:tab w:val="right" w:leader="dot" w:pos="8306"/>
        </w:tabs>
      </w:pPr>
      <w:hyperlink w:anchor="_Toc28307" w:history="1">
        <w:r>
          <w:rPr>
            <w:rFonts w:ascii="仿宋" w:eastAsia="仿宋" w:hAnsi="仿宋" w:cs="仿宋" w:hint="eastAsia"/>
          </w:rPr>
          <w:t>（八）结论分析</w:t>
        </w:r>
        <w:r>
          <w:tab/>
        </w:r>
        <w:r>
          <w:fldChar w:fldCharType="begin"/>
        </w:r>
        <w:r>
          <w:instrText xml:space="preserve"> PAGEREF _Toc28307 \h </w:instrText>
        </w:r>
        <w:r>
          <w:fldChar w:fldCharType="separate"/>
        </w:r>
        <w:r>
          <w:t>20</w:t>
        </w:r>
        <w:r>
          <w:fldChar w:fldCharType="end"/>
        </w:r>
      </w:hyperlink>
    </w:p>
    <w:p w:rsidR="005432AE" w14:paraId="3C263DA2" w14:textId="77777777">
      <w:pPr>
        <w:pStyle w:val="TOC1"/>
        <w:tabs>
          <w:tab w:val="right" w:leader="dot" w:pos="8306"/>
        </w:tabs>
      </w:pPr>
      <w:hyperlink w:anchor="_Toc17659" w:history="1">
        <w:r>
          <w:rPr>
            <w:rFonts w:ascii="仿宋" w:eastAsia="仿宋" w:hAnsi="仿宋" w:cs="仿宋" w:hint="eastAsia"/>
          </w:rPr>
          <w:t>六、经济效益分析</w:t>
        </w:r>
        <w:r>
          <w:tab/>
        </w:r>
        <w:r>
          <w:fldChar w:fldCharType="begin"/>
        </w:r>
        <w:r>
          <w:instrText xml:space="preserve"> PAGEREF _Toc17659 \h </w:instrText>
        </w:r>
        <w:r>
          <w:fldChar w:fldCharType="separate"/>
        </w:r>
        <w:r>
          <w:t>22</w:t>
        </w:r>
        <w:r>
          <w:fldChar w:fldCharType="end"/>
        </w:r>
      </w:hyperlink>
    </w:p>
    <w:p w:rsidR="005432AE" w14:paraId="22173A1C" w14:textId="77777777">
      <w:pPr>
        <w:pStyle w:val="TOC2"/>
        <w:tabs>
          <w:tab w:val="right" w:leader="dot" w:pos="8306"/>
        </w:tabs>
      </w:pPr>
      <w:hyperlink w:anchor="_Toc17999" w:history="1">
        <w:r>
          <w:rPr>
            <w:rFonts w:ascii="仿宋" w:eastAsia="仿宋" w:hAnsi="仿宋" w:cs="仿宋" w:hint="eastAsia"/>
          </w:rPr>
          <w:t>（一）基本假设及基础参数选取</w:t>
        </w:r>
        <w:r>
          <w:tab/>
        </w:r>
        <w:r>
          <w:fldChar w:fldCharType="begin"/>
        </w:r>
        <w:r>
          <w:instrText xml:space="preserve"> PAGEREF _Toc17999 \h </w:instrText>
        </w:r>
        <w:r>
          <w:fldChar w:fldCharType="separate"/>
        </w:r>
        <w:r>
          <w:t>22</w:t>
        </w:r>
        <w:r>
          <w:fldChar w:fldCharType="end"/>
        </w:r>
      </w:hyperlink>
    </w:p>
    <w:p w:rsidR="005432AE" w14:paraId="701CF7DF" w14:textId="77777777">
      <w:pPr>
        <w:pStyle w:val="TOC2"/>
        <w:tabs>
          <w:tab w:val="right" w:leader="dot" w:pos="8306"/>
        </w:tabs>
      </w:pPr>
      <w:hyperlink w:anchor="_Toc15770" w:history="1">
        <w:r>
          <w:rPr>
            <w:rFonts w:ascii="仿宋" w:eastAsia="仿宋" w:hAnsi="仿宋" w:cs="仿宋" w:hint="eastAsia"/>
          </w:rPr>
          <w:t>（二）经济评价财务测算</w:t>
        </w:r>
        <w:r>
          <w:tab/>
        </w:r>
        <w:r>
          <w:fldChar w:fldCharType="begin"/>
        </w:r>
        <w:r>
          <w:instrText xml:space="preserve"> PAGEREF _Toc15770 \h </w:instrText>
        </w:r>
        <w:r>
          <w:fldChar w:fldCharType="separate"/>
        </w:r>
        <w:r>
          <w:t>23</w:t>
        </w:r>
        <w:r>
          <w:fldChar w:fldCharType="end"/>
        </w:r>
      </w:hyperlink>
    </w:p>
    <w:p w:rsidR="005432AE" w14:paraId="225E0C97" w14:textId="77777777">
      <w:pPr>
        <w:pStyle w:val="TOC2"/>
        <w:tabs>
          <w:tab w:val="right" w:leader="dot" w:pos="8306"/>
        </w:tabs>
      </w:pPr>
      <w:hyperlink w:anchor="_Toc2835" w:history="1">
        <w:r>
          <w:rPr>
            <w:rFonts w:ascii="仿宋" w:eastAsia="仿宋" w:hAnsi="仿宋" w:cs="仿宋" w:hint="eastAsia"/>
          </w:rPr>
          <w:t>（三）胚胎生物工程药物及器械项目盈利能力分析</w:t>
        </w:r>
        <w:r>
          <w:tab/>
        </w:r>
        <w:r>
          <w:fldChar w:fldCharType="begin"/>
        </w:r>
        <w:r>
          <w:instrText xml:space="preserve"> PAGEREF _Toc2835 \h </w:instrText>
        </w:r>
        <w:r>
          <w:fldChar w:fldCharType="separate"/>
        </w:r>
        <w:r>
          <w:t>25</w:t>
        </w:r>
        <w:r>
          <w:fldChar w:fldCharType="end"/>
        </w:r>
      </w:hyperlink>
    </w:p>
    <w:p w:rsidR="005432AE" w14:paraId="0D15C9F6" w14:textId="77777777">
      <w:pPr>
        <w:pStyle w:val="TOC2"/>
        <w:tabs>
          <w:tab w:val="right" w:leader="dot" w:pos="8306"/>
        </w:tabs>
      </w:pPr>
      <w:hyperlink w:anchor="_Toc22797" w:history="1">
        <w:r>
          <w:rPr>
            <w:rFonts w:ascii="仿宋" w:eastAsia="仿宋" w:hAnsi="仿宋" w:cs="仿宋" w:hint="eastAsia"/>
          </w:rPr>
          <w:t>（四）财务生存能力分析</w:t>
        </w:r>
        <w:r>
          <w:tab/>
        </w:r>
        <w:r>
          <w:fldChar w:fldCharType="begin"/>
        </w:r>
        <w:r>
          <w:instrText xml:space="preserve"> PAGEREF _Toc22797 \h </w:instrText>
        </w:r>
        <w:r>
          <w:fldChar w:fldCharType="separate"/>
        </w:r>
        <w:r>
          <w:t>27</w:t>
        </w:r>
        <w:r>
          <w:fldChar w:fldCharType="end"/>
        </w:r>
      </w:hyperlink>
    </w:p>
    <w:p w:rsidR="005432AE" w14:paraId="17F19253" w14:textId="77777777">
      <w:pPr>
        <w:pStyle w:val="TOC2"/>
        <w:tabs>
          <w:tab w:val="right" w:leader="dot" w:pos="8306"/>
        </w:tabs>
      </w:pPr>
      <w:hyperlink w:anchor="_Toc6818" w:history="1">
        <w:r>
          <w:rPr>
            <w:rFonts w:ascii="仿宋" w:eastAsia="仿宋" w:hAnsi="仿宋" w:cs="仿宋" w:hint="eastAsia"/>
          </w:rPr>
          <w:t>（五）偿债能力分析</w:t>
        </w:r>
        <w:r>
          <w:tab/>
        </w:r>
        <w:r>
          <w:fldChar w:fldCharType="begin"/>
        </w:r>
        <w:r>
          <w:instrText xml:space="preserve"> PAGEREF _Toc6818 \h </w:instrText>
        </w:r>
        <w:r>
          <w:fldChar w:fldCharType="separate"/>
        </w:r>
        <w:r>
          <w:t>27</w:t>
        </w:r>
        <w:r>
          <w:fldChar w:fldCharType="end"/>
        </w:r>
      </w:hyperlink>
    </w:p>
    <w:p w:rsidR="005432AE" w14:paraId="29873738" w14:textId="77777777">
      <w:pPr>
        <w:pStyle w:val="TOC2"/>
        <w:tabs>
          <w:tab w:val="right" w:leader="dot" w:pos="8306"/>
        </w:tabs>
      </w:pPr>
      <w:hyperlink w:anchor="_Toc10053" w:history="1">
        <w:r>
          <w:rPr>
            <w:rFonts w:ascii="仿宋" w:eastAsia="仿宋" w:hAnsi="仿宋" w:cs="仿宋" w:hint="eastAsia"/>
          </w:rPr>
          <w:t>（六）经济评价结论</w:t>
        </w:r>
        <w:r>
          <w:tab/>
        </w:r>
        <w:r>
          <w:fldChar w:fldCharType="begin"/>
        </w:r>
        <w:r>
          <w:instrText xml:space="preserve"> PAGEREF _Toc10053 \h </w:instrText>
        </w:r>
        <w:r>
          <w:fldChar w:fldCharType="separate"/>
        </w:r>
        <w:r>
          <w:t>28</w:t>
        </w:r>
        <w:r>
          <w:fldChar w:fldCharType="end"/>
        </w:r>
      </w:hyperlink>
    </w:p>
    <w:p w:rsidR="005432AE" w14:paraId="435E3A9B" w14:textId="77777777">
      <w:pPr>
        <w:pStyle w:val="TOC1"/>
        <w:tabs>
          <w:tab w:val="right" w:leader="dot" w:pos="8306"/>
        </w:tabs>
      </w:pPr>
      <w:hyperlink w:anchor="_Toc20835" w:history="1">
        <w:r>
          <w:rPr>
            <w:rFonts w:ascii="仿宋" w:eastAsia="仿宋" w:hAnsi="仿宋" w:cs="仿宋" w:hint="eastAsia"/>
          </w:rPr>
          <w:t>七、组织架构分析</w:t>
        </w:r>
        <w:r>
          <w:tab/>
        </w:r>
        <w:r>
          <w:fldChar w:fldCharType="begin"/>
        </w:r>
        <w:r>
          <w:instrText xml:space="preserve"> PAGEREF _Toc20835 \h </w:instrText>
        </w:r>
        <w:r>
          <w:fldChar w:fldCharType="separate"/>
        </w:r>
        <w:r>
          <w:t>29</w:t>
        </w:r>
        <w:r>
          <w:fldChar w:fldCharType="end"/>
        </w:r>
      </w:hyperlink>
    </w:p>
    <w:p w:rsidR="005432AE" w14:paraId="10FB2F4B" w14:textId="77777777">
      <w:pPr>
        <w:pStyle w:val="TOC2"/>
        <w:tabs>
          <w:tab w:val="right" w:leader="dot" w:pos="8306"/>
        </w:tabs>
      </w:pPr>
      <w:hyperlink w:anchor="_Toc22119" w:history="1">
        <w:r>
          <w:rPr>
            <w:rFonts w:ascii="仿宋" w:eastAsia="仿宋" w:hAnsi="仿宋" w:cs="仿宋" w:hint="eastAsia"/>
          </w:rPr>
          <w:t>（一）人力</w:t>
        </w:r>
        <w:r>
          <w:rPr>
            <w:rFonts w:ascii="仿宋" w:eastAsia="仿宋" w:hAnsi="仿宋" w:cs="仿宋" w:hint="eastAsia"/>
          </w:rPr>
          <w:t>资源配置</w:t>
        </w:r>
        <w:r>
          <w:tab/>
        </w:r>
        <w:r>
          <w:fldChar w:fldCharType="begin"/>
        </w:r>
        <w:r>
          <w:instrText xml:space="preserve"> PAGEREF _Toc22119 \h </w:instrText>
        </w:r>
        <w:r>
          <w:fldChar w:fldCharType="separate"/>
        </w:r>
        <w:r>
          <w:t>29</w:t>
        </w:r>
        <w:r>
          <w:fldChar w:fldCharType="end"/>
        </w:r>
      </w:hyperlink>
    </w:p>
    <w:p w:rsidR="005432AE" w14:paraId="0F5201B4" w14:textId="77777777">
      <w:pPr>
        <w:pStyle w:val="TOC2"/>
        <w:tabs>
          <w:tab w:val="right" w:leader="dot" w:pos="8306"/>
        </w:tabs>
      </w:pPr>
      <w:hyperlink w:anchor="_Toc8947" w:history="1">
        <w:r>
          <w:rPr>
            <w:rFonts w:ascii="仿宋" w:eastAsia="仿宋" w:hAnsi="仿宋" w:cs="仿宋" w:hint="eastAsia"/>
          </w:rPr>
          <w:t>（二）员工技能培训</w:t>
        </w:r>
        <w:r>
          <w:tab/>
        </w:r>
        <w:r>
          <w:fldChar w:fldCharType="begin"/>
        </w:r>
        <w:r>
          <w:instrText xml:space="preserve"> PAGEREF _Toc8947 \h </w:instrText>
        </w:r>
        <w:r>
          <w:fldChar w:fldCharType="separate"/>
        </w:r>
        <w:r>
          <w:t>30</w:t>
        </w:r>
        <w:r>
          <w:fldChar w:fldCharType="end"/>
        </w:r>
      </w:hyperlink>
    </w:p>
    <w:p w:rsidR="005432AE" w14:paraId="5818055F" w14:textId="77777777">
      <w:pPr>
        <w:pStyle w:val="TOC1"/>
        <w:tabs>
          <w:tab w:val="right" w:leader="dot" w:pos="8306"/>
        </w:tabs>
      </w:pPr>
      <w:hyperlink w:anchor="_Toc14714" w:history="1">
        <w:r>
          <w:rPr>
            <w:rFonts w:ascii="仿宋" w:eastAsia="仿宋" w:hAnsi="仿宋" w:cs="仿宋" w:hint="eastAsia"/>
          </w:rPr>
          <w:t>八、投资估算</w:t>
        </w:r>
        <w:r>
          <w:tab/>
        </w:r>
        <w:r>
          <w:fldChar w:fldCharType="begin"/>
        </w:r>
        <w:r>
          <w:instrText xml:space="preserve"> PAGEREF _Toc14714 \h </w:instrText>
        </w:r>
        <w:r>
          <w:fldChar w:fldCharType="separate"/>
        </w:r>
        <w:r>
          <w:t>32</w:t>
        </w:r>
        <w:r>
          <w:fldChar w:fldCharType="end"/>
        </w:r>
      </w:hyperlink>
    </w:p>
    <w:p w:rsidR="005432AE" w14:paraId="2C92E315" w14:textId="77777777">
      <w:pPr>
        <w:pStyle w:val="TOC2"/>
        <w:tabs>
          <w:tab w:val="right" w:leader="dot" w:pos="8306"/>
        </w:tabs>
      </w:pPr>
      <w:hyperlink w:anchor="_Toc5268" w:history="1">
        <w:r>
          <w:rPr>
            <w:rFonts w:ascii="仿宋" w:eastAsia="仿宋" w:hAnsi="仿宋" w:cs="仿宋" w:hint="eastAsia"/>
          </w:rPr>
          <w:t>（一）投资估算的编制说明</w:t>
        </w:r>
        <w:r>
          <w:tab/>
        </w:r>
        <w:r>
          <w:fldChar w:fldCharType="begin"/>
        </w:r>
        <w:r>
          <w:instrText xml:space="preserve"> PAGEREF _Toc5268 \h </w:instrText>
        </w:r>
        <w:r>
          <w:fldChar w:fldCharType="separate"/>
        </w:r>
        <w:r>
          <w:t>32</w:t>
        </w:r>
        <w:r>
          <w:fldChar w:fldCharType="end"/>
        </w:r>
      </w:hyperlink>
    </w:p>
    <w:p w:rsidR="005432AE" w14:paraId="1A1E60BE" w14:textId="77777777">
      <w:pPr>
        <w:pStyle w:val="TOC2"/>
        <w:tabs>
          <w:tab w:val="right" w:leader="dot" w:pos="8306"/>
        </w:tabs>
      </w:pPr>
      <w:hyperlink w:anchor="_Toc11688" w:history="1">
        <w:r>
          <w:rPr>
            <w:rFonts w:ascii="仿宋" w:eastAsia="仿宋" w:hAnsi="仿宋" w:cs="仿宋" w:hint="eastAsia"/>
          </w:rPr>
          <w:t>（二）建设投资估算</w:t>
        </w:r>
        <w:r>
          <w:tab/>
        </w:r>
        <w:r>
          <w:fldChar w:fldCharType="begin"/>
        </w:r>
        <w:r>
          <w:instrText xml:space="preserve"> PAGEREF _Toc11688 \h </w:instrText>
        </w:r>
        <w:r>
          <w:fldChar w:fldCharType="separate"/>
        </w:r>
        <w:r>
          <w:t>34</w:t>
        </w:r>
        <w:r>
          <w:fldChar w:fldCharType="end"/>
        </w:r>
      </w:hyperlink>
    </w:p>
    <w:p w:rsidR="005432AE" w14:paraId="1A7210C6" w14:textId="77777777">
      <w:pPr>
        <w:pStyle w:val="TOC2"/>
        <w:tabs>
          <w:tab w:val="right" w:leader="dot" w:pos="8306"/>
        </w:tabs>
      </w:pPr>
      <w:hyperlink w:anchor="_Toc4082" w:history="1">
        <w:r>
          <w:rPr>
            <w:rFonts w:ascii="仿宋" w:eastAsia="仿宋" w:hAnsi="仿宋" w:cs="仿宋" w:hint="eastAsia"/>
          </w:rPr>
          <w:t>（三）建设期利息</w:t>
        </w:r>
        <w:r>
          <w:tab/>
        </w:r>
        <w:r>
          <w:fldChar w:fldCharType="begin"/>
        </w:r>
        <w:r>
          <w:instrText xml:space="preserve"> PAGEREF _Toc4082 \h </w:instrText>
        </w:r>
        <w:r>
          <w:fldChar w:fldCharType="separate"/>
        </w:r>
        <w:r>
          <w:t>35</w:t>
        </w:r>
        <w:r>
          <w:fldChar w:fldCharType="end"/>
        </w:r>
      </w:hyperlink>
    </w:p>
    <w:p w:rsidR="005432AE" w14:paraId="24FA34CD" w14:textId="77777777">
      <w:pPr>
        <w:pStyle w:val="TOC2"/>
        <w:tabs>
          <w:tab w:val="right" w:leader="dot" w:pos="8306"/>
        </w:tabs>
      </w:pPr>
      <w:hyperlink w:anchor="_Toc6770" w:history="1">
        <w:r>
          <w:rPr>
            <w:rFonts w:ascii="仿宋" w:eastAsia="仿宋" w:hAnsi="仿宋" w:cs="仿宋" w:hint="eastAsia"/>
          </w:rPr>
          <w:t>（四）流动资金</w:t>
        </w:r>
        <w:r>
          <w:tab/>
        </w:r>
        <w:r>
          <w:fldChar w:fldCharType="begin"/>
        </w:r>
        <w:r>
          <w:instrText xml:space="preserve"> PAGEREF _Toc6770 \h </w:instrText>
        </w:r>
        <w:r>
          <w:fldChar w:fldCharType="separate"/>
        </w:r>
        <w:r>
          <w:t>35</w:t>
        </w:r>
        <w:r>
          <w:fldChar w:fldCharType="end"/>
        </w:r>
      </w:hyperlink>
    </w:p>
    <w:p w:rsidR="005432AE" w14:paraId="2DC87125" w14:textId="77777777">
      <w:pPr>
        <w:pStyle w:val="TOC2"/>
        <w:tabs>
          <w:tab w:val="right" w:leader="dot" w:pos="8306"/>
        </w:tabs>
      </w:pPr>
      <w:hyperlink w:anchor="_Toc30982" w:history="1">
        <w:r>
          <w:rPr>
            <w:rFonts w:ascii="仿宋" w:eastAsia="仿宋" w:hAnsi="仿宋" w:cs="仿宋" w:hint="eastAsia"/>
          </w:rPr>
          <w:t>（五）胚胎生物工程药物及器械项目总投资</w:t>
        </w:r>
        <w:r>
          <w:tab/>
        </w:r>
        <w:r>
          <w:fldChar w:fldCharType="begin"/>
        </w:r>
        <w:r>
          <w:instrText xml:space="preserve"> PAGEREF _Toc30982 \h </w:instrText>
        </w:r>
        <w:r>
          <w:fldChar w:fldCharType="separate"/>
        </w:r>
        <w:r>
          <w:t>36</w:t>
        </w:r>
        <w:r>
          <w:fldChar w:fldCharType="end"/>
        </w:r>
      </w:hyperlink>
    </w:p>
    <w:p w:rsidR="005432AE" w14:paraId="7DA955A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7775" w:history="1">
        <w:r>
          <w:rPr>
            <w:rFonts w:ascii="仿宋" w:eastAsia="仿宋" w:hAnsi="仿宋" w:cs="仿宋" w:hint="eastAsia"/>
          </w:rPr>
          <w:t>（六）资金筹措与投资计划</w:t>
        </w:r>
        <w:r>
          <w:tab/>
        </w:r>
        <w:r>
          <w:fldChar w:fldCharType="begin"/>
        </w:r>
        <w:r>
          <w:instrText xml:space="preserve"> PAGEREF _Toc27775 \h </w:instrText>
        </w:r>
        <w:r>
          <w:fldChar w:fldCharType="separate"/>
        </w:r>
        <w:r>
          <w:t>37</w:t>
        </w:r>
        <w:r>
          <w:fldChar w:fldCharType="end"/>
        </w:r>
      </w:hyperlink>
    </w:p>
    <w:p w:rsidR="005432AE" w14:paraId="6447F73B" w14:textId="77777777">
      <w:pPr>
        <w:pStyle w:val="TOC1"/>
        <w:tabs>
          <w:tab w:val="right" w:leader="dot" w:pos="8306"/>
        </w:tabs>
      </w:pPr>
      <w:hyperlink w:anchor="_Toc2085" w:history="1">
        <w:r>
          <w:rPr>
            <w:rFonts w:ascii="仿宋" w:eastAsia="仿宋" w:hAnsi="仿宋" w:cs="仿宋" w:hint="eastAsia"/>
          </w:rPr>
          <w:t>九、胚胎生物工程药物及器械项目规划进度</w:t>
        </w:r>
        <w:r>
          <w:tab/>
        </w:r>
        <w:r>
          <w:fldChar w:fldCharType="begin"/>
        </w:r>
        <w:r>
          <w:instrText xml:space="preserve"> PAGEREF _Toc2085 \h </w:instrText>
        </w:r>
        <w:r>
          <w:fldChar w:fldCharType="separate"/>
        </w:r>
        <w:r>
          <w:t>38</w:t>
        </w:r>
        <w:r>
          <w:fldChar w:fldCharType="end"/>
        </w:r>
      </w:hyperlink>
    </w:p>
    <w:p w:rsidR="005432AE" w14:paraId="37E46D2C" w14:textId="77777777">
      <w:pPr>
        <w:pStyle w:val="TOC2"/>
        <w:tabs>
          <w:tab w:val="right" w:leader="dot" w:pos="8306"/>
        </w:tabs>
      </w:pPr>
      <w:hyperlink w:anchor="_Toc10226" w:history="1">
        <w:r>
          <w:rPr>
            <w:rFonts w:ascii="仿宋" w:eastAsia="仿宋" w:hAnsi="仿宋" w:cs="仿宋" w:hint="eastAsia"/>
          </w:rPr>
          <w:t>（一）胚胎生物工程药物及器械项目进度安排</w:t>
        </w:r>
        <w:r>
          <w:tab/>
        </w:r>
        <w:r>
          <w:fldChar w:fldCharType="begin"/>
        </w:r>
        <w:r>
          <w:instrText xml:space="preserve"> PAGEREF _Toc10226 \h </w:instrText>
        </w:r>
        <w:r>
          <w:fldChar w:fldCharType="separate"/>
        </w:r>
        <w:r>
          <w:t>38</w:t>
        </w:r>
        <w:r>
          <w:fldChar w:fldCharType="end"/>
        </w:r>
      </w:hyperlink>
    </w:p>
    <w:p w:rsidR="005432AE" w14:paraId="513D098D" w14:textId="77777777">
      <w:pPr>
        <w:pStyle w:val="TOC2"/>
        <w:tabs>
          <w:tab w:val="right" w:leader="dot" w:pos="8306"/>
        </w:tabs>
      </w:pPr>
      <w:hyperlink w:anchor="_Toc12670" w:history="1">
        <w:r>
          <w:rPr>
            <w:rFonts w:ascii="仿宋" w:eastAsia="仿宋" w:hAnsi="仿宋" w:cs="仿宋" w:hint="eastAsia"/>
          </w:rPr>
          <w:t>（二）胚胎生物工程药物及器械项目实施保障措施</w:t>
        </w:r>
        <w:r>
          <w:tab/>
        </w:r>
        <w:r>
          <w:fldChar w:fldCharType="begin"/>
        </w:r>
        <w:r>
          <w:instrText xml:space="preserve"> PAGEREF _Toc12670 \h </w:instrText>
        </w:r>
        <w:r>
          <w:fldChar w:fldCharType="separate"/>
        </w:r>
        <w:r>
          <w:t>38</w:t>
        </w:r>
        <w:r>
          <w:fldChar w:fldCharType="end"/>
        </w:r>
      </w:hyperlink>
    </w:p>
    <w:p w:rsidR="005432AE" w14:paraId="2DA43486" w14:textId="77777777">
      <w:pPr>
        <w:pStyle w:val="TOC1"/>
        <w:tabs>
          <w:tab w:val="right" w:leader="dot" w:pos="8306"/>
        </w:tabs>
      </w:pPr>
      <w:hyperlink w:anchor="_Toc22126" w:history="1">
        <w:r>
          <w:rPr>
            <w:rFonts w:ascii="仿宋" w:eastAsia="仿宋" w:hAnsi="仿宋" w:cs="仿宋" w:hint="eastAsia"/>
          </w:rPr>
          <w:t>十、环境保护分析</w:t>
        </w:r>
        <w:r>
          <w:tab/>
        </w:r>
        <w:r>
          <w:fldChar w:fldCharType="begin"/>
        </w:r>
        <w:r>
          <w:instrText xml:space="preserve"> PAGEREF _Toc22126 \h </w:instrText>
        </w:r>
        <w:r>
          <w:fldChar w:fldCharType="separate"/>
        </w:r>
        <w:r>
          <w:t>39</w:t>
        </w:r>
        <w:r>
          <w:fldChar w:fldCharType="end"/>
        </w:r>
      </w:hyperlink>
    </w:p>
    <w:p w:rsidR="005432AE" w14:paraId="0F7FCB67" w14:textId="77777777">
      <w:pPr>
        <w:pStyle w:val="TOC2"/>
        <w:tabs>
          <w:tab w:val="right" w:leader="dot" w:pos="8306"/>
        </w:tabs>
      </w:pPr>
      <w:hyperlink w:anchor="_Toc28053" w:history="1">
        <w:r>
          <w:rPr>
            <w:rFonts w:ascii="仿宋" w:eastAsia="仿宋" w:hAnsi="仿宋" w:cs="仿宋" w:hint="eastAsia"/>
          </w:rPr>
          <w:t>（一）环境保护综述</w:t>
        </w:r>
        <w:r>
          <w:tab/>
        </w:r>
        <w:r>
          <w:fldChar w:fldCharType="begin"/>
        </w:r>
        <w:r>
          <w:instrText xml:space="preserve"> PAGEREF _Toc28053 \h </w:instrText>
        </w:r>
        <w:r>
          <w:fldChar w:fldCharType="separate"/>
        </w:r>
        <w:r>
          <w:t>39</w:t>
        </w:r>
        <w:r>
          <w:fldChar w:fldCharType="end"/>
        </w:r>
      </w:hyperlink>
    </w:p>
    <w:p w:rsidR="005432AE" w14:paraId="34AAF646" w14:textId="77777777">
      <w:pPr>
        <w:pStyle w:val="TOC2"/>
        <w:tabs>
          <w:tab w:val="right" w:leader="dot" w:pos="8306"/>
        </w:tabs>
      </w:pPr>
      <w:hyperlink w:anchor="_Toc30251" w:history="1">
        <w:r>
          <w:rPr>
            <w:rFonts w:ascii="仿宋" w:eastAsia="仿宋" w:hAnsi="仿宋" w:cs="仿宋" w:hint="eastAsia"/>
          </w:rPr>
          <w:t>（二）施工期环境影响分析</w:t>
        </w:r>
        <w:r>
          <w:tab/>
        </w:r>
        <w:r>
          <w:fldChar w:fldCharType="begin"/>
        </w:r>
        <w:r>
          <w:instrText xml:space="preserve"> PAGEREF _Toc30251 \h </w:instrText>
        </w:r>
        <w:r>
          <w:fldChar w:fldCharType="separate"/>
        </w:r>
        <w:r>
          <w:t>39</w:t>
        </w:r>
        <w:r>
          <w:fldChar w:fldCharType="end"/>
        </w:r>
      </w:hyperlink>
    </w:p>
    <w:p w:rsidR="005432AE" w14:paraId="1DB6BCB0" w14:textId="77777777">
      <w:pPr>
        <w:pStyle w:val="TOC2"/>
        <w:tabs>
          <w:tab w:val="right" w:leader="dot" w:pos="8306"/>
        </w:tabs>
      </w:pPr>
      <w:hyperlink w:anchor="_Toc4728" w:history="1">
        <w:r>
          <w:rPr>
            <w:rFonts w:ascii="仿宋" w:eastAsia="仿宋" w:hAnsi="仿宋" w:cs="仿宋" w:hint="eastAsia"/>
          </w:rPr>
          <w:t>（三）营运期环境影响分析</w:t>
        </w:r>
        <w:r>
          <w:tab/>
        </w:r>
        <w:r>
          <w:fldChar w:fldCharType="begin"/>
        </w:r>
        <w:r>
          <w:instrText xml:space="preserve"> PAGEREF _Toc4728 \h </w:instrText>
        </w:r>
        <w:r>
          <w:fldChar w:fldCharType="separate"/>
        </w:r>
        <w:r>
          <w:t>42</w:t>
        </w:r>
        <w:r>
          <w:fldChar w:fldCharType="end"/>
        </w:r>
      </w:hyperlink>
    </w:p>
    <w:p w:rsidR="005432AE" w14:paraId="06717CF0" w14:textId="77777777">
      <w:pPr>
        <w:pStyle w:val="TOC2"/>
        <w:tabs>
          <w:tab w:val="right" w:leader="dot" w:pos="8306"/>
        </w:tabs>
      </w:pPr>
      <w:hyperlink w:anchor="_Toc31438" w:history="1">
        <w:r>
          <w:rPr>
            <w:rFonts w:ascii="仿宋" w:eastAsia="仿宋" w:hAnsi="仿宋" w:cs="仿宋" w:hint="eastAsia"/>
          </w:rPr>
          <w:t>（四）综合评价</w:t>
        </w:r>
        <w:r>
          <w:tab/>
        </w:r>
        <w:r>
          <w:fldChar w:fldCharType="begin"/>
        </w:r>
        <w:r>
          <w:instrText xml:space="preserve"> PAGEREF _Toc31438 \h </w:instrText>
        </w:r>
        <w:r>
          <w:fldChar w:fldCharType="separate"/>
        </w:r>
        <w:r>
          <w:t>43</w:t>
        </w:r>
        <w:r>
          <w:fldChar w:fldCharType="end"/>
        </w:r>
      </w:hyperlink>
    </w:p>
    <w:p w:rsidR="005432AE" w14:paraId="4AD2C43A" w14:textId="77777777">
      <w:pPr>
        <w:pStyle w:val="TOC1"/>
        <w:tabs>
          <w:tab w:val="right" w:leader="dot" w:pos="8306"/>
        </w:tabs>
      </w:pPr>
      <w:hyperlink w:anchor="_Toc11207" w:history="1">
        <w:r>
          <w:rPr>
            <w:rFonts w:ascii="仿宋" w:eastAsia="仿宋" w:hAnsi="仿宋" w:cs="仿宋" w:hint="eastAsia"/>
          </w:rPr>
          <w:t>十一、社会责任</w:t>
        </w:r>
        <w:r>
          <w:tab/>
        </w:r>
        <w:r>
          <w:fldChar w:fldCharType="begin"/>
        </w:r>
        <w:r>
          <w:instrText xml:space="preserve"> PAGEREF _Toc11207 \h </w:instrText>
        </w:r>
        <w:r>
          <w:fldChar w:fldCharType="separate"/>
        </w:r>
        <w:r>
          <w:t>44</w:t>
        </w:r>
        <w:r>
          <w:fldChar w:fldCharType="end"/>
        </w:r>
      </w:hyperlink>
    </w:p>
    <w:p w:rsidR="005432AE" w14:paraId="12BEB206" w14:textId="77777777">
      <w:pPr>
        <w:pStyle w:val="TOC2"/>
        <w:tabs>
          <w:tab w:val="right" w:leader="dot" w:pos="8306"/>
        </w:tabs>
      </w:pPr>
      <w:hyperlink w:anchor="_Toc13792" w:history="1">
        <w:r>
          <w:rPr>
            <w:rFonts w:ascii="仿宋" w:eastAsia="仿宋" w:hAnsi="仿宋" w:cs="仿宋" w:hint="eastAsia"/>
          </w:rPr>
          <w:t>（一）社会责任政策</w:t>
        </w:r>
        <w:r>
          <w:tab/>
        </w:r>
        <w:r>
          <w:fldChar w:fldCharType="begin"/>
        </w:r>
        <w:r>
          <w:instrText xml:space="preserve"> PAGEREF _Toc13792 \h </w:instrText>
        </w:r>
        <w:r>
          <w:fldChar w:fldCharType="separate"/>
        </w:r>
        <w:r>
          <w:t>44</w:t>
        </w:r>
        <w:r>
          <w:fldChar w:fldCharType="end"/>
        </w:r>
      </w:hyperlink>
    </w:p>
    <w:p w:rsidR="005432AE" w14:paraId="38C05890" w14:textId="77777777">
      <w:pPr>
        <w:pStyle w:val="TOC2"/>
        <w:tabs>
          <w:tab w:val="right" w:leader="dot" w:pos="8306"/>
        </w:tabs>
      </w:pPr>
      <w:hyperlink w:anchor="_Toc28607" w:history="1">
        <w:r>
          <w:rPr>
            <w:rFonts w:ascii="仿宋" w:eastAsia="仿宋" w:hAnsi="仿宋" w:cs="仿宋" w:hint="eastAsia"/>
          </w:rPr>
          <w:t>（二）可持续性计划</w:t>
        </w:r>
        <w:r>
          <w:tab/>
        </w:r>
        <w:r>
          <w:fldChar w:fldCharType="begin"/>
        </w:r>
        <w:r>
          <w:instrText xml:space="preserve"> PAGEREF _Toc28607 \h </w:instrText>
        </w:r>
        <w:r>
          <w:fldChar w:fldCharType="separate"/>
        </w:r>
        <w:r>
          <w:t>46</w:t>
        </w:r>
        <w:r>
          <w:fldChar w:fldCharType="end"/>
        </w:r>
      </w:hyperlink>
    </w:p>
    <w:p w:rsidR="005432AE" w14:paraId="4612519F" w14:textId="77777777">
      <w:pPr>
        <w:pStyle w:val="TOC2"/>
        <w:tabs>
          <w:tab w:val="right" w:leader="dot" w:pos="8306"/>
        </w:tabs>
      </w:pPr>
      <w:hyperlink w:anchor="_Toc27668" w:history="1">
        <w:r>
          <w:rPr>
            <w:rFonts w:ascii="仿宋" w:eastAsia="仿宋" w:hAnsi="仿宋" w:cs="仿宋" w:hint="eastAsia"/>
          </w:rPr>
          <w:t>（三）社区参与</w:t>
        </w:r>
        <w:r>
          <w:tab/>
        </w:r>
        <w:r>
          <w:fldChar w:fldCharType="begin"/>
        </w:r>
        <w:r>
          <w:instrText xml:space="preserve"> PAGEREF _Toc27668 \h </w:instrText>
        </w:r>
        <w:r>
          <w:fldChar w:fldCharType="separate"/>
        </w:r>
        <w:r>
          <w:t>47</w:t>
        </w:r>
        <w:r>
          <w:fldChar w:fldCharType="end"/>
        </w:r>
      </w:hyperlink>
    </w:p>
    <w:p w:rsidR="005432AE" w14:paraId="47D21B4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432AE" w14:paraId="12CEDACF" w14:textId="77777777">
      <w:pPr>
        <w:pStyle w:val="Heading1"/>
        <w:jc w:val="center"/>
        <w:rPr>
          <w:rFonts w:ascii="仿宋" w:eastAsia="仿宋" w:hAnsi="仿宋" w:cs="仿宋"/>
        </w:rPr>
      </w:pPr>
      <w:bookmarkStart w:id="0" w:name="_Toc29549"/>
      <w:r>
        <w:rPr>
          <w:rFonts w:ascii="仿宋" w:eastAsia="仿宋" w:hAnsi="仿宋" w:cs="仿宋" w:hint="eastAsia"/>
        </w:rPr>
        <w:t>序言</w:t>
      </w:r>
      <w:bookmarkEnd w:id="0"/>
    </w:p>
    <w:p w:rsidR="005432AE" w14:paraId="24ACE26F"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432AE" w14:paraId="17778EC0" w14:textId="77777777">
      <w:pPr>
        <w:pStyle w:val="Heading1"/>
        <w:ind w:firstLine="560" w:firstLineChars="200"/>
        <w:rPr>
          <w:rFonts w:ascii="仿宋" w:eastAsia="仿宋" w:hAnsi="仿宋" w:cs="仿宋"/>
          <w:sz w:val="28"/>
        </w:rPr>
      </w:pPr>
      <w:bookmarkStart w:id="1" w:name="_Toc8874"/>
      <w:r>
        <w:rPr>
          <w:rFonts w:ascii="仿宋" w:eastAsia="仿宋" w:hAnsi="仿宋" w:cs="仿宋" w:hint="eastAsia"/>
          <w:sz w:val="28"/>
        </w:rPr>
        <w:t>一、技术方案</w:t>
      </w:r>
      <w:bookmarkEnd w:id="1"/>
    </w:p>
    <w:p w:rsidR="005432AE" w14:paraId="60AC07BB" w14:textId="77777777">
      <w:pPr>
        <w:pStyle w:val="Heading2"/>
        <w:rPr>
          <w:rFonts w:ascii="仿宋" w:eastAsia="仿宋" w:hAnsi="仿宋" w:cs="仿宋"/>
        </w:rPr>
      </w:pPr>
      <w:bookmarkStart w:id="2" w:name="_Toc3333"/>
      <w:r>
        <w:rPr>
          <w:rFonts w:ascii="仿宋" w:eastAsia="仿宋" w:hAnsi="仿宋" w:cs="仿宋" w:hint="eastAsia"/>
        </w:rPr>
        <w:t>（一）企业技术研发分析</w:t>
      </w:r>
      <w:bookmarkEnd w:id="2"/>
    </w:p>
    <w:p w:rsidR="005432AE" w14:paraId="42B182A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432AE" w14:paraId="2EEEF65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w:t>
      </w:r>
      <w:r>
        <w:rPr>
          <w:rFonts w:ascii="仿宋" w:eastAsia="仿宋" w:hAnsi="仿宋" w:cs="仿宋" w:hint="eastAsia"/>
          <w:sz w:val="28"/>
        </w:rPr>
        <w:t>速核心业务跨越式发展方面起着至关重要的作用。为了成功实施这一企业发展战略，我们将重点关注以下几个关键领域的技术创新和管理实践：技术创新战略、市场营销战略、人才战略和品牌战略。</w:t>
      </w:r>
    </w:p>
    <w:p w:rsidR="005432AE" w14:paraId="206D8375" w14:textId="64AFB1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w:t>
      </w:r>
      <w:r>
        <w:rPr>
          <w:rFonts w:ascii="仿宋" w:eastAsia="仿宋" w:hAnsi="仿宋" w:cs="仿宋" w:hint="eastAsia"/>
          <w:sz w:val="28"/>
        </w:rPr>
        <w:t>高效性。</w:t>
      </w:r>
    </w:p>
    <w:p w:rsidR="005432AE" w14:paraId="2458F227" w14:textId="7E37C34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5432AE" w14:textId="7E37C344">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5432AE" w14:paraId="034E830F" w14:textId="228A02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432AE" w14:paraId="76069576" w14:textId="1435F7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w:t>
      </w:r>
      <w:r>
        <w:rPr>
          <w:rFonts w:ascii="仿宋" w:eastAsia="仿宋" w:hAnsi="仿宋" w:cs="仿宋" w:hint="eastAsia"/>
          <w:sz w:val="28"/>
        </w:rPr>
        <w:t>致性，确保产品符合企业的核心价值观和市场定位。品牌战略应该贯穿整个研发过程，以提高产品的市场认可度和竞争力。</w:t>
      </w:r>
    </w:p>
    <w:p w:rsidR="005432AE" w14:paraId="75A0C6D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5432AE" w14:paraId="33F99B32" w14:textId="77777777">
      <w:pPr>
        <w:ind w:firstLine="560" w:firstLineChars="200"/>
        <w:rPr>
          <w:rFonts w:ascii="仿宋" w:eastAsia="仿宋" w:hAnsi="仿宋" w:cs="仿宋"/>
          <w:sz w:val="28"/>
        </w:rPr>
      </w:pPr>
    </w:p>
    <w:p w:rsidR="005432AE" w14:paraId="09C3ACB4" w14:textId="77777777">
      <w:pPr>
        <w:pStyle w:val="Heading2"/>
        <w:ind w:firstLine="560" w:firstLineChars="200"/>
        <w:rPr>
          <w:rFonts w:ascii="仿宋" w:eastAsia="仿宋" w:hAnsi="仿宋" w:cs="仿宋"/>
          <w:sz w:val="28"/>
        </w:rPr>
      </w:pPr>
      <w:bookmarkStart w:id="3" w:name="_Toc23728"/>
      <w:r>
        <w:rPr>
          <w:rFonts w:ascii="仿宋" w:eastAsia="仿宋" w:hAnsi="仿宋" w:cs="仿宋" w:hint="eastAsia"/>
          <w:sz w:val="28"/>
        </w:rPr>
        <w:t>（二）胚胎生物工程药物及器械项目技术工艺分析</w:t>
      </w:r>
      <w:bookmarkEnd w:id="3"/>
    </w:p>
    <w:p w:rsidR="005432AE" w14:paraId="32C51935" w14:textId="757400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432AE" w14:paraId="4E64D95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432AE" w14:paraId="0DF31609" w14:textId="5244E86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w:t>
      </w:r>
      <w:r>
        <w:rPr>
          <w:rFonts w:ascii="仿宋" w:eastAsia="仿宋" w:hAnsi="仿宋" w:cs="仿宋" w:hint="eastAsia"/>
          <w:sz w:val="28"/>
        </w:rPr>
        <w:t>品在质量、效率和可持续性方面处于领先地位。这将有助于提高竞争力，满足市场需求。</w:t>
      </w:r>
    </w:p>
    <w:p w:rsidR="005432AE" w14:paraId="41A0FD8F" w14:textId="49D444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5432AE" w14:paraId="582C29D2" w14:textId="68E69D6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432AE" w14:paraId="314D3315" w14:textId="13209C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5432AE" w14:paraId="79AD85A4" w14:textId="6520345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432AE" w14:paraId="10ECDCB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432AE" w14:paraId="69DB2C5E" w14:textId="63C4E2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5432AE" w14:paraId="18420996" w14:textId="7DD9A07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432AE" w14:paraId="38768780" w14:textId="754C4D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432AE" w14:paraId="3639025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5432AE" w14:paraId="441B3FA2" w14:textId="0B35D8A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432AE" w14:paraId="6465120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432AE" w14:paraId="14707646" w14:textId="224D2F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w:t>
      </w:r>
      <w:r>
        <w:rPr>
          <w:rFonts w:ascii="仿宋" w:eastAsia="仿宋" w:hAnsi="仿宋" w:cs="仿宋" w:hint="eastAsia"/>
          <w:sz w:val="28"/>
        </w:rPr>
        <w:t>我们将为员工提供必要的技术培训，以确保他们熟练掌握并实施最新的工艺技术。</w:t>
      </w:r>
    </w:p>
    <w:p w:rsidR="005432AE" w14:paraId="397620F7" w14:textId="0EEF85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432AE" w14:paraId="03DB6CCA" w14:textId="0FAB50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432AE" w14:paraId="13E938AF" w14:textId="123F21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432AE" w14:paraId="753046F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5432AE" w14:paraId="58209208" w14:textId="77777777">
      <w:pPr>
        <w:pStyle w:val="Heading2"/>
        <w:ind w:firstLine="560" w:firstLineChars="200"/>
        <w:rPr>
          <w:rFonts w:ascii="仿宋" w:eastAsia="仿宋" w:hAnsi="仿宋" w:cs="仿宋"/>
          <w:sz w:val="28"/>
        </w:rPr>
      </w:pPr>
      <w:bookmarkStart w:id="4" w:name="_Toc7338"/>
      <w:r>
        <w:rPr>
          <w:rFonts w:ascii="仿宋" w:eastAsia="仿宋" w:hAnsi="仿宋" w:cs="仿宋" w:hint="eastAsia"/>
          <w:sz w:val="28"/>
        </w:rPr>
        <w:t>（三）胚胎生物工程药物及器械项目技术流程</w:t>
      </w:r>
      <w:bookmarkEnd w:id="4"/>
    </w:p>
    <w:p w:rsidR="005432AE" w14:paraId="748F1E3C" w14:textId="77777777">
      <w:pPr>
        <w:ind w:firstLine="560" w:firstLineChars="200"/>
        <w:rPr>
          <w:rFonts w:ascii="仿宋" w:eastAsia="仿宋" w:hAnsi="仿宋" w:cs="仿宋"/>
          <w:sz w:val="28"/>
        </w:rPr>
      </w:pPr>
      <w:r>
        <w:rPr>
          <w:rFonts w:ascii="仿宋" w:eastAsia="仿宋" w:hAnsi="仿宋" w:cs="仿宋" w:hint="eastAsia"/>
          <w:sz w:val="28"/>
        </w:rPr>
        <w:t>胚胎</w:t>
      </w:r>
      <w:r>
        <w:rPr>
          <w:rFonts w:ascii="仿宋" w:eastAsia="仿宋" w:hAnsi="仿宋" w:cs="仿宋" w:hint="eastAsia"/>
          <w:sz w:val="28"/>
        </w:rPr>
        <w:t>生物工程药物及器械项目技术流程</w:t>
      </w:r>
    </w:p>
    <w:p w:rsidR="005432AE" w14:paraId="3187E221" w14:textId="77777777">
      <w:pPr>
        <w:ind w:firstLine="560" w:firstLineChars="200"/>
        <w:rPr>
          <w:rFonts w:ascii="仿宋" w:eastAsia="仿宋" w:hAnsi="仿宋" w:cs="仿宋"/>
          <w:sz w:val="28"/>
        </w:rPr>
      </w:pPr>
      <w:r>
        <w:rPr>
          <w:rFonts w:ascii="仿宋" w:eastAsia="仿宋" w:hAnsi="仿宋" w:cs="仿宋" w:hint="eastAsia"/>
          <w:sz w:val="28"/>
        </w:rPr>
        <w:t>胚胎生物工程药物及器械项目的技术流程是确保产品质量和生产效率的核心部分。以下是胚胎生物工程药物及器械项目技术流程的主要步骤：</w:t>
      </w:r>
    </w:p>
    <w:p w:rsidR="005432AE" w14:paraId="44FAC90E" w14:textId="3358F16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p>
    <w:p w:rsidR="005432AE" w14:textId="3358F166">
      <w:pPr>
        <w:ind w:firstLine="560" w:firstLineChars="200"/>
        <w:rPr>
          <w:rFonts w:ascii="仿宋" w:eastAsia="仿宋" w:hAnsi="仿宋" w:cs="仿宋"/>
          <w:sz w:val="28"/>
        </w:rPr>
      </w:pPr>
      <w:r>
        <w:rPr>
          <w:rFonts w:ascii="仿宋" w:eastAsia="仿宋" w:hAnsi="仿宋" w:cs="仿宋" w:hint="eastAsia"/>
          <w:sz w:val="28"/>
        </w:rPr>
        <w:t>胚胎生物工程药物及器械项目开始于原辅材料的采购和检验。我们将与可靠的供应商合作，确保原材料的质量符合标准。在接收原辅材料后，将进行详细的检验，包括外观、性能和化学成分，以确保其合格。</w:t>
      </w:r>
    </w:p>
    <w:p w:rsidR="005432AE" w14:paraId="63FFF959" w14:textId="6775A1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r>
        <w:rPr>
          <w:rFonts w:ascii="仿宋" w:eastAsia="仿宋" w:hAnsi="仿宋" w:cs="仿宋" w:hint="eastAsia"/>
          <w:sz w:val="28"/>
        </w:rPr>
        <w:t>。</w:t>
      </w:r>
    </w:p>
    <w:p w:rsidR="005432AE" w14:paraId="6E0DAE4F" w14:textId="5EBEEF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432AE" w14:paraId="1DE50AE2" w14:textId="03C2AD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432AE" w14:paraId="76DF2F14" w14:textId="1257A9E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432AE" w14:paraId="6B1E0E32" w14:textId="13A368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w:t>
      </w:r>
      <w:r>
        <w:rPr>
          <w:rFonts w:ascii="仿宋" w:eastAsia="仿宋" w:hAnsi="仿宋" w:cs="仿宋" w:hint="eastAsia"/>
          <w:sz w:val="28"/>
        </w:rPr>
        <w:t>和符合性。如果发现任何不符合要求的情况，将采取纠正措施，以防止次品品出货。</w:t>
      </w:r>
    </w:p>
    <w:p w:rsidR="005432AE" w14:paraId="7B137EC9" w14:textId="0BDF567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432AE" w14:paraId="35F3D124" w14:textId="7962903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5432AE" w14:paraId="65AB301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这些步骤构成了胚胎生物工程药物及器械项目的技术流程，是确保产品质量、生产效率和客户满意度的关键。通过严格执行每个步骤，我们将提供高质量的产品，满足客户的需求，取得市场竞争优势。</w:t>
      </w:r>
    </w:p>
    <w:p w:rsidR="005432AE" w14:paraId="7361A0CC" w14:textId="77777777">
      <w:pPr>
        <w:pStyle w:val="Heading2"/>
        <w:ind w:firstLine="560" w:firstLineChars="200"/>
        <w:rPr>
          <w:rFonts w:ascii="仿宋" w:eastAsia="仿宋" w:hAnsi="仿宋" w:cs="仿宋"/>
          <w:sz w:val="28"/>
        </w:rPr>
      </w:pPr>
      <w:bookmarkStart w:id="5" w:name="_Toc32321"/>
      <w:r>
        <w:rPr>
          <w:rFonts w:ascii="仿宋" w:eastAsia="仿宋" w:hAnsi="仿宋" w:cs="仿宋" w:hint="eastAsia"/>
          <w:sz w:val="28"/>
        </w:rPr>
        <w:t>（四）设备选型方案</w:t>
      </w:r>
      <w:bookmarkEnd w:id="5"/>
    </w:p>
    <w:p w:rsidR="005432AE" w14:paraId="0362B14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432AE" w14:paraId="7C373A9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432AE" w14:paraId="6DD0B316" w14:textId="135D92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5432AE" w14:paraId="7A733E36" w14:textId="0B66AD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432AE" w14:paraId="32269B20" w14:textId="2A7E05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w:t>
      </w:r>
      <w:r>
        <w:rPr>
          <w:rFonts w:ascii="仿宋" w:eastAsia="仿宋" w:hAnsi="仿宋" w:cs="仿宋" w:hint="eastAsia"/>
          <w:sz w:val="28"/>
        </w:rPr>
        <w:t>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432AE" w14:paraId="0E19D7B2" w14:textId="3B83C35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5432AE" w14:paraId="10747C91"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432AE" w14:paraId="5FDB834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5432AE" w14:paraId="0348AC11" w14:textId="77777777">
      <w:pPr>
        <w:pStyle w:val="Heading1"/>
        <w:ind w:firstLine="560" w:firstLineChars="200"/>
        <w:rPr>
          <w:rFonts w:ascii="仿宋" w:eastAsia="仿宋" w:hAnsi="仿宋" w:cs="仿宋"/>
          <w:sz w:val="28"/>
        </w:rPr>
      </w:pPr>
      <w:bookmarkStart w:id="6" w:name="_Toc10650"/>
      <w:r>
        <w:rPr>
          <w:rFonts w:ascii="仿宋" w:eastAsia="仿宋" w:hAnsi="仿宋" w:cs="仿宋" w:hint="eastAsia"/>
          <w:sz w:val="28"/>
        </w:rPr>
        <w:t>二、原材料及成品管理</w:t>
      </w:r>
      <w:bookmarkEnd w:id="6"/>
    </w:p>
    <w:p w:rsidR="005432AE" w14:paraId="15FDB729" w14:textId="77777777">
      <w:pPr>
        <w:pStyle w:val="Heading2"/>
        <w:rPr>
          <w:rFonts w:ascii="仿宋" w:eastAsia="仿宋" w:hAnsi="仿宋" w:cs="仿宋"/>
        </w:rPr>
      </w:pPr>
      <w:bookmarkStart w:id="7" w:name="_Toc22817"/>
      <w:r>
        <w:rPr>
          <w:rFonts w:ascii="仿宋" w:eastAsia="仿宋" w:hAnsi="仿宋" w:cs="仿宋" w:hint="eastAsia"/>
        </w:rPr>
        <w:t>（一）胚胎生物工程药物及器械项目建设</w:t>
      </w:r>
      <w:r>
        <w:rPr>
          <w:rFonts w:ascii="仿宋" w:eastAsia="仿宋" w:hAnsi="仿宋" w:cs="仿宋" w:hint="eastAsia"/>
        </w:rPr>
        <w:t>期原辅材料供应情况</w:t>
      </w:r>
      <w:bookmarkEnd w:id="7"/>
    </w:p>
    <w:p w:rsidR="005432AE" w14:paraId="41684F1A" w14:textId="77777777">
      <w:pPr>
        <w:ind w:firstLine="560" w:firstLineChars="200"/>
        <w:rPr>
          <w:rFonts w:ascii="仿宋" w:eastAsia="仿宋" w:hAnsi="仿宋" w:cs="仿宋"/>
          <w:sz w:val="28"/>
        </w:rPr>
      </w:pPr>
      <w:r>
        <w:rPr>
          <w:rFonts w:ascii="仿宋" w:eastAsia="仿宋" w:hAnsi="仿宋" w:cs="仿宋" w:hint="eastAsia"/>
          <w:sz w:val="28"/>
        </w:rPr>
        <w:t>本期胚胎生物工程药物及器械项目在施工阶段所需的原辅材料主要包括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胚胎生物工程药物及器械项目建设的需求。此外，我们还将与当地的供货厂家和商户进行密切合作，以确保材料的及时供应和质量可控。市场上存在多家可供选择的供货商，这为胚胎生物工程药物及器械项目提供了充分的材料采购选择，也有助于维护竞争性的价格水平。胚胎生物工程药物及器械项目管理团队将密切监测原辅材料市场的变化，以确保胚胎生物工程药物及器械项目的施工进度不受材料供应方面的干</w:t>
      </w:r>
      <w:r>
        <w:rPr>
          <w:rFonts w:ascii="仿宋" w:eastAsia="仿宋" w:hAnsi="仿宋" w:cs="仿宋" w:hint="eastAsia"/>
          <w:sz w:val="28"/>
        </w:rPr>
        <w:t>扰。这一合理的供应链策略将有助于胚胎生物工程药物及器械项目的高效推进和成本控制。</w:t>
      </w:r>
    </w:p>
    <w:p w:rsidR="005432AE" w14:paraId="59AF738F" w14:textId="77777777">
      <w:pPr>
        <w:pStyle w:val="Heading2"/>
        <w:ind w:firstLine="560" w:firstLineChars="200"/>
        <w:rPr>
          <w:rFonts w:ascii="仿宋" w:eastAsia="仿宋" w:hAnsi="仿宋" w:cs="仿宋"/>
          <w:sz w:val="28"/>
        </w:rPr>
      </w:pPr>
      <w:bookmarkStart w:id="8" w:name="_Toc4106"/>
      <w:r>
        <w:rPr>
          <w:rFonts w:ascii="仿宋" w:eastAsia="仿宋" w:hAnsi="仿宋" w:cs="仿宋" w:hint="eastAsia"/>
          <w:sz w:val="28"/>
        </w:rPr>
        <w:t>（二）胚胎生物工程药物及器械项目运营期原辅材料供应及质量管理</w:t>
      </w:r>
      <w:bookmarkEnd w:id="8"/>
    </w:p>
    <w:p w:rsidR="005432AE" w14:paraId="3AF109FE" w14:textId="77777777">
      <w:pPr>
        <w:ind w:firstLine="560" w:firstLineChars="200"/>
        <w:rPr>
          <w:rFonts w:ascii="仿宋" w:eastAsia="仿宋" w:hAnsi="仿宋" w:cs="仿宋"/>
          <w:sz w:val="28"/>
        </w:rPr>
      </w:pPr>
    </w:p>
    <w:p w:rsidR="005432AE" w14:paraId="4C193555" w14:textId="48E9E0C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432AE" w14:paraId="7E1FD278" w14:textId="05DFE26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胚胎生物工程药物及器械项目所需的混凝土和水泥等主要建筑材料将从当地可信赖的供应商采购。这些供应商具有稳定的生产能力，以满足胚胎生物工程药物及器械项目的日常需求。</w:t>
      </w:r>
    </w:p>
    <w:p w:rsidR="005432AE" w14:paraId="25DA4892" w14:textId="2A1820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金属材料如钢铁、铝等，将从多个合格的供应商处采购，以确保供应的多样性和可靠性。这有助于降低胚胎生物工程药物及器械项目在原材料方面的风险。</w:t>
      </w:r>
    </w:p>
    <w:p w:rsidR="005432AE" w14:paraId="421ECFFF" w14:textId="10E00C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胚胎生物工程药物及器械项目将使用一系列辅助材料，如绝缘材料、密封材料等。这些将从专业的供应商处获得，并严格按照产品规格和质量标准进行选择。</w:t>
      </w:r>
    </w:p>
    <w:p w:rsidR="005432AE" w14:paraId="331E4400" w14:textId="7E45E96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432AE" w14:paraId="2B239017" w14:textId="641EAD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胚胎生物工程药物及器械项目管理团队将建立有效的库存管理系统，以确保原材料和辅助材料的充足供应。库存将按照先进先出（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432AE" w14:paraId="0E5B7EE7" w14:textId="75BC00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胚胎生物工程药物及器械项目规格和质量标准的材料才能接受。在生产过程中，将定期对原材料和成品进行质量检测，以确保产品符合相关标准。</w:t>
      </w:r>
    </w:p>
    <w:p w:rsidR="005432AE" w14:paraId="67200E66" w14:textId="7EA9D7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胚胎生物工程药物及器械项目将建立多样的供应链，与不同供应商建立合作伙伴关系，以降低风险。在供应商之间建立合理的竞争关</w:t>
      </w:r>
      <w:r>
        <w:rPr>
          <w:rFonts w:ascii="仿宋" w:eastAsia="仿宋" w:hAnsi="仿宋" w:cs="仿宋" w:hint="eastAsia"/>
          <w:sz w:val="28"/>
        </w:rPr>
        <w:t>系，以确保价格合理竞争。</w:t>
      </w:r>
    </w:p>
    <w:p w:rsidR="005432AE" w14:paraId="53D55EE2" w14:textId="2FF5DBA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胚胎生物工程药物及器械项目管理团队将持续跟踪原材料和辅助材料的质量和供应情况。如果出现任何质量问题或供应中断，将采取迅速的纠正措施，并与供应商共同解决问题。</w:t>
      </w:r>
    </w:p>
    <w:p w:rsidR="005432AE" w14:paraId="3BA5D94C" w14:textId="426002E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5432AE" w14:textId="426002EC">
      <w:pPr>
        <w:ind w:firstLine="560" w:firstLineChars="200"/>
        <w:rPr>
          <w:rFonts w:ascii="仿宋" w:eastAsia="仿宋" w:hAnsi="仿宋" w:cs="仿宋"/>
          <w:sz w:val="28"/>
        </w:rPr>
      </w:pPr>
      <w:r>
        <w:rPr>
          <w:rFonts w:ascii="仿宋" w:eastAsia="仿宋" w:hAnsi="仿宋" w:cs="仿宋" w:hint="eastAsia"/>
          <w:sz w:val="28"/>
        </w:rPr>
        <w:t>胚胎生物工程药物及器械项目鼓励可持续采购实践，如回收材料的使用和减少浪费。这有助于降低胚胎生物工程药物及器械项目的环境足迹，并提高可持续性。</w:t>
      </w:r>
    </w:p>
    <w:p w:rsidR="005432AE" w14:paraId="648E003D" w14:textId="77777777">
      <w:pPr>
        <w:ind w:firstLine="560" w:firstLineChars="200"/>
        <w:rPr>
          <w:rFonts w:ascii="仿宋" w:eastAsia="仿宋" w:hAnsi="仿宋" w:cs="仿宋"/>
          <w:sz w:val="28"/>
        </w:rPr>
      </w:pPr>
    </w:p>
    <w:p w:rsidR="005432AE" w14:paraId="36AC16E0" w14:textId="77777777">
      <w:pPr>
        <w:pStyle w:val="Heading1"/>
        <w:ind w:firstLine="560" w:firstLineChars="200"/>
        <w:rPr>
          <w:rFonts w:ascii="仿宋" w:eastAsia="仿宋" w:hAnsi="仿宋" w:cs="仿宋"/>
          <w:sz w:val="28"/>
        </w:rPr>
      </w:pPr>
      <w:bookmarkStart w:id="9" w:name="_Toc19525"/>
      <w:r>
        <w:rPr>
          <w:rFonts w:ascii="仿宋" w:eastAsia="仿宋" w:hAnsi="仿宋" w:cs="仿宋" w:hint="eastAsia"/>
          <w:sz w:val="28"/>
        </w:rPr>
        <w:t>三、产品方案与建设规划</w:t>
      </w:r>
      <w:bookmarkEnd w:id="9"/>
    </w:p>
    <w:p w:rsidR="005432AE" w14:paraId="02F66CBD" w14:textId="77777777">
      <w:pPr>
        <w:pStyle w:val="Heading2"/>
        <w:rPr>
          <w:rFonts w:ascii="仿宋" w:eastAsia="仿宋" w:hAnsi="仿宋" w:cs="仿宋"/>
        </w:rPr>
      </w:pPr>
      <w:bookmarkStart w:id="10" w:name="_Toc8288"/>
      <w:r>
        <w:rPr>
          <w:rFonts w:ascii="仿宋" w:eastAsia="仿宋" w:hAnsi="仿宋" w:cs="仿宋" w:hint="eastAsia"/>
        </w:rPr>
        <w:t>（一）胚胎生物工程药物及器械项目场地规模</w:t>
      </w:r>
      <w:bookmarkEnd w:id="10"/>
    </w:p>
    <w:p w:rsidR="005432AE" w14:paraId="42B64E93" w14:textId="77777777">
      <w:pPr>
        <w:ind w:firstLine="560" w:firstLineChars="200"/>
        <w:rPr>
          <w:rFonts w:ascii="仿宋" w:eastAsia="仿宋" w:hAnsi="仿宋" w:cs="仿宋"/>
          <w:sz w:val="28"/>
        </w:rPr>
      </w:pPr>
      <w:r>
        <w:rPr>
          <w:rFonts w:ascii="仿宋" w:eastAsia="仿宋" w:hAnsi="仿宋" w:cs="仿宋" w:hint="eastAsia"/>
          <w:sz w:val="28"/>
        </w:rPr>
        <w:t>胚胎生物工程药物及器械项目的总占地面积为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432AE" w14:paraId="66F134EB" w14:textId="77777777">
      <w:pPr>
        <w:pStyle w:val="Heading2"/>
        <w:ind w:firstLine="560" w:firstLineChars="200"/>
        <w:rPr>
          <w:rFonts w:ascii="仿宋" w:eastAsia="仿宋" w:hAnsi="仿宋" w:cs="仿宋"/>
          <w:sz w:val="28"/>
        </w:rPr>
      </w:pPr>
      <w:bookmarkStart w:id="11" w:name="_Toc18078"/>
      <w:r>
        <w:rPr>
          <w:rFonts w:ascii="仿宋" w:eastAsia="仿宋" w:hAnsi="仿宋" w:cs="仿宋" w:hint="eastAsia"/>
          <w:sz w:val="28"/>
        </w:rPr>
        <w:t>（二）产能规模</w:t>
      </w:r>
      <w:bookmarkEnd w:id="11"/>
    </w:p>
    <w:p w:rsidR="005432AE" w14:paraId="4E881235"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根据对国内外市场的深入调研和胚胎生物工程药物及器械项目实施能力分析，我们制定了建设规模，旨在实现年产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432AE" w14:paraId="552F583D" w14:textId="77777777">
      <w:pPr>
        <w:ind w:firstLine="560" w:firstLineChars="200"/>
        <w:rPr>
          <w:rFonts w:ascii="仿宋" w:eastAsia="仿宋" w:hAnsi="仿宋" w:cs="仿宋"/>
          <w:sz w:val="28"/>
        </w:rPr>
      </w:pPr>
      <w:r>
        <w:rPr>
          <w:rFonts w:ascii="仿宋" w:eastAsia="仿宋" w:hAnsi="仿宋" w:cs="仿宋" w:hint="eastAsia"/>
          <w:sz w:val="28"/>
        </w:rPr>
        <w:t>预计在胚胎生物工程药物及器械项目达产后，公司的年营业收入将达到</w:t>
      </w:r>
      <w:r>
        <w:rPr>
          <w:rFonts w:ascii="仿宋" w:eastAsia="仿宋" w:hAnsi="仿宋" w:cs="仿宋" w:hint="eastAsia"/>
          <w:sz w:val="28"/>
        </w:rPr>
        <w:t>XXX</w:t>
      </w:r>
      <w:r>
        <w:rPr>
          <w:rFonts w:ascii="仿宋" w:eastAsia="仿宋" w:hAnsi="仿宋" w:cs="仿宋" w:hint="eastAsia"/>
          <w:sz w:val="28"/>
        </w:rPr>
        <w:t>万元</w:t>
      </w:r>
      <w:r>
        <w:rPr>
          <w:rFonts w:ascii="仿宋" w:eastAsia="仿宋" w:hAnsi="仿宋" w:cs="仿宋" w:hint="eastAsia"/>
          <w:sz w:val="28"/>
        </w:rPr>
        <w:t>。这一预测主要基于市场调研、产品定价和销售策略等因素。同时，我们将持续优化生产流程、提高产品质量和降低生产成本，以实现经济效益的最大化。此外，胚胎生物工程药物及器械项目的实施还将带来显著的就业机会和社会效益，为当地经济发展和社会稳定做出积极贡献。</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https://d.book118.com/446212234032010042</w:t>
        </w:r>
      </w:hyperlink>
    </w:p>
    <w:p w:rsidR="005432A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paraId="1CD2A470"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2AE" w14:textId="77777777">
    <w:pPr>
      <w:pStyle w:val="Header"/>
      <w:jc w:val="center"/>
      <w:rPr>
        <w:rFonts w:ascii="仿宋" w:eastAsia="仿宋" w:hAnsi="仿宋" w:cs="仿宋"/>
      </w:rPr>
    </w:pPr>
    <w:r>
      <w:rPr>
        <w:rFonts w:ascii="仿宋" w:eastAsia="仿宋" w:hAnsi="仿宋" w:cs="仿宋" w:hint="eastAsia"/>
      </w:rPr>
      <w:t>胚胎生物工程药物及器械相关行业投资方案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056B53"/>
    <w:rsid w:val="005432AE"/>
    <w:rsid w:val="00D93ABF"/>
    <w:rsid w:val="5D056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26AB804"/>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6212234032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3895</Words>
  <Characters>22204</Characters>
  <Application>Microsoft Office Word</Application>
  <DocSecurity>0</DocSecurity>
  <Lines>185</Lines>
  <Paragraphs>52</Paragraphs>
  <ScaleCrop>false</ScaleCrop>
  <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2023-11-28T17:38:00Z</dcterms:created>
  <dcterms:modified xsi:type="dcterms:W3CDTF">2024-01-02T07:02:00Z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67E9B6DB897D4FE98E7F2DA48B26920A_11</vt:lpwstr>
  </property>
  <property fmtid="{D5CDD505-2E9C-101B-9397-08002B2CF9AE}" pid="3" name="KSOProductBuildVer">
    <vt:lpwstr>2052-12.1.0.15712</vt:lpwstr>
  </property>
</Properties>
</file>