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矿业开采模块项目计划设计方案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50" w:history="1">
        <w:r>
          <w:rPr>
            <w:rFonts w:ascii="仿宋" w:eastAsia="仿宋" w:hAnsi="仿宋" w:cs="仿宋" w:hint="eastAsia"/>
            <w:lang w:eastAsia="zh-CN"/>
          </w:rPr>
          <w:t>前言</w:t>
        </w:r>
        <w:r>
          <w:tab/>
        </w:r>
        <w:r>
          <w:fldChar w:fldCharType="begin"/>
        </w:r>
        <w:r>
          <w:instrText xml:space="preserve"> PAGEREF _Toc14150 \h </w:instrText>
        </w:r>
        <w:r>
          <w:fldChar w:fldCharType="separate"/>
        </w:r>
        <w:r>
          <w:t>3</w:t>
        </w:r>
        <w:r>
          <w:fldChar w:fldCharType="end"/>
        </w:r>
      </w:hyperlink>
    </w:p>
    <w:p>
      <w:pPr>
        <w:pStyle w:val="TOC1"/>
        <w:tabs>
          <w:tab w:val="right" w:leader="dot" w:pos="8306"/>
        </w:tabs>
      </w:pPr>
      <w:hyperlink w:anchor="_Toc3016" w:history="1">
        <w:r>
          <w:rPr>
            <w:rFonts w:ascii="仿宋" w:eastAsia="仿宋" w:hAnsi="仿宋" w:cs="仿宋" w:hint="eastAsia"/>
            <w:lang w:eastAsia="zh-CN"/>
          </w:rPr>
          <w:t>一、矿业开采模块项目建设背景及必要性分析</w:t>
        </w:r>
        <w:r>
          <w:tab/>
        </w:r>
        <w:r>
          <w:fldChar w:fldCharType="begin"/>
        </w:r>
        <w:r>
          <w:instrText xml:space="preserve"> PAGEREF _Toc3016 \h </w:instrText>
        </w:r>
        <w:r>
          <w:fldChar w:fldCharType="separate"/>
        </w:r>
        <w:r>
          <w:t>3</w:t>
        </w:r>
        <w:r>
          <w:fldChar w:fldCharType="end"/>
        </w:r>
      </w:hyperlink>
    </w:p>
    <w:p>
      <w:pPr>
        <w:pStyle w:val="TOC2"/>
        <w:tabs>
          <w:tab w:val="right" w:leader="dot" w:pos="8306"/>
        </w:tabs>
      </w:pPr>
      <w:hyperlink w:anchor="_Toc10724" w:history="1">
        <w:r>
          <w:rPr>
            <w:rFonts w:ascii="仿宋" w:eastAsia="仿宋" w:hAnsi="仿宋" w:cs="仿宋" w:hint="eastAsia"/>
            <w:lang w:eastAsia="zh-CN"/>
          </w:rPr>
          <w:t>(一)、矿业开采模块项目背景分析</w:t>
        </w:r>
        <w:r>
          <w:tab/>
        </w:r>
        <w:r>
          <w:fldChar w:fldCharType="begin"/>
        </w:r>
        <w:r>
          <w:instrText xml:space="preserve"> PAGEREF _Toc10724 \h </w:instrText>
        </w:r>
        <w:r>
          <w:fldChar w:fldCharType="separate"/>
        </w:r>
        <w:r>
          <w:t>3</w:t>
        </w:r>
        <w:r>
          <w:fldChar w:fldCharType="end"/>
        </w:r>
      </w:hyperlink>
    </w:p>
    <w:p>
      <w:pPr>
        <w:pStyle w:val="TOC2"/>
        <w:tabs>
          <w:tab w:val="right" w:leader="dot" w:pos="8306"/>
        </w:tabs>
      </w:pPr>
      <w:hyperlink w:anchor="_Toc23259" w:history="1">
        <w:r>
          <w:rPr>
            <w:rFonts w:ascii="仿宋" w:eastAsia="仿宋" w:hAnsi="仿宋" w:cs="仿宋" w:hint="eastAsia"/>
            <w:lang w:eastAsia="zh-CN"/>
          </w:rPr>
          <w:t>(二)、矿业开采模块项目建设必要性分析</w:t>
        </w:r>
        <w:r>
          <w:tab/>
        </w:r>
        <w:r>
          <w:fldChar w:fldCharType="begin"/>
        </w:r>
        <w:r>
          <w:instrText xml:space="preserve"> PAGEREF _Toc23259 \h </w:instrText>
        </w:r>
        <w:r>
          <w:fldChar w:fldCharType="separate"/>
        </w:r>
        <w:r>
          <w:t>5</w:t>
        </w:r>
        <w:r>
          <w:fldChar w:fldCharType="end"/>
        </w:r>
      </w:hyperlink>
    </w:p>
    <w:p>
      <w:pPr>
        <w:pStyle w:val="TOC1"/>
        <w:tabs>
          <w:tab w:val="right" w:leader="dot" w:pos="8306"/>
        </w:tabs>
      </w:pPr>
      <w:hyperlink w:anchor="_Toc19333" w:history="1">
        <w:r>
          <w:rPr>
            <w:rFonts w:ascii="仿宋" w:eastAsia="仿宋" w:hAnsi="仿宋" w:cs="仿宋" w:hint="eastAsia"/>
            <w:lang w:eastAsia="zh-CN"/>
          </w:rPr>
          <w:t>二、矿业开采模块项目概论</w:t>
        </w:r>
        <w:r>
          <w:tab/>
        </w:r>
        <w:r>
          <w:fldChar w:fldCharType="begin"/>
        </w:r>
        <w:r>
          <w:instrText xml:space="preserve"> PAGEREF _Toc19333 \h </w:instrText>
        </w:r>
        <w:r>
          <w:fldChar w:fldCharType="separate"/>
        </w:r>
        <w:r>
          <w:t>6</w:t>
        </w:r>
        <w:r>
          <w:fldChar w:fldCharType="end"/>
        </w:r>
      </w:hyperlink>
    </w:p>
    <w:p>
      <w:pPr>
        <w:pStyle w:val="TOC2"/>
        <w:tabs>
          <w:tab w:val="right" w:leader="dot" w:pos="8306"/>
        </w:tabs>
      </w:pPr>
      <w:hyperlink w:anchor="_Toc16007" w:history="1">
        <w:r>
          <w:rPr>
            <w:rFonts w:ascii="仿宋" w:eastAsia="仿宋" w:hAnsi="仿宋" w:cs="仿宋" w:hint="eastAsia"/>
            <w:lang w:eastAsia="zh-CN"/>
          </w:rPr>
          <w:t>(一)、矿业开采模块项目概况</w:t>
        </w:r>
        <w:r>
          <w:tab/>
        </w:r>
        <w:r>
          <w:fldChar w:fldCharType="begin"/>
        </w:r>
        <w:r>
          <w:instrText xml:space="preserve"> PAGEREF _Toc16007 \h </w:instrText>
        </w:r>
        <w:r>
          <w:fldChar w:fldCharType="separate"/>
        </w:r>
        <w:r>
          <w:t>6</w:t>
        </w:r>
        <w:r>
          <w:fldChar w:fldCharType="end"/>
        </w:r>
      </w:hyperlink>
    </w:p>
    <w:p>
      <w:pPr>
        <w:pStyle w:val="TOC2"/>
        <w:tabs>
          <w:tab w:val="right" w:leader="dot" w:pos="8306"/>
        </w:tabs>
      </w:pPr>
      <w:hyperlink w:anchor="_Toc26483" w:history="1">
        <w:r>
          <w:rPr>
            <w:rFonts w:ascii="仿宋" w:eastAsia="仿宋" w:hAnsi="仿宋" w:cs="仿宋" w:hint="eastAsia"/>
            <w:lang w:eastAsia="zh-CN"/>
          </w:rPr>
          <w:t>(二)、矿业开采模块项目目标</w:t>
        </w:r>
        <w:r>
          <w:tab/>
        </w:r>
        <w:r>
          <w:fldChar w:fldCharType="begin"/>
        </w:r>
        <w:r>
          <w:instrText xml:space="preserve"> PAGEREF _Toc26483 \h </w:instrText>
        </w:r>
        <w:r>
          <w:fldChar w:fldCharType="separate"/>
        </w:r>
        <w:r>
          <w:t>8</w:t>
        </w:r>
        <w:r>
          <w:fldChar w:fldCharType="end"/>
        </w:r>
      </w:hyperlink>
    </w:p>
    <w:p>
      <w:pPr>
        <w:pStyle w:val="TOC2"/>
        <w:tabs>
          <w:tab w:val="right" w:leader="dot" w:pos="8306"/>
        </w:tabs>
      </w:pPr>
      <w:hyperlink w:anchor="_Toc13322" w:history="1">
        <w:r>
          <w:rPr>
            <w:rFonts w:ascii="仿宋" w:eastAsia="仿宋" w:hAnsi="仿宋" w:cs="仿宋" w:hint="eastAsia"/>
            <w:lang w:eastAsia="zh-CN"/>
          </w:rPr>
          <w:t>(三)、矿业开采模块项目提出的理由</w:t>
        </w:r>
        <w:r>
          <w:tab/>
        </w:r>
        <w:r>
          <w:fldChar w:fldCharType="begin"/>
        </w:r>
        <w:r>
          <w:instrText xml:space="preserve"> PAGEREF _Toc13322 \h </w:instrText>
        </w:r>
        <w:r>
          <w:fldChar w:fldCharType="separate"/>
        </w:r>
        <w:r>
          <w:t>9</w:t>
        </w:r>
        <w:r>
          <w:fldChar w:fldCharType="end"/>
        </w:r>
      </w:hyperlink>
    </w:p>
    <w:p>
      <w:pPr>
        <w:pStyle w:val="TOC2"/>
        <w:tabs>
          <w:tab w:val="right" w:leader="dot" w:pos="8306"/>
        </w:tabs>
      </w:pPr>
      <w:hyperlink w:anchor="_Toc20642" w:history="1">
        <w:r>
          <w:rPr>
            <w:rFonts w:ascii="仿宋" w:eastAsia="仿宋" w:hAnsi="仿宋" w:cs="仿宋" w:hint="eastAsia"/>
            <w:lang w:eastAsia="zh-CN"/>
          </w:rPr>
          <w:t>(四)、矿业开采模块项目意义</w:t>
        </w:r>
        <w:r>
          <w:tab/>
        </w:r>
        <w:r>
          <w:fldChar w:fldCharType="begin"/>
        </w:r>
        <w:r>
          <w:instrText xml:space="preserve"> PAGEREF _Toc20642 \h </w:instrText>
        </w:r>
        <w:r>
          <w:fldChar w:fldCharType="separate"/>
        </w:r>
        <w:r>
          <w:t>11</w:t>
        </w:r>
        <w:r>
          <w:fldChar w:fldCharType="end"/>
        </w:r>
      </w:hyperlink>
    </w:p>
    <w:p>
      <w:pPr>
        <w:pStyle w:val="TOC2"/>
        <w:tabs>
          <w:tab w:val="right" w:leader="dot" w:pos="8306"/>
        </w:tabs>
      </w:pPr>
      <w:hyperlink w:anchor="_Toc10864" w:history="1">
        <w:r>
          <w:rPr>
            <w:rFonts w:ascii="仿宋" w:eastAsia="仿宋" w:hAnsi="仿宋" w:cs="仿宋" w:hint="eastAsia"/>
            <w:lang w:eastAsia="zh-CN"/>
          </w:rPr>
          <w:t>(五)、矿业开采模块项目背景</w:t>
        </w:r>
        <w:r>
          <w:tab/>
        </w:r>
        <w:r>
          <w:fldChar w:fldCharType="begin"/>
        </w:r>
        <w:r>
          <w:instrText xml:space="preserve"> PAGEREF _Toc10864 \h </w:instrText>
        </w:r>
        <w:r>
          <w:fldChar w:fldCharType="separate"/>
        </w:r>
        <w:r>
          <w:t>12</w:t>
        </w:r>
        <w:r>
          <w:fldChar w:fldCharType="end"/>
        </w:r>
      </w:hyperlink>
    </w:p>
    <w:p>
      <w:pPr>
        <w:pStyle w:val="TOC1"/>
        <w:tabs>
          <w:tab w:val="right" w:leader="dot" w:pos="8306"/>
        </w:tabs>
      </w:pPr>
      <w:hyperlink w:anchor="_Toc10804" w:history="1">
        <w:r>
          <w:rPr>
            <w:rFonts w:ascii="仿宋" w:eastAsia="仿宋" w:hAnsi="仿宋" w:cs="仿宋" w:hint="eastAsia"/>
            <w:lang w:eastAsia="zh-CN"/>
          </w:rPr>
          <w:t>三、工艺说明</w:t>
        </w:r>
        <w:r>
          <w:tab/>
        </w:r>
        <w:r>
          <w:fldChar w:fldCharType="begin"/>
        </w:r>
        <w:r>
          <w:instrText xml:space="preserve"> PAGEREF _Toc10804 \h </w:instrText>
        </w:r>
        <w:r>
          <w:fldChar w:fldCharType="separate"/>
        </w:r>
        <w:r>
          <w:t>13</w:t>
        </w:r>
        <w:r>
          <w:fldChar w:fldCharType="end"/>
        </w:r>
      </w:hyperlink>
    </w:p>
    <w:p>
      <w:pPr>
        <w:pStyle w:val="TOC2"/>
        <w:tabs>
          <w:tab w:val="right" w:leader="dot" w:pos="8306"/>
        </w:tabs>
      </w:pPr>
      <w:hyperlink w:anchor="_Toc28561" w:history="1">
        <w:r>
          <w:rPr>
            <w:rFonts w:ascii="仿宋" w:eastAsia="仿宋" w:hAnsi="仿宋" w:cs="仿宋" w:hint="eastAsia"/>
            <w:lang w:eastAsia="zh-CN"/>
          </w:rPr>
          <w:t>(一)、技术管理特点</w:t>
        </w:r>
        <w:r>
          <w:tab/>
        </w:r>
        <w:r>
          <w:fldChar w:fldCharType="begin"/>
        </w:r>
        <w:r>
          <w:instrText xml:space="preserve"> PAGEREF _Toc28561 \h </w:instrText>
        </w:r>
        <w:r>
          <w:fldChar w:fldCharType="separate"/>
        </w:r>
        <w:r>
          <w:t>13</w:t>
        </w:r>
        <w:r>
          <w:fldChar w:fldCharType="end"/>
        </w:r>
      </w:hyperlink>
    </w:p>
    <w:p>
      <w:pPr>
        <w:pStyle w:val="TOC2"/>
        <w:tabs>
          <w:tab w:val="right" w:leader="dot" w:pos="8306"/>
        </w:tabs>
      </w:pPr>
      <w:hyperlink w:anchor="_Toc19696" w:history="1">
        <w:r>
          <w:rPr>
            <w:rFonts w:ascii="仿宋" w:eastAsia="仿宋" w:hAnsi="仿宋" w:cs="仿宋" w:hint="eastAsia"/>
            <w:lang w:eastAsia="zh-CN"/>
          </w:rPr>
          <w:t>(二)、矿业开采模块项目工艺技术设计方案</w:t>
        </w:r>
        <w:r>
          <w:tab/>
        </w:r>
        <w:r>
          <w:fldChar w:fldCharType="begin"/>
        </w:r>
        <w:r>
          <w:instrText xml:space="preserve"> PAGEREF _Toc19696 \h </w:instrText>
        </w:r>
        <w:r>
          <w:fldChar w:fldCharType="separate"/>
        </w:r>
        <w:r>
          <w:t>14</w:t>
        </w:r>
        <w:r>
          <w:fldChar w:fldCharType="end"/>
        </w:r>
      </w:hyperlink>
    </w:p>
    <w:p>
      <w:pPr>
        <w:pStyle w:val="TOC2"/>
        <w:tabs>
          <w:tab w:val="right" w:leader="dot" w:pos="8306"/>
        </w:tabs>
      </w:pPr>
      <w:hyperlink w:anchor="_Toc31261" w:history="1">
        <w:r>
          <w:rPr>
            <w:rFonts w:ascii="仿宋" w:eastAsia="仿宋" w:hAnsi="仿宋" w:cs="仿宋" w:hint="eastAsia"/>
            <w:lang w:eastAsia="zh-CN"/>
          </w:rPr>
          <w:t>(三)、设备选型方案</w:t>
        </w:r>
        <w:r>
          <w:tab/>
        </w:r>
        <w:r>
          <w:fldChar w:fldCharType="begin"/>
        </w:r>
        <w:r>
          <w:instrText xml:space="preserve"> PAGEREF _Toc31261 \h </w:instrText>
        </w:r>
        <w:r>
          <w:fldChar w:fldCharType="separate"/>
        </w:r>
        <w:r>
          <w:t>15</w:t>
        </w:r>
        <w:r>
          <w:fldChar w:fldCharType="end"/>
        </w:r>
      </w:hyperlink>
    </w:p>
    <w:p>
      <w:pPr>
        <w:pStyle w:val="TOC1"/>
        <w:tabs>
          <w:tab w:val="right" w:leader="dot" w:pos="8306"/>
        </w:tabs>
      </w:pPr>
      <w:hyperlink w:anchor="_Toc31145" w:history="1">
        <w:r>
          <w:rPr>
            <w:rFonts w:ascii="仿宋" w:eastAsia="仿宋" w:hAnsi="仿宋" w:cs="仿宋" w:hint="eastAsia"/>
            <w:lang w:eastAsia="zh-CN"/>
          </w:rPr>
          <w:t>四、矿业开采模块项目土建工程</w:t>
        </w:r>
        <w:r>
          <w:tab/>
        </w:r>
        <w:r>
          <w:fldChar w:fldCharType="begin"/>
        </w:r>
        <w:r>
          <w:instrText xml:space="preserve"> PAGEREF _Toc31145 \h </w:instrText>
        </w:r>
        <w:r>
          <w:fldChar w:fldCharType="separate"/>
        </w:r>
        <w:r>
          <w:t>16</w:t>
        </w:r>
        <w:r>
          <w:fldChar w:fldCharType="end"/>
        </w:r>
      </w:hyperlink>
    </w:p>
    <w:p>
      <w:pPr>
        <w:pStyle w:val="TOC2"/>
        <w:tabs>
          <w:tab w:val="right" w:leader="dot" w:pos="8306"/>
        </w:tabs>
      </w:pPr>
      <w:hyperlink w:anchor="_Toc8439" w:history="1">
        <w:r>
          <w:rPr>
            <w:rFonts w:ascii="仿宋" w:eastAsia="仿宋" w:hAnsi="仿宋" w:cs="仿宋" w:hint="eastAsia"/>
            <w:lang w:eastAsia="zh-CN"/>
          </w:rPr>
          <w:t>(一)、建筑工程设计原则</w:t>
        </w:r>
        <w:r>
          <w:tab/>
        </w:r>
        <w:r>
          <w:fldChar w:fldCharType="begin"/>
        </w:r>
        <w:r>
          <w:instrText xml:space="preserve"> PAGEREF _Toc8439 \h </w:instrText>
        </w:r>
        <w:r>
          <w:fldChar w:fldCharType="separate"/>
        </w:r>
        <w:r>
          <w:t>16</w:t>
        </w:r>
        <w:r>
          <w:fldChar w:fldCharType="end"/>
        </w:r>
      </w:hyperlink>
    </w:p>
    <w:p>
      <w:pPr>
        <w:pStyle w:val="TOC2"/>
        <w:tabs>
          <w:tab w:val="right" w:leader="dot" w:pos="8306"/>
        </w:tabs>
      </w:pPr>
      <w:hyperlink w:anchor="_Toc18347" w:history="1">
        <w:r>
          <w:rPr>
            <w:rFonts w:ascii="仿宋" w:eastAsia="仿宋" w:hAnsi="仿宋" w:cs="仿宋" w:hint="eastAsia"/>
            <w:lang w:eastAsia="zh-CN"/>
          </w:rPr>
          <w:t>(二)、土建工程设计年限及安全等级</w:t>
        </w:r>
        <w:r>
          <w:tab/>
        </w:r>
        <w:r>
          <w:fldChar w:fldCharType="begin"/>
        </w:r>
        <w:r>
          <w:instrText xml:space="preserve"> PAGEREF _Toc18347 \h </w:instrText>
        </w:r>
        <w:r>
          <w:fldChar w:fldCharType="separate"/>
        </w:r>
        <w:r>
          <w:t>18</w:t>
        </w:r>
        <w:r>
          <w:fldChar w:fldCharType="end"/>
        </w:r>
      </w:hyperlink>
    </w:p>
    <w:p>
      <w:pPr>
        <w:pStyle w:val="TOC2"/>
        <w:tabs>
          <w:tab w:val="right" w:leader="dot" w:pos="8306"/>
        </w:tabs>
      </w:pPr>
      <w:hyperlink w:anchor="_Toc4711" w:history="1">
        <w:r>
          <w:rPr>
            <w:rFonts w:ascii="仿宋" w:eastAsia="仿宋" w:hAnsi="仿宋" w:cs="仿宋" w:hint="eastAsia"/>
            <w:lang w:eastAsia="zh-CN"/>
          </w:rPr>
          <w:t>(三)、建筑工程设计总体要求</w:t>
        </w:r>
        <w:r>
          <w:tab/>
        </w:r>
        <w:r>
          <w:fldChar w:fldCharType="begin"/>
        </w:r>
        <w:r>
          <w:instrText xml:space="preserve"> PAGEREF _Toc4711 \h </w:instrText>
        </w:r>
        <w:r>
          <w:fldChar w:fldCharType="separate"/>
        </w:r>
        <w:r>
          <w:t>19</w:t>
        </w:r>
        <w:r>
          <w:fldChar w:fldCharType="end"/>
        </w:r>
      </w:hyperlink>
    </w:p>
    <w:p>
      <w:pPr>
        <w:pStyle w:val="TOC2"/>
        <w:tabs>
          <w:tab w:val="right" w:leader="dot" w:pos="8306"/>
        </w:tabs>
      </w:pPr>
      <w:hyperlink w:anchor="_Toc30620" w:history="1">
        <w:r>
          <w:rPr>
            <w:rFonts w:ascii="仿宋" w:eastAsia="仿宋" w:hAnsi="仿宋" w:cs="仿宋" w:hint="eastAsia"/>
            <w:lang w:eastAsia="zh-CN"/>
          </w:rPr>
          <w:t>(四)、土建工程建设指标</w:t>
        </w:r>
        <w:r>
          <w:tab/>
        </w:r>
        <w:r>
          <w:fldChar w:fldCharType="begin"/>
        </w:r>
        <w:r>
          <w:instrText xml:space="preserve"> PAGEREF _Toc30620 \h </w:instrText>
        </w:r>
        <w:r>
          <w:fldChar w:fldCharType="separate"/>
        </w:r>
        <w:r>
          <w:t>19</w:t>
        </w:r>
        <w:r>
          <w:fldChar w:fldCharType="end"/>
        </w:r>
      </w:hyperlink>
    </w:p>
    <w:p>
      <w:pPr>
        <w:pStyle w:val="TOC1"/>
        <w:tabs>
          <w:tab w:val="right" w:leader="dot" w:pos="8306"/>
        </w:tabs>
      </w:pPr>
      <w:hyperlink w:anchor="_Toc12786" w:history="1">
        <w:r>
          <w:rPr>
            <w:rFonts w:ascii="仿宋" w:eastAsia="仿宋" w:hAnsi="仿宋" w:cs="仿宋" w:hint="eastAsia"/>
            <w:lang w:eastAsia="zh-CN"/>
          </w:rPr>
          <w:t>五、产品规划分析</w:t>
        </w:r>
        <w:r>
          <w:tab/>
        </w:r>
        <w:r>
          <w:fldChar w:fldCharType="begin"/>
        </w:r>
        <w:r>
          <w:instrText xml:space="preserve"> PAGEREF _Toc12786 \h </w:instrText>
        </w:r>
        <w:r>
          <w:fldChar w:fldCharType="separate"/>
        </w:r>
        <w:r>
          <w:t>20</w:t>
        </w:r>
        <w:r>
          <w:fldChar w:fldCharType="end"/>
        </w:r>
      </w:hyperlink>
    </w:p>
    <w:p>
      <w:pPr>
        <w:pStyle w:val="TOC2"/>
        <w:tabs>
          <w:tab w:val="right" w:leader="dot" w:pos="8306"/>
        </w:tabs>
      </w:pPr>
      <w:hyperlink w:anchor="_Toc22145" w:history="1">
        <w:r>
          <w:rPr>
            <w:rFonts w:ascii="仿宋" w:eastAsia="仿宋" w:hAnsi="仿宋" w:cs="仿宋" w:hint="eastAsia"/>
            <w:lang w:eastAsia="zh-CN"/>
          </w:rPr>
          <w:t>(一)、产品规划</w:t>
        </w:r>
        <w:r>
          <w:tab/>
        </w:r>
        <w:r>
          <w:fldChar w:fldCharType="begin"/>
        </w:r>
        <w:r>
          <w:instrText xml:space="preserve"> PAGEREF _Toc22145 \h </w:instrText>
        </w:r>
        <w:r>
          <w:fldChar w:fldCharType="separate"/>
        </w:r>
        <w:r>
          <w:t>20</w:t>
        </w:r>
        <w:r>
          <w:fldChar w:fldCharType="end"/>
        </w:r>
      </w:hyperlink>
    </w:p>
    <w:p>
      <w:pPr>
        <w:pStyle w:val="TOC2"/>
        <w:tabs>
          <w:tab w:val="right" w:leader="dot" w:pos="8306"/>
        </w:tabs>
      </w:pPr>
      <w:hyperlink w:anchor="_Toc31190" w:history="1">
        <w:r>
          <w:rPr>
            <w:rFonts w:ascii="仿宋" w:eastAsia="仿宋" w:hAnsi="仿宋" w:cs="仿宋" w:hint="eastAsia"/>
            <w:lang w:eastAsia="zh-CN"/>
          </w:rPr>
          <w:t>(二)、建设规模</w:t>
        </w:r>
        <w:r>
          <w:tab/>
        </w:r>
        <w:r>
          <w:fldChar w:fldCharType="begin"/>
        </w:r>
        <w:r>
          <w:instrText xml:space="preserve"> PAGEREF _Toc31190 \h </w:instrText>
        </w:r>
        <w:r>
          <w:fldChar w:fldCharType="separate"/>
        </w:r>
        <w:r>
          <w:t>21</w:t>
        </w:r>
        <w:r>
          <w:fldChar w:fldCharType="end"/>
        </w:r>
      </w:hyperlink>
    </w:p>
    <w:p>
      <w:pPr>
        <w:pStyle w:val="TOC1"/>
        <w:tabs>
          <w:tab w:val="right" w:leader="dot" w:pos="8306"/>
        </w:tabs>
      </w:pPr>
      <w:hyperlink w:anchor="_Toc31166" w:history="1">
        <w:r>
          <w:rPr>
            <w:rFonts w:ascii="仿宋" w:eastAsia="仿宋" w:hAnsi="仿宋" w:cs="仿宋" w:hint="eastAsia"/>
            <w:lang w:eastAsia="zh-CN"/>
          </w:rPr>
          <w:t>六、矿业开采模块项目建设单位说明</w:t>
        </w:r>
        <w:r>
          <w:tab/>
        </w:r>
        <w:r>
          <w:fldChar w:fldCharType="begin"/>
        </w:r>
        <w:r>
          <w:instrText xml:space="preserve"> PAGEREF _Toc31166 \h </w:instrText>
        </w:r>
        <w:r>
          <w:fldChar w:fldCharType="separate"/>
        </w:r>
        <w:r>
          <w:t>22</w:t>
        </w:r>
        <w:r>
          <w:fldChar w:fldCharType="end"/>
        </w:r>
      </w:hyperlink>
    </w:p>
    <w:p>
      <w:pPr>
        <w:pStyle w:val="TOC2"/>
        <w:tabs>
          <w:tab w:val="right" w:leader="dot" w:pos="8306"/>
        </w:tabs>
      </w:pPr>
      <w:hyperlink w:anchor="_Toc9596" w:history="1">
        <w:r>
          <w:rPr>
            <w:rFonts w:ascii="仿宋" w:eastAsia="仿宋" w:hAnsi="仿宋" w:cs="仿宋" w:hint="eastAsia"/>
            <w:lang w:eastAsia="zh-CN"/>
          </w:rPr>
          <w:t>(一)、矿业开采模块项目承办单位基本情况</w:t>
        </w:r>
        <w:r>
          <w:tab/>
        </w:r>
        <w:r>
          <w:fldChar w:fldCharType="begin"/>
        </w:r>
        <w:r>
          <w:instrText xml:space="preserve"> PAGEREF _Toc9596 \h </w:instrText>
        </w:r>
        <w:r>
          <w:fldChar w:fldCharType="separate"/>
        </w:r>
        <w:r>
          <w:t>22</w:t>
        </w:r>
        <w:r>
          <w:fldChar w:fldCharType="end"/>
        </w:r>
      </w:hyperlink>
    </w:p>
    <w:p>
      <w:pPr>
        <w:pStyle w:val="TOC2"/>
        <w:tabs>
          <w:tab w:val="right" w:leader="dot" w:pos="8306"/>
        </w:tabs>
      </w:pPr>
      <w:hyperlink w:anchor="_Toc9296" w:history="1">
        <w:r>
          <w:rPr>
            <w:rFonts w:ascii="仿宋" w:eastAsia="仿宋" w:hAnsi="仿宋" w:cs="仿宋" w:hint="eastAsia"/>
            <w:lang w:eastAsia="zh-CN"/>
          </w:rPr>
          <w:t>(二)、公司经济效益分析</w:t>
        </w:r>
        <w:r>
          <w:tab/>
        </w:r>
        <w:r>
          <w:fldChar w:fldCharType="begin"/>
        </w:r>
        <w:r>
          <w:instrText xml:space="preserve"> PAGEREF _Toc9296 \h </w:instrText>
        </w:r>
        <w:r>
          <w:fldChar w:fldCharType="separate"/>
        </w:r>
        <w:r>
          <w:t>22</w:t>
        </w:r>
        <w:r>
          <w:fldChar w:fldCharType="end"/>
        </w:r>
      </w:hyperlink>
    </w:p>
    <w:p>
      <w:pPr>
        <w:pStyle w:val="TOC1"/>
        <w:tabs>
          <w:tab w:val="right" w:leader="dot" w:pos="8306"/>
        </w:tabs>
      </w:pPr>
      <w:hyperlink w:anchor="_Toc21595" w:history="1">
        <w:r>
          <w:rPr>
            <w:rFonts w:ascii="仿宋" w:eastAsia="仿宋" w:hAnsi="仿宋" w:cs="仿宋" w:hint="eastAsia"/>
            <w:lang w:eastAsia="zh-CN"/>
          </w:rPr>
          <w:t>七、生产安全保护</w:t>
        </w:r>
        <w:r>
          <w:tab/>
        </w:r>
        <w:r>
          <w:fldChar w:fldCharType="begin"/>
        </w:r>
        <w:r>
          <w:instrText xml:space="preserve"> PAGEREF _Toc21595 \h </w:instrText>
        </w:r>
        <w:r>
          <w:fldChar w:fldCharType="separate"/>
        </w:r>
        <w:r>
          <w:t>23</w:t>
        </w:r>
        <w:r>
          <w:fldChar w:fldCharType="end"/>
        </w:r>
      </w:hyperlink>
    </w:p>
    <w:p>
      <w:pPr>
        <w:pStyle w:val="TOC2"/>
        <w:tabs>
          <w:tab w:val="right" w:leader="dot" w:pos="8306"/>
        </w:tabs>
      </w:pPr>
      <w:hyperlink w:anchor="_Toc26255" w:history="1">
        <w:r>
          <w:rPr>
            <w:rFonts w:ascii="仿宋" w:eastAsia="仿宋" w:hAnsi="仿宋" w:cs="仿宋" w:hint="eastAsia"/>
            <w:lang w:eastAsia="zh-CN"/>
          </w:rPr>
          <w:t>(一)、消防安全</w:t>
        </w:r>
        <w:r>
          <w:tab/>
        </w:r>
        <w:r>
          <w:fldChar w:fldCharType="begin"/>
        </w:r>
        <w:r>
          <w:instrText xml:space="preserve"> PAGEREF _Toc26255 \h </w:instrText>
        </w:r>
        <w:r>
          <w:fldChar w:fldCharType="separate"/>
        </w:r>
        <w:r>
          <w:t>23</w:t>
        </w:r>
        <w:r>
          <w:fldChar w:fldCharType="end"/>
        </w:r>
      </w:hyperlink>
    </w:p>
    <w:p>
      <w:pPr>
        <w:pStyle w:val="TOC2"/>
        <w:tabs>
          <w:tab w:val="right" w:leader="dot" w:pos="8306"/>
        </w:tabs>
      </w:pPr>
      <w:hyperlink w:anchor="_Toc4392" w:history="1">
        <w:r>
          <w:rPr>
            <w:rFonts w:ascii="仿宋" w:eastAsia="仿宋" w:hAnsi="仿宋" w:cs="仿宋" w:hint="eastAsia"/>
            <w:lang w:eastAsia="zh-CN"/>
          </w:rPr>
          <w:t>(二)、防火防爆总图布置措施</w:t>
        </w:r>
        <w:r>
          <w:tab/>
        </w:r>
        <w:r>
          <w:fldChar w:fldCharType="begin"/>
        </w:r>
        <w:r>
          <w:instrText xml:space="preserve"> PAGEREF _Toc4392 \h </w:instrText>
        </w:r>
        <w:r>
          <w:fldChar w:fldCharType="separate"/>
        </w:r>
        <w:r>
          <w:t>25</w:t>
        </w:r>
        <w:r>
          <w:fldChar w:fldCharType="end"/>
        </w:r>
      </w:hyperlink>
    </w:p>
    <w:p>
      <w:pPr>
        <w:pStyle w:val="TOC2"/>
        <w:tabs>
          <w:tab w:val="right" w:leader="dot" w:pos="8306"/>
        </w:tabs>
      </w:pPr>
      <w:hyperlink w:anchor="_Toc21810" w:history="1">
        <w:r>
          <w:rPr>
            <w:rFonts w:ascii="仿宋" w:eastAsia="仿宋" w:hAnsi="仿宋" w:cs="仿宋" w:hint="eastAsia"/>
            <w:lang w:eastAsia="zh-CN"/>
          </w:rPr>
          <w:t>(三)、自然灾害防范措施</w:t>
        </w:r>
        <w:r>
          <w:tab/>
        </w:r>
        <w:r>
          <w:fldChar w:fldCharType="begin"/>
        </w:r>
        <w:r>
          <w:instrText xml:space="preserve"> PAGEREF _Toc21810 \h </w:instrText>
        </w:r>
        <w:r>
          <w:fldChar w:fldCharType="separate"/>
        </w:r>
        <w:r>
          <w:t>26</w:t>
        </w:r>
        <w:r>
          <w:fldChar w:fldCharType="end"/>
        </w:r>
      </w:hyperlink>
    </w:p>
    <w:p>
      <w:pPr>
        <w:pStyle w:val="TOC2"/>
        <w:tabs>
          <w:tab w:val="right" w:leader="dot" w:pos="8306"/>
        </w:tabs>
      </w:pPr>
      <w:hyperlink w:anchor="_Toc18242" w:history="1">
        <w:r>
          <w:rPr>
            <w:rFonts w:ascii="仿宋" w:eastAsia="仿宋" w:hAnsi="仿宋" w:cs="仿宋" w:hint="eastAsia"/>
            <w:lang w:eastAsia="zh-CN"/>
          </w:rPr>
          <w:t>(四)、安全色及安全标志使用要求</w:t>
        </w:r>
        <w:r>
          <w:tab/>
        </w:r>
        <w:r>
          <w:fldChar w:fldCharType="begin"/>
        </w:r>
        <w:r>
          <w:instrText xml:space="preserve"> PAGEREF _Toc18242 \h </w:instrText>
        </w:r>
        <w:r>
          <w:fldChar w:fldCharType="separate"/>
        </w:r>
        <w:r>
          <w:t>27</w:t>
        </w:r>
        <w:r>
          <w:fldChar w:fldCharType="end"/>
        </w:r>
      </w:hyperlink>
    </w:p>
    <w:p>
      <w:pPr>
        <w:pStyle w:val="TOC2"/>
        <w:tabs>
          <w:tab w:val="right" w:leader="dot" w:pos="8306"/>
        </w:tabs>
      </w:pPr>
      <w:hyperlink w:anchor="_Toc22909" w:history="1">
        <w:r>
          <w:rPr>
            <w:rFonts w:ascii="仿宋" w:eastAsia="仿宋" w:hAnsi="仿宋" w:cs="仿宋" w:hint="eastAsia"/>
            <w:lang w:eastAsia="zh-CN"/>
          </w:rPr>
          <w:t>(五)、防尘防毒措施</w:t>
        </w:r>
        <w:r>
          <w:tab/>
        </w:r>
        <w:r>
          <w:fldChar w:fldCharType="begin"/>
        </w:r>
        <w:r>
          <w:instrText xml:space="preserve"> PAGEREF _Toc22909 \h </w:instrText>
        </w:r>
        <w:r>
          <w:fldChar w:fldCharType="separate"/>
        </w:r>
        <w:r>
          <w:t>28</w:t>
        </w:r>
        <w:r>
          <w:fldChar w:fldCharType="end"/>
        </w:r>
      </w:hyperlink>
    </w:p>
    <w:p>
      <w:pPr>
        <w:pStyle w:val="TOC2"/>
        <w:tabs>
          <w:tab w:val="right" w:leader="dot" w:pos="8306"/>
        </w:tabs>
      </w:pPr>
      <w:hyperlink w:anchor="_Toc16567" w:history="1">
        <w:r>
          <w:rPr>
            <w:rFonts w:ascii="仿宋" w:eastAsia="仿宋" w:hAnsi="仿宋" w:cs="仿宋" w:hint="eastAsia"/>
            <w:lang w:eastAsia="zh-CN"/>
          </w:rPr>
          <w:t>(六)、防静电、触电防护及防雷措施</w:t>
        </w:r>
        <w:r>
          <w:tab/>
        </w:r>
        <w:r>
          <w:fldChar w:fldCharType="begin"/>
        </w:r>
        <w:r>
          <w:instrText xml:space="preserve"> PAGEREF _Toc16567 \h </w:instrText>
        </w:r>
        <w:r>
          <w:fldChar w:fldCharType="separate"/>
        </w:r>
        <w:r>
          <w:t>29</w:t>
        </w:r>
        <w:r>
          <w:fldChar w:fldCharType="end"/>
        </w:r>
      </w:hyperlink>
    </w:p>
    <w:p>
      <w:pPr>
        <w:pStyle w:val="TOC2"/>
        <w:tabs>
          <w:tab w:val="right" w:leader="dot" w:pos="8306"/>
        </w:tabs>
      </w:pPr>
      <w:hyperlink w:anchor="_Toc27575" w:history="1">
        <w:r>
          <w:rPr>
            <w:rFonts w:ascii="仿宋" w:eastAsia="仿宋" w:hAnsi="仿宋" w:cs="仿宋" w:hint="eastAsia"/>
            <w:lang w:eastAsia="zh-CN"/>
          </w:rPr>
          <w:t>(七)、机械设备安全保障措施</w:t>
        </w:r>
        <w:r>
          <w:tab/>
        </w:r>
        <w:r>
          <w:fldChar w:fldCharType="begin"/>
        </w:r>
        <w:r>
          <w:instrText xml:space="preserve"> PAGEREF _Toc27575 \h </w:instrText>
        </w:r>
        <w:r>
          <w:fldChar w:fldCharType="separate"/>
        </w:r>
        <w:r>
          <w:t>30</w:t>
        </w:r>
        <w:r>
          <w:fldChar w:fldCharType="end"/>
        </w:r>
      </w:hyperlink>
    </w:p>
    <w:p>
      <w:pPr>
        <w:pStyle w:val="TOC1"/>
        <w:tabs>
          <w:tab w:val="right" w:leader="dot" w:pos="8306"/>
        </w:tabs>
      </w:pPr>
      <w:hyperlink w:anchor="_Toc22882" w:history="1">
        <w:r>
          <w:rPr>
            <w:rFonts w:ascii="仿宋" w:eastAsia="仿宋" w:hAnsi="仿宋" w:cs="仿宋" w:hint="eastAsia"/>
            <w:lang w:eastAsia="zh-CN"/>
          </w:rPr>
          <w:t>八、矿业开采模块项目财务管理</w:t>
        </w:r>
        <w:r>
          <w:tab/>
        </w:r>
        <w:r>
          <w:fldChar w:fldCharType="begin"/>
        </w:r>
        <w:r>
          <w:instrText xml:space="preserve"> PAGEREF _Toc22882 \h </w:instrText>
        </w:r>
        <w:r>
          <w:fldChar w:fldCharType="separate"/>
        </w:r>
        <w:r>
          <w:t>31</w:t>
        </w:r>
        <w:r>
          <w:fldChar w:fldCharType="end"/>
        </w:r>
      </w:hyperlink>
    </w:p>
    <w:p>
      <w:pPr>
        <w:pStyle w:val="TOC2"/>
        <w:tabs>
          <w:tab w:val="right" w:leader="dot" w:pos="8306"/>
        </w:tabs>
      </w:pPr>
      <w:hyperlink w:anchor="_Toc21072" w:history="1">
        <w:r>
          <w:rPr>
            <w:rFonts w:ascii="仿宋" w:eastAsia="仿宋" w:hAnsi="仿宋" w:cs="仿宋" w:hint="eastAsia"/>
            <w:lang w:eastAsia="zh-CN"/>
          </w:rPr>
          <w:t>(一)、资金需求大</w:t>
        </w:r>
        <w:r>
          <w:tab/>
        </w:r>
        <w:r>
          <w:fldChar w:fldCharType="begin"/>
        </w:r>
        <w:r>
          <w:instrText xml:space="preserve"> PAGEREF _Toc21072 \h </w:instrText>
        </w:r>
        <w:r>
          <w:fldChar w:fldCharType="separate"/>
        </w:r>
        <w:r>
          <w:t>31</w:t>
        </w:r>
        <w:r>
          <w:fldChar w:fldCharType="end"/>
        </w:r>
      </w:hyperlink>
    </w:p>
    <w:p>
      <w:pPr>
        <w:pStyle w:val="TOC2"/>
        <w:tabs>
          <w:tab w:val="right" w:leader="dot" w:pos="8306"/>
        </w:tabs>
      </w:pPr>
      <w:hyperlink w:anchor="_Toc14310" w:history="1">
        <w:r>
          <w:rPr>
            <w:rFonts w:ascii="仿宋" w:eastAsia="仿宋" w:hAnsi="仿宋" w:cs="仿宋" w:hint="eastAsia"/>
            <w:lang w:eastAsia="zh-CN"/>
          </w:rPr>
          <w:t>(二)、研发周期长</w:t>
        </w:r>
        <w:r>
          <w:tab/>
        </w:r>
        <w:r>
          <w:fldChar w:fldCharType="begin"/>
        </w:r>
        <w:r>
          <w:instrText xml:space="preserve"> PAGEREF _Toc14310 \h </w:instrText>
        </w:r>
        <w:r>
          <w:fldChar w:fldCharType="separate"/>
        </w:r>
        <w:r>
          <w:t>32</w:t>
        </w:r>
        <w:r>
          <w:fldChar w:fldCharType="end"/>
        </w:r>
      </w:hyperlink>
    </w:p>
    <w:p>
      <w:pPr>
        <w:pStyle w:val="TOC2"/>
        <w:tabs>
          <w:tab w:val="right" w:leader="dot" w:pos="8306"/>
        </w:tabs>
      </w:pPr>
      <w:hyperlink w:anchor="_Toc4977" w:history="1">
        <w:r>
          <w:rPr>
            <w:rFonts w:ascii="仿宋" w:eastAsia="仿宋" w:hAnsi="仿宋" w:cs="仿宋" w:hint="eastAsia"/>
            <w:lang w:eastAsia="zh-CN"/>
          </w:rPr>
          <w:t>(三)、市场风险大</w:t>
        </w:r>
        <w:r>
          <w:tab/>
        </w:r>
        <w:r>
          <w:fldChar w:fldCharType="begin"/>
        </w:r>
        <w:r>
          <w:instrText xml:space="preserve"> PAGEREF _Toc4977 \h </w:instrText>
        </w:r>
        <w:r>
          <w:fldChar w:fldCharType="separate"/>
        </w:r>
        <w:r>
          <w:t>34</w:t>
        </w:r>
        <w:r>
          <w:fldChar w:fldCharType="end"/>
        </w:r>
      </w:hyperlink>
    </w:p>
    <w:p>
      <w:pPr>
        <w:pStyle w:val="TOC2"/>
        <w:tabs>
          <w:tab w:val="right" w:leader="dot" w:pos="8306"/>
        </w:tabs>
      </w:pPr>
      <w:hyperlink w:anchor="_Toc9111" w:history="1">
        <w:r>
          <w:rPr>
            <w:rFonts w:ascii="仿宋" w:eastAsia="仿宋" w:hAnsi="仿宋" w:cs="仿宋" w:hint="eastAsia"/>
            <w:lang w:eastAsia="zh-CN"/>
          </w:rPr>
          <w:t>(四)、利润率高</w:t>
        </w:r>
        <w:r>
          <w:tab/>
        </w:r>
        <w:r>
          <w:fldChar w:fldCharType="begin"/>
        </w:r>
        <w:r>
          <w:instrText xml:space="preserve"> PAGEREF _Toc9111 \h </w:instrText>
        </w:r>
        <w:r>
          <w:fldChar w:fldCharType="separate"/>
        </w:r>
        <w:r>
          <w:t>36</w:t>
        </w:r>
        <w:r>
          <w:fldChar w:fldCharType="end"/>
        </w:r>
      </w:hyperlink>
    </w:p>
    <w:p>
      <w:pPr>
        <w:pStyle w:val="TOC1"/>
        <w:tabs>
          <w:tab w:val="right" w:leader="dot" w:pos="8306"/>
        </w:tabs>
      </w:pPr>
      <w:hyperlink w:anchor="_Toc29637" w:history="1">
        <w:r>
          <w:rPr>
            <w:rFonts w:ascii="仿宋" w:eastAsia="仿宋" w:hAnsi="仿宋" w:cs="仿宋" w:hint="eastAsia"/>
            <w:lang w:eastAsia="zh-CN"/>
          </w:rPr>
          <w:t>九、矿业开采模块项目创新与研发</w:t>
        </w:r>
        <w:r>
          <w:tab/>
        </w:r>
        <w:r>
          <w:fldChar w:fldCharType="begin"/>
        </w:r>
        <w:r>
          <w:instrText xml:space="preserve"> PAGEREF _Toc29637 \h </w:instrText>
        </w:r>
        <w:r>
          <w:fldChar w:fldCharType="separate"/>
        </w:r>
        <w:r>
          <w:t>39</w:t>
        </w:r>
        <w:r>
          <w:fldChar w:fldCharType="end"/>
        </w:r>
      </w:hyperlink>
    </w:p>
    <w:p>
      <w:pPr>
        <w:pStyle w:val="TOC2"/>
        <w:tabs>
          <w:tab w:val="right" w:leader="dot" w:pos="8306"/>
        </w:tabs>
      </w:pPr>
      <w:hyperlink w:anchor="_Toc1675" w:history="1">
        <w:r>
          <w:rPr>
            <w:rFonts w:ascii="仿宋" w:eastAsia="仿宋" w:hAnsi="仿宋" w:cs="仿宋" w:hint="eastAsia"/>
            <w:lang w:eastAsia="zh-CN"/>
          </w:rPr>
          <w:t>(一)、创新策略与方向</w:t>
        </w:r>
        <w:r>
          <w:tab/>
        </w:r>
        <w:r>
          <w:fldChar w:fldCharType="begin"/>
        </w:r>
        <w:r>
          <w:instrText xml:space="preserve"> PAGEREF _Toc1675 \h </w:instrText>
        </w:r>
        <w:r>
          <w:fldChar w:fldCharType="separate"/>
        </w:r>
        <w:r>
          <w:t>39</w:t>
        </w:r>
        <w:r>
          <w:fldChar w:fldCharType="end"/>
        </w:r>
      </w:hyperlink>
    </w:p>
    <w:p>
      <w:pPr>
        <w:pStyle w:val="TOC2"/>
        <w:tabs>
          <w:tab w:val="right" w:leader="dot" w:pos="8306"/>
        </w:tabs>
      </w:pPr>
      <w:hyperlink w:anchor="_Toc29878" w:history="1">
        <w:r>
          <w:rPr>
            <w:rFonts w:ascii="仿宋" w:eastAsia="仿宋" w:hAnsi="仿宋" w:cs="仿宋" w:hint="eastAsia"/>
            <w:lang w:eastAsia="zh-CN"/>
          </w:rPr>
          <w:t>(二)、研发规划与投入</w:t>
        </w:r>
        <w:r>
          <w:tab/>
        </w:r>
        <w:r>
          <w:fldChar w:fldCharType="begin"/>
        </w:r>
        <w:r>
          <w:instrText xml:space="preserve"> PAGEREF _Toc29878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70" w:history="1">
        <w:r>
          <w:rPr>
            <w:rFonts w:ascii="仿宋" w:eastAsia="仿宋" w:hAnsi="仿宋" w:cs="仿宋" w:hint="eastAsia"/>
            <w:lang w:eastAsia="zh-CN"/>
          </w:rPr>
          <w:t>十、矿业开采模块项目风险管理</w:t>
        </w:r>
        <w:r>
          <w:tab/>
        </w:r>
        <w:r>
          <w:fldChar w:fldCharType="begin"/>
        </w:r>
        <w:r>
          <w:instrText xml:space="preserve"> PAGEREF _Toc25970 \h </w:instrText>
        </w:r>
        <w:r>
          <w:fldChar w:fldCharType="separate"/>
        </w:r>
        <w:r>
          <w:t>42</w:t>
        </w:r>
        <w:r>
          <w:fldChar w:fldCharType="end"/>
        </w:r>
      </w:hyperlink>
    </w:p>
    <w:p>
      <w:pPr>
        <w:pStyle w:val="TOC2"/>
        <w:tabs>
          <w:tab w:val="right" w:leader="dot" w:pos="8306"/>
        </w:tabs>
      </w:pPr>
      <w:hyperlink w:anchor="_Toc5497" w:history="1">
        <w:r>
          <w:rPr>
            <w:rFonts w:ascii="仿宋" w:eastAsia="仿宋" w:hAnsi="仿宋" w:cs="仿宋" w:hint="eastAsia"/>
            <w:lang w:eastAsia="zh-CN"/>
          </w:rPr>
          <w:t>(一)、风险识别与评估</w:t>
        </w:r>
        <w:r>
          <w:tab/>
        </w:r>
        <w:r>
          <w:fldChar w:fldCharType="begin"/>
        </w:r>
        <w:r>
          <w:instrText xml:space="preserve"> PAGEREF _Toc5497 \h </w:instrText>
        </w:r>
        <w:r>
          <w:fldChar w:fldCharType="separate"/>
        </w:r>
        <w:r>
          <w:t>42</w:t>
        </w:r>
        <w:r>
          <w:fldChar w:fldCharType="end"/>
        </w:r>
      </w:hyperlink>
    </w:p>
    <w:p>
      <w:pPr>
        <w:pStyle w:val="TOC2"/>
        <w:tabs>
          <w:tab w:val="right" w:leader="dot" w:pos="8306"/>
        </w:tabs>
      </w:pPr>
      <w:hyperlink w:anchor="_Toc8928" w:history="1">
        <w:r>
          <w:rPr>
            <w:rFonts w:ascii="仿宋" w:eastAsia="仿宋" w:hAnsi="仿宋" w:cs="仿宋" w:hint="eastAsia"/>
            <w:lang w:eastAsia="zh-CN"/>
          </w:rPr>
          <w:t>(二)、风险应对策略</w:t>
        </w:r>
        <w:r>
          <w:tab/>
        </w:r>
        <w:r>
          <w:fldChar w:fldCharType="begin"/>
        </w:r>
        <w:r>
          <w:instrText xml:space="preserve"> PAGEREF _Toc8928 \h </w:instrText>
        </w:r>
        <w:r>
          <w:fldChar w:fldCharType="separate"/>
        </w:r>
        <w:r>
          <w:t>43</w:t>
        </w:r>
        <w:r>
          <w:fldChar w:fldCharType="end"/>
        </w:r>
      </w:hyperlink>
    </w:p>
    <w:p>
      <w:pPr>
        <w:pStyle w:val="TOC2"/>
        <w:tabs>
          <w:tab w:val="right" w:leader="dot" w:pos="8306"/>
        </w:tabs>
      </w:pPr>
      <w:hyperlink w:anchor="_Toc30113" w:history="1">
        <w:r>
          <w:rPr>
            <w:rFonts w:ascii="仿宋" w:eastAsia="仿宋" w:hAnsi="仿宋" w:cs="仿宋" w:hint="eastAsia"/>
            <w:lang w:eastAsia="zh-CN"/>
          </w:rPr>
          <w:t>(三)、风险监控与控制</w:t>
        </w:r>
        <w:r>
          <w:tab/>
        </w:r>
        <w:r>
          <w:fldChar w:fldCharType="begin"/>
        </w:r>
        <w:r>
          <w:instrText xml:space="preserve"> PAGEREF _Toc30113 \h </w:instrText>
        </w:r>
        <w:r>
          <w:fldChar w:fldCharType="separate"/>
        </w:r>
        <w:r>
          <w:t>45</w:t>
        </w:r>
        <w:r>
          <w:fldChar w:fldCharType="end"/>
        </w:r>
      </w:hyperlink>
    </w:p>
    <w:p>
      <w:pPr>
        <w:pStyle w:val="TOC1"/>
        <w:tabs>
          <w:tab w:val="right" w:leader="dot" w:pos="8306"/>
        </w:tabs>
      </w:pPr>
      <w:hyperlink w:anchor="_Toc21038" w:history="1">
        <w:r>
          <w:rPr>
            <w:rFonts w:ascii="仿宋" w:eastAsia="仿宋" w:hAnsi="仿宋" w:cs="仿宋" w:hint="eastAsia"/>
            <w:lang w:eastAsia="zh-CN"/>
          </w:rPr>
          <w:t>十一、矿业开采模块项目计划安排</w:t>
        </w:r>
        <w:r>
          <w:tab/>
        </w:r>
        <w:r>
          <w:fldChar w:fldCharType="begin"/>
        </w:r>
        <w:r>
          <w:instrText xml:space="preserve"> PAGEREF _Toc21038 \h </w:instrText>
        </w:r>
        <w:r>
          <w:fldChar w:fldCharType="separate"/>
        </w:r>
        <w:r>
          <w:t>46</w:t>
        </w:r>
        <w:r>
          <w:fldChar w:fldCharType="end"/>
        </w:r>
      </w:hyperlink>
    </w:p>
    <w:p>
      <w:pPr>
        <w:pStyle w:val="TOC2"/>
        <w:tabs>
          <w:tab w:val="right" w:leader="dot" w:pos="8306"/>
        </w:tabs>
      </w:pPr>
      <w:hyperlink w:anchor="_Toc11529" w:history="1">
        <w:r>
          <w:rPr>
            <w:rFonts w:ascii="仿宋" w:eastAsia="仿宋" w:hAnsi="仿宋" w:cs="仿宋" w:hint="eastAsia"/>
            <w:lang w:eastAsia="zh-CN"/>
          </w:rPr>
          <w:t>(一)、建设周期</w:t>
        </w:r>
        <w:r>
          <w:tab/>
        </w:r>
        <w:r>
          <w:fldChar w:fldCharType="begin"/>
        </w:r>
        <w:r>
          <w:instrText xml:space="preserve"> PAGEREF _Toc11529 \h </w:instrText>
        </w:r>
        <w:r>
          <w:fldChar w:fldCharType="separate"/>
        </w:r>
        <w:r>
          <w:t>46</w:t>
        </w:r>
        <w:r>
          <w:fldChar w:fldCharType="end"/>
        </w:r>
      </w:hyperlink>
    </w:p>
    <w:p>
      <w:pPr>
        <w:pStyle w:val="TOC2"/>
        <w:tabs>
          <w:tab w:val="right" w:leader="dot" w:pos="8306"/>
        </w:tabs>
      </w:pPr>
      <w:hyperlink w:anchor="_Toc15903" w:history="1">
        <w:r>
          <w:rPr>
            <w:rFonts w:ascii="仿宋" w:eastAsia="仿宋" w:hAnsi="仿宋" w:cs="仿宋" w:hint="eastAsia"/>
            <w:lang w:eastAsia="zh-CN"/>
          </w:rPr>
          <w:t>(二)、建设进度</w:t>
        </w:r>
        <w:r>
          <w:tab/>
        </w:r>
        <w:r>
          <w:fldChar w:fldCharType="begin"/>
        </w:r>
        <w:r>
          <w:instrText xml:space="preserve"> PAGEREF _Toc15903 \h </w:instrText>
        </w:r>
        <w:r>
          <w:fldChar w:fldCharType="separate"/>
        </w:r>
        <w:r>
          <w:t>47</w:t>
        </w:r>
        <w:r>
          <w:fldChar w:fldCharType="end"/>
        </w:r>
      </w:hyperlink>
    </w:p>
    <w:p>
      <w:pPr>
        <w:pStyle w:val="TOC2"/>
        <w:tabs>
          <w:tab w:val="right" w:leader="dot" w:pos="8306"/>
        </w:tabs>
      </w:pPr>
      <w:hyperlink w:anchor="_Toc3162" w:history="1">
        <w:r>
          <w:rPr>
            <w:rFonts w:ascii="仿宋" w:eastAsia="仿宋" w:hAnsi="仿宋" w:cs="仿宋" w:hint="eastAsia"/>
            <w:lang w:eastAsia="zh-CN"/>
          </w:rPr>
          <w:t>(三)、进度安排注意事项</w:t>
        </w:r>
        <w:r>
          <w:tab/>
        </w:r>
        <w:r>
          <w:fldChar w:fldCharType="begin"/>
        </w:r>
        <w:r>
          <w:instrText xml:space="preserve"> PAGEREF _Toc3162 \h </w:instrText>
        </w:r>
        <w:r>
          <w:fldChar w:fldCharType="separate"/>
        </w:r>
        <w:r>
          <w:t>48</w:t>
        </w:r>
        <w:r>
          <w:fldChar w:fldCharType="end"/>
        </w:r>
      </w:hyperlink>
    </w:p>
    <w:p>
      <w:pPr>
        <w:pStyle w:val="TOC2"/>
        <w:tabs>
          <w:tab w:val="right" w:leader="dot" w:pos="8306"/>
        </w:tabs>
      </w:pPr>
      <w:hyperlink w:anchor="_Toc10726" w:history="1">
        <w:r>
          <w:rPr>
            <w:rFonts w:ascii="仿宋" w:eastAsia="仿宋" w:hAnsi="仿宋" w:cs="仿宋" w:hint="eastAsia"/>
            <w:lang w:eastAsia="zh-CN"/>
          </w:rPr>
          <w:t>(四)、人力资源配置</w:t>
        </w:r>
        <w:r>
          <w:tab/>
        </w:r>
        <w:r>
          <w:fldChar w:fldCharType="begin"/>
        </w:r>
        <w:r>
          <w:instrText xml:space="preserve"> PAGEREF _Toc10726 \h </w:instrText>
        </w:r>
        <w:r>
          <w:fldChar w:fldCharType="separate"/>
        </w:r>
        <w:r>
          <w:t>49</w:t>
        </w:r>
        <w:r>
          <w:fldChar w:fldCharType="end"/>
        </w:r>
      </w:hyperlink>
    </w:p>
    <w:p>
      <w:pPr>
        <w:pStyle w:val="TOC1"/>
        <w:tabs>
          <w:tab w:val="right" w:leader="dot" w:pos="8306"/>
        </w:tabs>
      </w:pPr>
      <w:hyperlink w:anchor="_Toc21112" w:history="1">
        <w:r>
          <w:rPr>
            <w:rFonts w:ascii="仿宋" w:eastAsia="仿宋" w:hAnsi="仿宋" w:cs="仿宋" w:hint="eastAsia"/>
            <w:lang w:eastAsia="zh-CN"/>
          </w:rPr>
          <w:t>十二、矿业开采模块项目人力资源培养与发展</w:t>
        </w:r>
        <w:r>
          <w:tab/>
        </w:r>
        <w:r>
          <w:fldChar w:fldCharType="begin"/>
        </w:r>
        <w:r>
          <w:instrText xml:space="preserve"> PAGEREF _Toc21112 \h </w:instrText>
        </w:r>
        <w:r>
          <w:fldChar w:fldCharType="separate"/>
        </w:r>
        <w:r>
          <w:t>50</w:t>
        </w:r>
        <w:r>
          <w:fldChar w:fldCharType="end"/>
        </w:r>
      </w:hyperlink>
    </w:p>
    <w:p>
      <w:pPr>
        <w:pStyle w:val="TOC2"/>
        <w:tabs>
          <w:tab w:val="right" w:leader="dot" w:pos="8306"/>
        </w:tabs>
      </w:pPr>
      <w:hyperlink w:anchor="_Toc18255" w:history="1">
        <w:r>
          <w:rPr>
            <w:rFonts w:ascii="仿宋" w:eastAsia="仿宋" w:hAnsi="仿宋" w:cs="仿宋" w:hint="eastAsia"/>
            <w:lang w:eastAsia="zh-CN"/>
          </w:rPr>
          <w:t>(一)、人才需求与规划</w:t>
        </w:r>
        <w:r>
          <w:tab/>
        </w:r>
        <w:r>
          <w:fldChar w:fldCharType="begin"/>
        </w:r>
        <w:r>
          <w:instrText xml:space="preserve"> PAGEREF _Toc18255 \h </w:instrText>
        </w:r>
        <w:r>
          <w:fldChar w:fldCharType="separate"/>
        </w:r>
        <w:r>
          <w:t>50</w:t>
        </w:r>
        <w:r>
          <w:fldChar w:fldCharType="end"/>
        </w:r>
      </w:hyperlink>
    </w:p>
    <w:p>
      <w:pPr>
        <w:pStyle w:val="TOC2"/>
        <w:tabs>
          <w:tab w:val="right" w:leader="dot" w:pos="8306"/>
        </w:tabs>
      </w:pPr>
      <w:hyperlink w:anchor="_Toc1687" w:history="1">
        <w:r>
          <w:rPr>
            <w:rFonts w:ascii="仿宋" w:eastAsia="仿宋" w:hAnsi="仿宋" w:cs="仿宋" w:hint="eastAsia"/>
            <w:lang w:eastAsia="zh-CN"/>
          </w:rPr>
          <w:t>(二)、培训与发展计划</w:t>
        </w:r>
        <w:r>
          <w:tab/>
        </w:r>
        <w:r>
          <w:fldChar w:fldCharType="begin"/>
        </w:r>
        <w:r>
          <w:instrText xml:space="preserve"> PAGEREF _Toc1687 \h </w:instrText>
        </w:r>
        <w:r>
          <w:fldChar w:fldCharType="separate"/>
        </w:r>
        <w:r>
          <w:t>50</w:t>
        </w:r>
        <w:r>
          <w:fldChar w:fldCharType="end"/>
        </w:r>
      </w:hyperlink>
    </w:p>
    <w:p>
      <w:pPr>
        <w:pStyle w:val="TOC1"/>
        <w:tabs>
          <w:tab w:val="right" w:leader="dot" w:pos="8306"/>
        </w:tabs>
      </w:pPr>
      <w:hyperlink w:anchor="_Toc29446" w:history="1">
        <w:r>
          <w:rPr>
            <w:rFonts w:ascii="仿宋" w:eastAsia="仿宋" w:hAnsi="仿宋" w:cs="仿宋" w:hint="eastAsia"/>
            <w:lang w:eastAsia="zh-CN"/>
          </w:rPr>
          <w:t>十三、矿业开采模块项目变更管理</w:t>
        </w:r>
        <w:r>
          <w:tab/>
        </w:r>
        <w:r>
          <w:fldChar w:fldCharType="begin"/>
        </w:r>
        <w:r>
          <w:instrText xml:space="preserve"> PAGEREF _Toc29446 \h </w:instrText>
        </w:r>
        <w:r>
          <w:fldChar w:fldCharType="separate"/>
        </w:r>
        <w:r>
          <w:t>51</w:t>
        </w:r>
        <w:r>
          <w:fldChar w:fldCharType="end"/>
        </w:r>
      </w:hyperlink>
    </w:p>
    <w:p>
      <w:pPr>
        <w:pStyle w:val="TOC2"/>
        <w:tabs>
          <w:tab w:val="right" w:leader="dot" w:pos="8306"/>
        </w:tabs>
      </w:pPr>
      <w:hyperlink w:anchor="_Toc25553" w:history="1">
        <w:r>
          <w:rPr>
            <w:rFonts w:ascii="仿宋" w:eastAsia="仿宋" w:hAnsi="仿宋" w:cs="仿宋" w:hint="eastAsia"/>
            <w:lang w:eastAsia="zh-CN"/>
          </w:rPr>
          <w:t>(一)、变更申请与评估</w:t>
        </w:r>
        <w:r>
          <w:tab/>
        </w:r>
        <w:r>
          <w:fldChar w:fldCharType="begin"/>
        </w:r>
        <w:r>
          <w:instrText xml:space="preserve"> PAGEREF _Toc25553 \h </w:instrText>
        </w:r>
        <w:r>
          <w:fldChar w:fldCharType="separate"/>
        </w:r>
        <w:r>
          <w:t>51</w:t>
        </w:r>
        <w:r>
          <w:fldChar w:fldCharType="end"/>
        </w:r>
      </w:hyperlink>
    </w:p>
    <w:p>
      <w:pPr>
        <w:pStyle w:val="TOC2"/>
        <w:tabs>
          <w:tab w:val="right" w:leader="dot" w:pos="8306"/>
        </w:tabs>
      </w:pPr>
      <w:hyperlink w:anchor="_Toc4189" w:history="1">
        <w:r>
          <w:rPr>
            <w:rFonts w:ascii="仿宋" w:eastAsia="仿宋" w:hAnsi="仿宋" w:cs="仿宋" w:hint="eastAsia"/>
            <w:lang w:eastAsia="zh-CN"/>
          </w:rPr>
          <w:t>(二)、变更实施与控制</w:t>
        </w:r>
        <w:r>
          <w:tab/>
        </w:r>
        <w:r>
          <w:fldChar w:fldCharType="begin"/>
        </w:r>
        <w:r>
          <w:instrText xml:space="preserve"> PAGEREF _Toc4189 \h </w:instrText>
        </w:r>
        <w:r>
          <w:fldChar w:fldCharType="separate"/>
        </w:r>
        <w:r>
          <w:t>52</w:t>
        </w:r>
        <w:r>
          <w:fldChar w:fldCharType="end"/>
        </w:r>
      </w:hyperlink>
    </w:p>
    <w:p>
      <w:pPr>
        <w:pStyle w:val="TOC1"/>
        <w:tabs>
          <w:tab w:val="right" w:leader="dot" w:pos="8306"/>
        </w:tabs>
      </w:pPr>
      <w:hyperlink w:anchor="_Toc27235" w:history="1">
        <w:r>
          <w:rPr>
            <w:rFonts w:ascii="仿宋" w:eastAsia="仿宋" w:hAnsi="仿宋" w:cs="仿宋" w:hint="eastAsia"/>
            <w:lang w:eastAsia="zh-CN"/>
          </w:rPr>
          <w:t>十四、风险识别与分类</w:t>
        </w:r>
        <w:r>
          <w:tab/>
        </w:r>
        <w:r>
          <w:fldChar w:fldCharType="begin"/>
        </w:r>
        <w:r>
          <w:instrText xml:space="preserve"> PAGEREF _Toc27235 \h </w:instrText>
        </w:r>
        <w:r>
          <w:fldChar w:fldCharType="separate"/>
        </w:r>
        <w:r>
          <w:t>52</w:t>
        </w:r>
        <w:r>
          <w:fldChar w:fldCharType="end"/>
        </w:r>
      </w:hyperlink>
    </w:p>
    <w:p>
      <w:pPr>
        <w:pStyle w:val="TOC2"/>
        <w:tabs>
          <w:tab w:val="right" w:leader="dot" w:pos="8306"/>
        </w:tabs>
      </w:pPr>
      <w:hyperlink w:anchor="_Toc26624" w:history="1">
        <w:r>
          <w:rPr>
            <w:rFonts w:ascii="仿宋" w:eastAsia="仿宋" w:hAnsi="仿宋" w:cs="仿宋" w:hint="eastAsia"/>
            <w:lang w:eastAsia="zh-CN"/>
          </w:rPr>
          <w:t>(一)、风险识别</w:t>
        </w:r>
        <w:r>
          <w:tab/>
        </w:r>
        <w:r>
          <w:fldChar w:fldCharType="begin"/>
        </w:r>
        <w:r>
          <w:instrText xml:space="preserve"> PAGEREF _Toc26624 \h </w:instrText>
        </w:r>
        <w:r>
          <w:fldChar w:fldCharType="separate"/>
        </w:r>
        <w:r>
          <w:t>52</w:t>
        </w:r>
        <w:r>
          <w:fldChar w:fldCharType="end"/>
        </w:r>
      </w:hyperlink>
    </w:p>
    <w:p>
      <w:pPr>
        <w:pStyle w:val="TOC2"/>
        <w:tabs>
          <w:tab w:val="right" w:leader="dot" w:pos="8306"/>
        </w:tabs>
      </w:pPr>
      <w:hyperlink w:anchor="_Toc3085" w:history="1">
        <w:r>
          <w:rPr>
            <w:rFonts w:ascii="仿宋" w:eastAsia="仿宋" w:hAnsi="仿宋" w:cs="仿宋" w:hint="eastAsia"/>
            <w:lang w:eastAsia="zh-CN"/>
          </w:rPr>
          <w:t>(二)、风险分类</w:t>
        </w:r>
        <w:r>
          <w:tab/>
        </w:r>
        <w:r>
          <w:fldChar w:fldCharType="begin"/>
        </w:r>
        <w:r>
          <w:instrText xml:space="preserve"> PAGEREF _Toc3085 \h </w:instrText>
        </w:r>
        <w:r>
          <w:fldChar w:fldCharType="separate"/>
        </w:r>
        <w:r>
          <w:t>54</w:t>
        </w:r>
        <w:r>
          <w:fldChar w:fldCharType="end"/>
        </w:r>
      </w:hyperlink>
    </w:p>
    <w:p>
      <w:pPr>
        <w:pStyle w:val="TOC1"/>
        <w:tabs>
          <w:tab w:val="right" w:leader="dot" w:pos="8306"/>
        </w:tabs>
      </w:pPr>
      <w:hyperlink w:anchor="_Toc18798" w:history="1">
        <w:r>
          <w:rPr>
            <w:rFonts w:ascii="仿宋" w:eastAsia="仿宋" w:hAnsi="仿宋" w:cs="仿宋" w:hint="eastAsia"/>
            <w:lang w:eastAsia="zh-CN"/>
          </w:rPr>
          <w:t>十五、矿业开采模块项目实施保障措施</w:t>
        </w:r>
        <w:r>
          <w:tab/>
        </w:r>
        <w:r>
          <w:fldChar w:fldCharType="begin"/>
        </w:r>
        <w:r>
          <w:instrText xml:space="preserve"> PAGEREF _Toc18798 \h </w:instrText>
        </w:r>
        <w:r>
          <w:fldChar w:fldCharType="separate"/>
        </w:r>
        <w:r>
          <w:t>55</w:t>
        </w:r>
        <w:r>
          <w:fldChar w:fldCharType="end"/>
        </w:r>
      </w:hyperlink>
    </w:p>
    <w:p>
      <w:pPr>
        <w:pStyle w:val="TOC2"/>
        <w:tabs>
          <w:tab w:val="right" w:leader="dot" w:pos="8306"/>
        </w:tabs>
      </w:pPr>
      <w:hyperlink w:anchor="_Toc21535" w:history="1">
        <w:r>
          <w:rPr>
            <w:rFonts w:ascii="仿宋" w:eastAsia="仿宋" w:hAnsi="仿宋" w:cs="仿宋" w:hint="eastAsia"/>
            <w:lang w:eastAsia="zh-CN"/>
          </w:rPr>
          <w:t>(一)、矿业开采模块项目实施保障机制</w:t>
        </w:r>
        <w:r>
          <w:tab/>
        </w:r>
        <w:r>
          <w:fldChar w:fldCharType="begin"/>
        </w:r>
        <w:r>
          <w:instrText xml:space="preserve"> PAGEREF _Toc21535 \h </w:instrText>
        </w:r>
        <w:r>
          <w:fldChar w:fldCharType="separate"/>
        </w:r>
        <w:r>
          <w:t>55</w:t>
        </w:r>
        <w:r>
          <w:fldChar w:fldCharType="end"/>
        </w:r>
      </w:hyperlink>
    </w:p>
    <w:p>
      <w:pPr>
        <w:pStyle w:val="TOC2"/>
        <w:tabs>
          <w:tab w:val="right" w:leader="dot" w:pos="8306"/>
        </w:tabs>
      </w:pPr>
      <w:hyperlink w:anchor="_Toc27968" w:history="1">
        <w:r>
          <w:rPr>
            <w:rFonts w:ascii="仿宋" w:eastAsia="仿宋" w:hAnsi="仿宋" w:cs="仿宋" w:hint="eastAsia"/>
            <w:lang w:eastAsia="zh-CN"/>
          </w:rPr>
          <w:t>(二)、矿业开采模块项目法律合规要求</w:t>
        </w:r>
        <w:r>
          <w:tab/>
        </w:r>
        <w:r>
          <w:fldChar w:fldCharType="begin"/>
        </w:r>
        <w:r>
          <w:instrText xml:space="preserve"> PAGEREF _Toc27968 \h </w:instrText>
        </w:r>
        <w:r>
          <w:fldChar w:fldCharType="separate"/>
        </w:r>
        <w:r>
          <w:t>59</w:t>
        </w:r>
        <w:r>
          <w:fldChar w:fldCharType="end"/>
        </w:r>
      </w:hyperlink>
    </w:p>
    <w:p>
      <w:pPr>
        <w:pStyle w:val="TOC2"/>
        <w:tabs>
          <w:tab w:val="right" w:leader="dot" w:pos="8306"/>
        </w:tabs>
      </w:pPr>
      <w:hyperlink w:anchor="_Toc12598" w:history="1">
        <w:r>
          <w:rPr>
            <w:rFonts w:ascii="仿宋" w:eastAsia="仿宋" w:hAnsi="仿宋" w:cs="仿宋" w:hint="eastAsia"/>
            <w:lang w:eastAsia="zh-CN"/>
          </w:rPr>
          <w:t>(三)、矿业开采模块项目合同管理与法律事务</w:t>
        </w:r>
        <w:r>
          <w:tab/>
        </w:r>
        <w:r>
          <w:fldChar w:fldCharType="begin"/>
        </w:r>
        <w:r>
          <w:instrText xml:space="preserve"> PAGEREF _Toc12598 \h </w:instrText>
        </w:r>
        <w:r>
          <w:fldChar w:fldCharType="separate"/>
        </w:r>
        <w:r>
          <w:t>63</w:t>
        </w:r>
        <w:r>
          <w:fldChar w:fldCharType="end"/>
        </w:r>
      </w:hyperlink>
    </w:p>
    <w:p>
      <w:pPr>
        <w:pStyle w:val="TOC2"/>
        <w:tabs>
          <w:tab w:val="right" w:leader="dot" w:pos="8306"/>
        </w:tabs>
      </w:pPr>
      <w:hyperlink w:anchor="_Toc18036" w:history="1">
        <w:r>
          <w:rPr>
            <w:rFonts w:ascii="仿宋" w:eastAsia="仿宋" w:hAnsi="仿宋" w:cs="仿宋" w:hint="eastAsia"/>
            <w:lang w:eastAsia="zh-CN"/>
          </w:rPr>
          <w:t>(四)、矿业开采模块项目知识产权保护策略</w:t>
        </w:r>
        <w:r>
          <w:tab/>
        </w:r>
        <w:r>
          <w:fldChar w:fldCharType="begin"/>
        </w:r>
        <w:r>
          <w:instrText xml:space="preserve"> PAGEREF _Toc18036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16"/>
      <w:r>
        <w:rPr>
          <w:rFonts w:ascii="仿宋" w:eastAsia="仿宋" w:hAnsi="仿宋" w:cs="仿宋" w:hint="eastAsia"/>
          <w:sz w:val="28"/>
          <w:lang w:eastAsia="zh-CN"/>
        </w:rPr>
        <w:t>一、矿业开采模块项目建设背景及必要性分析</w:t>
      </w:r>
      <w:bookmarkEnd w:id="2"/>
    </w:p>
    <w:p>
      <w:pPr>
        <w:pStyle w:val="Heading2"/>
        <w:rPr>
          <w:rFonts w:ascii="仿宋" w:eastAsia="仿宋" w:hAnsi="仿宋" w:cs="仿宋" w:hint="eastAsia"/>
          <w:lang w:eastAsia="zh-CN"/>
        </w:rPr>
      </w:pPr>
      <w:bookmarkStart w:id="3" w:name="_Toc10724"/>
      <w:r>
        <w:rPr>
          <w:rFonts w:ascii="仿宋" w:eastAsia="仿宋" w:hAnsi="仿宋" w:cs="仿宋" w:hint="eastAsia"/>
          <w:lang w:eastAsia="zh-CN"/>
        </w:rPr>
        <w:t>(一)、矿业开采模块项目背景分析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矿业开采模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矿业开采模块项目在这个潮流中的定位。同时，我们将关注行业内涌现的新兴机遇，以便矿业开采模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矿业开采模块项目提供了强大的发展动力。我们将聚焦于行业内最新的技术发展趋势，包括但不限于人工智能、大数据分析、物联网等领域。通过深度的技术研究，我们将确保矿业开采模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矿业开采模块项目发展的源泉。我们将投入更多的精力对市场需求进行深入剖析，超越表面的需求，深入挖掘潜在的市场痛点和机遇。通过对市场需求的细致了解，矿业开采模块项目将更有针对性地设计解决方案，满足市场的多样化需求，从而更好地促进矿业开采模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矿业开采模块项目战略至关重要。我们将对竞争态势进行更为深入的分析，包括但不限于市场份额、产品特点、客户满意度等多个维度。通过深度的竞争分析，矿业开采模块项目将能够更准确地把握市场脉搏，制定具有竞争力的矿业开采模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矿业开采模块项目的发展具有直接的影响。我们将进行更为全面的法规和政策分析，了解行业发展中的潜在法律风险和合规挑战。通过充分了解和遵守相关法规，矿业开采模块项目将确保在法律框架内合法合规运营，为矿业开采模块项目的稳健发展提供有力支持。</w:t>
      </w:r>
    </w:p>
    <w:p>
      <w:pPr>
        <w:pStyle w:val="Heading2"/>
        <w:ind w:firstLine="560" w:firstLineChars="200"/>
        <w:rPr>
          <w:rFonts w:ascii="仿宋" w:eastAsia="仿宋" w:hAnsi="仿宋" w:cs="仿宋" w:hint="eastAsia"/>
          <w:sz w:val="28"/>
          <w:lang w:eastAsia="zh-CN"/>
        </w:rPr>
      </w:pPr>
      <w:bookmarkStart w:id="4" w:name="_Toc23259"/>
      <w:r>
        <w:rPr>
          <w:rFonts w:ascii="仿宋" w:eastAsia="仿宋" w:hAnsi="仿宋" w:cs="仿宋" w:hint="eastAsia"/>
          <w:sz w:val="28"/>
          <w:lang w:eastAsia="zh-CN"/>
        </w:rPr>
        <w:t>(二)、矿业开采模块项目建设必要性分析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建设的迫切性源于对行业发展趋势的深刻洞察。我们正处于一个行业变革的时代，科技创新、数字化转型成为企业发展的关键动力。矿业开采模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建设不仅仅是为了跟上潮流，更是为了通过技术创新推动企业的持续发展。通过引入先进的技术和解决方案，矿业开采模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矿业开采模块项目的建设成为必然选择，通过提高产品质量、拓展服务领域，从而在竞争中获得更多的机会。矿业开采模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矿业开采模块项目建设的必要性体现在对客户需求更精准的满足。通过矿业开采模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建设的背后是对企业持续创新的追求。只有通过不断创新，企业才能在竞争中立于不败之地。矿业开采模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333"/>
      <w:r>
        <w:rPr>
          <w:rFonts w:ascii="仿宋" w:eastAsia="仿宋" w:hAnsi="仿宋" w:cs="仿宋" w:hint="eastAsia"/>
          <w:sz w:val="28"/>
          <w:lang w:eastAsia="zh-CN"/>
        </w:rPr>
        <w:t>二、矿业开采模块项目概论</w:t>
      </w:r>
      <w:bookmarkEnd w:id="5"/>
    </w:p>
    <w:p>
      <w:pPr>
        <w:pStyle w:val="Heading2"/>
        <w:rPr>
          <w:rFonts w:ascii="仿宋" w:eastAsia="仿宋" w:hAnsi="仿宋" w:cs="仿宋" w:hint="eastAsia"/>
          <w:lang w:eastAsia="zh-CN"/>
        </w:rPr>
      </w:pPr>
      <w:bookmarkStart w:id="6" w:name="_Toc16007"/>
      <w:r>
        <w:rPr>
          <w:rFonts w:ascii="仿宋" w:eastAsia="仿宋" w:hAnsi="仿宋" w:cs="仿宋" w:hint="eastAsia"/>
          <w:lang w:eastAsia="zh-CN"/>
        </w:rPr>
        <w:t>(一)、矿业开采模块项目概况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起源追溯至对市场的深入洞察。市场的不断演变与变革为矿业开采模块项目提供了难得的机遇。当前市场存在的需求缺口和变革的大环境共同构成了矿业开采模块项目的背景。这个矿业开采模块项目旨在充分利用市场机遇，填补行业中尚未满足的需求，为客户提供全新的解决方案。市场的变革和需求的增长使得这个矿业开采模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矿业开采模块项目名称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正式命名为矿业开采模块。这个名称不仅仅是一个标识，更代表了矿业开采模块项目的核心理念和愿景。它蕴含着矿业开采模块项目所要解决问题的关键字，具有强烈的表达和辨识度，为矿业开采模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矿业开采模块项目目标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核心目标是提供一种全新、高效的解决方案，满足客户日益增长的需求。矿业开采模块项目追求的不仅仅是满足市场需求，更是在市场中获得卓越的竞争优势。通过不断提升产品或服务的质量和创新水平，矿业开采模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矿业开采模块项目范围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全面涵盖了产品研发、制造、市场推广和售后服务，确保从产品设计到最终用户体验的全方位关注。这一全面的矿业开采模块项目范围是为了确保矿业开采模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矿业开采模块项目时间表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矿业开采模块项目计划在未来18个月内完成，包括研发、测试、市场试点和正式推出等不同阶段。这个时间表的合理设计是为了确保矿业开采模块项目各个阶段的顺利推进，以便按时交付高质量的成果。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矿业开采模块项目预算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总预算估算为XX百万美元，主要分配在研发、市场推广、人员培训和运营等方面。这一充足的预算为矿业开采模块项目提供了充足的资源，确保矿业开采模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矿业开采模块项目风险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可能面临的风险包括市场接受度低、技术难题、竞争激烈等。矿业开采模块项目团队已经制定了相应的风险应对计划，通过前瞻性的风险管理，确保矿业开采模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矿业开采模块项目团队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矿业开采模块项目汇聚了一支经验丰富、多领域专业素养的核心团队，确保矿业开采模块项目在各个方面都能拥有高水平的执行力。团队的协同作战是矿业开采模块项目成功的关键因素之一。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矿业开采模块项目背景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矿业开采模块项目的背景根植于市场对更高效、创新产品的渴望，同时也受到科技发展对行业格局的深刻改变的影响。这为矿业开采模块项目提供了广阔的发展空间和市场需求。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矿业开采模块项目现状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截至目前，矿业开采模块项目已完成市场调研和技术验证，取得了初步的成功。这为矿业开采模块项目在未来的发展奠定了坚实的基础，为更远大的目标打下了坚实的基石。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483"/>
      <w:r>
        <w:rPr>
          <w:rFonts w:ascii="仿宋" w:eastAsia="仿宋" w:hAnsi="仿宋" w:cs="仿宋" w:hint="eastAsia"/>
          <w:sz w:val="28"/>
          <w:lang w:eastAsia="zh-CN"/>
        </w:rPr>
        <w:t>(二)、矿业开采模块项目目标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keyword》矿业开采模块项目首要业务目标是在市场中占据有利地位，实现产品/服务的成功推广和销售。通过不断提升产品质量、创新性，矿业开采模块项目追求成为行业中的领导者，赢得更多客户的青睐。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在科技迅速发展的时代，矿业开采模块项目着眼于技术创新。通过持续的研发和技术升级，矿业开采模块项目旨在推出更具创新性的产品或服务，以满足市场对新鲜、先进解决方案的需求。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为了建立可持续的客户关系，矿业开采模块项目设定了客户满意度目标。通过提供卓越的产品质量和优质的客户服务，矿业开采模块项目追求赢得客户的信任和忠诚度，确保他们的满意度达到行业领先水平。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矿业开采模块项目注重社会责任和可持续发展。通过实施环保、社会责任矿业开采模块项目，矿业开采模块项目致力于在经济发展的同时保护环境，促进社会公平，实现可持续经营。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矿业开采模块项目的团队是实现目标的核心驱动力。因此，矿业开采模块项目设定了团队发展目标，包括提升团队成员的专业技能、培养领导力，以及搭建协同高效的团队工作氛围。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322"/>
      <w:r>
        <w:rPr>
          <w:rFonts w:ascii="仿宋" w:eastAsia="仿宋" w:hAnsi="仿宋" w:cs="仿宋" w:hint="eastAsia"/>
          <w:sz w:val="28"/>
          <w:lang w:eastAsia="zh-CN"/>
        </w:rPr>
        <w:t>(三)、矿业开采模块项目提出的理由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矿业开采模块项目提出的理由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提出源于对市场机遇的深刻洞察。当前市场中存在的需求缺口和行业发展趋势表明，有巨大的商业机会等待被开发。通过准确捕捉市场机遇，矿业开采模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理念基于对技术创新的信仰。通过持续的研发和技术投入，矿业开采模块项目有望推出更具创新性的产品或服务。在科技飞速发展的当下，矿业开采模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提出是为了增强企业的行业竞争力。通过提升产品或服务的质量和独特性，矿业开采模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响应了消费者需求的变化。随着社会和科技的不断发展，消费者对产品和服务的需求也在发生变化。通过深入了解并及时回应消费者的新需求，矿业开采模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矿业开采模块项目的提出是企业战略发展规划的一部分。在面对日益激烈的市场竞争和不断变化的商业环境中，矿业开采模块项目作为企业战略的一环，旨在为企业开辟新的增长领域，巩固企业在行业中的地位。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提出不仅仅是基于商业考量，还注重社会责任。通过推出环保、社会责任等方面的矿业开采模块项目，矿业开采模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矿业开采模块项目的提出反映了对利益相关者期望的关注。包括客户、员工、投资者等利益相关者在企业发展中都有着各自的期望，矿业开采模块项目力求在满足这些期望的同时，取得更大的共赢。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642"/>
      <w:r>
        <w:rPr>
          <w:rFonts w:ascii="仿宋" w:eastAsia="仿宋" w:hAnsi="仿宋" w:cs="仿宋" w:hint="eastAsia"/>
          <w:sz w:val="28"/>
          <w:lang w:eastAsia="zh-CN"/>
        </w:rPr>
        <w:t>(四)、矿业开采模块项目意义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在实施矿业开采模块项目的过程中，我们不仅仅是在追逐商业成功，更是为企业和社会的多个层面创造了深远的意义。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首要意义在于提升企业的市场竞争力。通过持续的创新和对产品质量的高标准要求，矿业开采模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矿业开采模块项目的推进将促使行业技术水平的提升。通过引入先进技术和创新性解决方案，矿业开采模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矿业开采模块项目不仅创造了大量就业机会，提高了就业水平，还注重社会责任和环保。通过参与社会公益事业和推动环保矿业开采模块项目，矿业开采模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综合而言，矿业开采模块项目意义重大，不仅推动了企业的发展，也为行业和社会的进步贡献了积极力量。这是一个全面而深刻的影响，将在未来产生可持续的正面效应。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864"/>
      <w:r>
        <w:rPr>
          <w:rFonts w:ascii="仿宋" w:eastAsia="仿宋" w:hAnsi="仿宋" w:cs="仿宋" w:hint="eastAsia"/>
          <w:sz w:val="28"/>
          <w:lang w:eastAsia="zh-CN"/>
        </w:rPr>
        <w:t>(五)、矿业开采模块项目背景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在当今迅猛发展的商业环境中，矿业开采模块项目的动因根植于对多方面因素的审慎考量。这个矿业开采模块项目的提出并非孤立的决策，而是对企业所处背景深入思考的产物。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矿业开采模块项目背后的首要原因。科技的迅速发展和全球市场的快速变化使得企业必须灵活应对。矿业开采模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竞争的激烈程度也是矿业开采模块项目背景中不可忽视的一环。企业需要在激烈竞争中脱颖而出，为此，矿业开采模块项目致力于打破常规，提供独特的价值主张，以吸引客户并确保市场份额的增长。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技术的迅速发展为企业带来了机遇与挑战。作为矿业开采模块项目启动的背景之一，对新兴技术的应用将有助于提升企业的技术水平，使其在不断演进的商业环境中保持竞争优势。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此外，社会对企业责任的期望也在逐渐升高。矿业开采模块项目充分融入了社会责任的理念，通过可持续经营和社会公益矿业开采模块项目，企图为社会贡献一份力量，在商业成功的同时关注社会价值。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80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856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技术管理特点体现在其创新导向。通过引入最先进的技术趋势和解决方案，矿业开采模块项目致力于提升科技含量、提高质量和效率水平。这意味着我们将采用最新的工具和方法，确保矿业开采模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矿业开采模块项目技术管理的显著特征。通过整合不同领域的技术资源，我们实现了跨学科的协同工作。这有助于优化技术架构，提高整体效能。此外，整合性策略还促进了不同技术团队之间的紧密沟通和高效合作，确保矿业开采模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矿业开采模块项目所采用的技术。通过不断优化技术方案，矿业开采模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矿业开采模块项目团队将在矿业开采模块项目初期识别可能的技术风险，并采取相应的预防和应对措施。通过建立健全的风险评估机制，矿业开采模块项目能够在实施过程中及时发现并解决潜在的技术问题，保障矿业开采模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矿业开采模块项目中，技术将成为矿业开采模块项目成功的有力支持。这一深度剖析揭示了技术管理在矿业开采模块项目实施中的关键作用，为矿业开采模块项目的技术基础奠定了坚实的基础。</w:t>
      </w:r>
    </w:p>
    <w:p>
      <w:pPr>
        <w:pStyle w:val="Heading2"/>
        <w:ind w:firstLine="560" w:firstLineChars="200"/>
        <w:rPr>
          <w:rFonts w:ascii="仿宋" w:eastAsia="仿宋" w:hAnsi="仿宋" w:cs="仿宋" w:hint="eastAsia"/>
          <w:sz w:val="28"/>
          <w:lang w:eastAsia="zh-CN"/>
        </w:rPr>
      </w:pPr>
      <w:bookmarkStart w:id="13" w:name="_Toc19696"/>
      <w:r>
        <w:rPr>
          <w:rFonts w:ascii="仿宋" w:eastAsia="仿宋" w:hAnsi="仿宋" w:cs="仿宋" w:hint="eastAsia"/>
          <w:sz w:val="28"/>
          <w:lang w:eastAsia="zh-CN"/>
        </w:rPr>
        <w:t>(二)、矿业开采模块项目工艺技术设计方案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矿业开采模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矿业开采模块项目将严格按照相关行业规范要求进行组织。通过有效控制产品质量，矿业开采模块项目将致力于为顾客提供优质的矿业开采模块项目产品和良好的服务。这体现了矿业开采模块项目对于生产活动合规性和质量标准的高度重视，为矿业开采模块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矿业开采模块项目注重生态效益和清洁生产原则。矿业开采模块项目建设将紧密结合地方特色经济发展，与社会经济发展规划和区域环境保护规划方案相协调一致。通过与当地区域自然生态系统的结合，矿业开采模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矿业开采模块项目产品具有多样化的客户需求和个性化的特点。因此，矿业开采模块项目产品规格品种多样，且单批生产数量较小。为满足这一特点，矿业开采模块项目承办单位将建设先进的柔性制造生产线。通过广泛应用柔性制造技术，矿业开采模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矿业开采模块项目采用的技术具有较高的技术含量和自动化水平，处于国内先进水平。这一技术选用不仅体现了对生产效率、质量和环境友好性的高标准要求，同时为矿业开采模块项目的可持续发展奠定了坚实的基础。</w:t>
      </w:r>
    </w:p>
    <w:p>
      <w:pPr>
        <w:pStyle w:val="Heading2"/>
        <w:ind w:firstLine="560" w:firstLineChars="200"/>
        <w:rPr>
          <w:rFonts w:ascii="仿宋" w:eastAsia="仿宋" w:hAnsi="仿宋" w:cs="仿宋" w:hint="eastAsia"/>
          <w:sz w:val="28"/>
          <w:lang w:eastAsia="zh-CN"/>
        </w:rPr>
      </w:pPr>
      <w:bookmarkStart w:id="14" w:name="_Toc3126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为确保矿业开采模块项目的高效生产和技术实施，我们制定了一套精心设计的设备选型方案，以满足矿业开采模块项目生产、质量和环保的要求。该方案的主要特点如下：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矿业开采模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针对矿业开采模块项目产品的多样性和小批量生产的特点，我们将建设柔性制造生产线。通过在设备选型中考虑柔性制造技术，可以灵活应对不同产品规格和生产需求，实现生产线的高度灵活性和适应性。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145"/>
      <w:r>
        <w:rPr>
          <w:rFonts w:ascii="仿宋" w:eastAsia="仿宋" w:hAnsi="仿宋" w:cs="仿宋" w:hint="eastAsia"/>
          <w:sz w:val="28"/>
          <w:lang w:eastAsia="zh-CN"/>
        </w:rPr>
        <w:t>四、矿业开采模块项目土建工程</w:t>
      </w:r>
      <w:bookmarkEnd w:id="15"/>
    </w:p>
    <w:p>
      <w:pPr>
        <w:pStyle w:val="Heading2"/>
        <w:rPr>
          <w:rFonts w:ascii="仿宋" w:eastAsia="仿宋" w:hAnsi="仿宋" w:cs="仿宋" w:hint="eastAsia"/>
          <w:lang w:eastAsia="zh-CN"/>
        </w:rPr>
      </w:pPr>
      <w:bookmarkStart w:id="16" w:name="_Toc843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https://d.book118.com/446230130111010053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806C8A"/>
    <w:rsid w:val="67806C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23013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2024-02-25T04:38:00Z</dcterms:created>
  <dcterms:modified xsi:type="dcterms:W3CDTF">2024-02-25T04:38:31Z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DACDCFEF0A104A24AE7D44DB06077457_11</vt:lpwstr>
  </property>
  <property fmtid="{D5CDD505-2E9C-101B-9397-08002B2CF9AE}" pid="3" name="KSOProductBuildVer">
    <vt:lpwstr>2052-12.1.0.16388</vt:lpwstr>
  </property>
</Properties>
</file>