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变压器的铁芯一般采用(  )叠制而成。</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铜钢片</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锰钢片</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硅钢片</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磁钢片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测量直流电流和电压常采用(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电动系仪表；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感应系仪表；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电磁系仪表；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磁电系仪表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安全带的正确系挂方法是(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随意系挂</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低挂高用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高挂低用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根据现场情况系挂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在三相系统中，电器和母线的电动稳定性采用(  )来校验。</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三相短路稳态电流</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三相短路平均电流</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三相短路冲击电流</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三相短路瞬时电流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将标有"220V，40W'和"220V，60W'的灯各一盏，串联后接到电压为220V的电源上，则(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40W的灯比60W的亮</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60W的灯比40W的亮</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两只灯一样亮</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无法确定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临时线应采用(  )，线路布置应当符合要求。</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三芯的塑套硬线；</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四芯的塑套硬线；</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三芯或四芯的橡套或塑套硬线；</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三芯或四芯的橡套或塑套软线；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绝缘杆从结构上可分为(  ).绝缘部分和握手部分三部分。</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工作部分</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接地部分</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带电部分</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短路部分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35KV以下的安全用电所使用的变压器必须为(  )结构。</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自耦变压器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一次.二次绕组分开的双绕组变压器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整流变压器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一次.二次绕组分开的三绕组变压器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雷电侵入波前行时，如遇到(  )状态的线路开关，会发生行波的全反射而产生过电压。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合闸</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分闸</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检修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有关民用爆炸物品运输的正确做法是(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运输车辆按照规定悬挂或者安装符合国家标准的易燃易爆危险物品警示标志</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运输车辆装载民用爆炸物品时还可以载人，但必须有安全保护装置</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运输车辆应按预定的路线行驶，可以在村镇附近停留</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运输车辆的行驶速度不得超过80km/h</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下列现象中，可判定是接触不良的是(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日光灯启动困难</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灯泡忽明忽暗</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灯泡不亮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当电力系统发生故障时，要求本线路继电保护，该动的动，不该动的不动称为继电保护的(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选择性</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灵敏性</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可靠性</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快速性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关于相序的说法正确的是(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周期出现的次序</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相序就是相位</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三相电动势或电流最大值出现的次序</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互差120°角的电流的次序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对称三相电源星形连接时,线电压是相电压的( )倍。</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在整流电路的输出端并一个电容,主要是利用电容的(  )特性,使脉动电压变得较平稳。</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电压不能突变</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滤波</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充放电</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升压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照明电路由电度表.总开关.熔断器.(  ).灯泡和导线等组成。</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插座</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负荷开关合闸时，应使(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主刀闸先闭合，辅助刀闸后闭合</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辅助刀闸先闭合，主刀闸后闭合</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主刀闸与辅助刀闸同时闭合</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没有要求，均可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电容量的单位是(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法</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乏</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安时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磁场中某点磁感应强度B的方向就是该点(  )的切线方向。</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磁通</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磁力线</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电磁力</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磁场强度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单极型半导体器件是(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二极管</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双极性二极管</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场效应管</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单极性二极管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当人体电阻必定时,效果于人体的电压越高,流过人体的电流(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在10kV及以下带电杆塔上进行工作，工作人缘距最下层带电导线垂直距离不得小于( )。</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0.35m</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0.7m</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矿山建设工程安全设施竣工后，不符合矿山安全规程和(  )的，不得验收，不得投入生产。</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行业技术规范</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国家标准</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地方标准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用万用表Rx100挡测量电阻时，若表针指示为30，则所测电阻值为(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30Ω</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3000Ω</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100Ω</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30kΩ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ABC三相电流均为1A，互成120°，用钳表同时钳入ABC三相时测出的电流大小为(  )A。</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低压架空线路导线离建筑物的最小水平距离为(  )m。</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在三相沟通电路中,负载消耗的总有功功率等于(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各相有功功率之差</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各相有功功率之和</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各相视在功率之差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外部过电压,与气象条件有关,又称为(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气象过电压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大气过电压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污秽过电压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电流速断保护是防止(  )故障的保护。</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相间短路</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单相接地短路</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电路过载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30. 高压配电线路的电压等级在(  )kv及以上。</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下列( )属于电气设备不正常运行状态。</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单相短路</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单相断线</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系统振荡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纯电感电路的感抗XL等于(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ωL</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1/ωC</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3πfL</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π/2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在三相交流异步电动机定子上布置结构完全相同，在空间位置上互差120°电角度的三相绕组，分别通入()，则在定子与转子的空气隙间将会产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生旋转磁场。</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脉动直流电</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三相对称交流电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填用配电第二种工作票的配电线路工作,可不履行( )手续。</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工作监护</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工作交接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原有临时用电，如需改为正式用电应办理何种手续(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类别变更</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过户</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新装用电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三极管超过( )时,必定会损坏。</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集电极最大允许电流Icm</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管子的电流放大倍数β</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集电极最大允许耗散功率Pcm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导线接头的绝缘强度应(  )原导线的绝缘强度。</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对于断路器的直流电磁线圈，合闸或分闸电压小于额定值的(  )时，电磁铁不应动作。</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配电变压器的分接开关装设在一次侧绕组，是因为(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一次绕组电流小</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一次绕组匝数少</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一次绕组电流大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要想改变三相交流异步电动机的旋转方向，只要将原相序A－B－C改为(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B－C－A</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A－C－B</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C－A－B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串联电路中各电阻两端电压的关系是(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阻憧越小两瑞电压越高</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各电阻网端电压相等</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阻值越大两端电压越高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二次回路交流耐压试验电压为1000V。当回路绝缘电阻值在10MΩ以上时,可采用( )V伏摇表代替,试验持续时间为1min。</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2500</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5000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三极管基极的作用是(  )载流子。</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输送和控制</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发射</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收集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当Rˊ＝Ri时，电路阻抗匹配，振荡器的工作状态叫做(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过零状态</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欠压状态</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过压状态</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临界状态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辅助保护是为补充主保护和后备保护的性能或当主保护和后备保护退出运行而增设的(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电流保护</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电压保护</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简单保护</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断路器保护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星形连接时三相电源的公共点叫三相电源的(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接地点</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参考点</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中性点不接地系统发生单相接地故障时，接地相对地电压(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最高为线电压</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最高为相电压</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最低为零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车间.试验室的.住宅.办公室等普通环境的插座安装高度距地面不应小于(  )并应选用安全型插座。</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0.2m；</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0.3m；</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0.4m；</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电磁式和电子式两种漏电保护器相比，电磁式(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需要辅助电源</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不需要辅助电源</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受电源电压波动影响大</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抗干扰能力差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停电，验电后，至少应有(  )人装设接地线。</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GW5-35系列隔离开关为(  )结构。</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单柱式</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双柱式</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三柱式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如果客户(  )不用电又不办理变更用电手续时，供电部门即作自动销户处理。</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连续6个月;</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连续3个月</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连续1年及以上;</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累计6个月;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触发脉冲信号应有一定的宽度，脉冲前沿要陡。电感性负载一般是(  )ms，相当于50Hz正弦波的18°。</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0.1</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电气设备相位漆标识的黄.绿.红颜色分别代表(  )相位。</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BCA</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ABC</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CAB</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BAC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纯电容电路两端电压超前电流(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高低压线路同杆架设时,在分支或转角杆横担之间的最小垂直距离为(  )米。</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下列(  )不属于高压基本绝缘安全用具</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绝缘杆</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绝缘夹钳</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绝缘手套和绝缘靴</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高压验电器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伺服系统的发展趋势是交流替代直流.数字替代模拟.采用新型电力电子器件.高度集成化.智能化.简易化.(  ).网络化。</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数字化</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自动化</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电气化</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模块化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10kV电力电缆同沟并列敷设时，相互向距离不少于(  )mln。</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当线路或设备发生短路时，能迅速堵截电源的维护方式是( )维护。</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失压</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缺相</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三个阻值相等的电阻串联时的总电阻是并联时总电阻的( )倍。</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9</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胶盖刀闸主要用于交流50Hz，电压380V以下，电流(  )A以下的电力线路中。</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压器的分接开关装于(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二次侧</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一次侧</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任一侧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对于接线方式较为简单的小容量变电所，操作电源常常采用(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直流操作电源</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交流操作电源</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逆变操作电源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  )对电气设备和电力体系安全运转损害极大。</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额外线电压</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体系最高电压</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配线过程中，当需要把铜导线和铝导线压接在一起时，必须采用(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锔连接管</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铝连接管</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铜铝连接管</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三种都可以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如果图1-31电路中伏特表内部线圈烧断，则(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安培表烧毁；</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电灯不亮；</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电灯特别亮；</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以上情况都不发生。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全波整流使用(  )个二极管。</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https://d.book118.com/447006040105006035</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4700604010500603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