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滚动轴承项目规划设计方案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53" w:history="1">
        <w:r>
          <w:rPr>
            <w:rFonts w:ascii="仿宋" w:eastAsia="仿宋" w:hAnsi="仿宋" w:cs="仿宋" w:hint="eastAsia"/>
            <w:lang w:eastAsia="zh-CN"/>
          </w:rPr>
          <w:t>序言</w:t>
        </w:r>
        <w:r>
          <w:tab/>
        </w:r>
        <w:r>
          <w:fldChar w:fldCharType="begin"/>
        </w:r>
        <w:r>
          <w:instrText xml:space="preserve"> PAGEREF _Toc30253 \h </w:instrText>
        </w:r>
        <w:r>
          <w:fldChar w:fldCharType="separate"/>
        </w:r>
        <w:r>
          <w:t>3</w:t>
        </w:r>
        <w:r>
          <w:fldChar w:fldCharType="end"/>
        </w:r>
      </w:hyperlink>
    </w:p>
    <w:p>
      <w:pPr>
        <w:pStyle w:val="TOC1"/>
        <w:tabs>
          <w:tab w:val="right" w:leader="dot" w:pos="8306"/>
        </w:tabs>
      </w:pPr>
      <w:hyperlink w:anchor="_Toc5326" w:history="1">
        <w:r>
          <w:rPr>
            <w:rFonts w:ascii="仿宋" w:eastAsia="仿宋" w:hAnsi="仿宋" w:cs="仿宋" w:hint="eastAsia"/>
            <w:lang w:eastAsia="zh-CN"/>
          </w:rPr>
          <w:t>一、滚动轴承项目建设单位说明</w:t>
        </w:r>
        <w:r>
          <w:tab/>
        </w:r>
        <w:r>
          <w:fldChar w:fldCharType="begin"/>
        </w:r>
        <w:r>
          <w:instrText xml:space="preserve"> PAGEREF _Toc5326 \h </w:instrText>
        </w:r>
        <w:r>
          <w:fldChar w:fldCharType="separate"/>
        </w:r>
        <w:r>
          <w:t>3</w:t>
        </w:r>
        <w:r>
          <w:fldChar w:fldCharType="end"/>
        </w:r>
      </w:hyperlink>
    </w:p>
    <w:p>
      <w:pPr>
        <w:pStyle w:val="TOC2"/>
        <w:tabs>
          <w:tab w:val="right" w:leader="dot" w:pos="8306"/>
        </w:tabs>
      </w:pPr>
      <w:hyperlink w:anchor="_Toc13663" w:history="1">
        <w:r>
          <w:rPr>
            <w:rFonts w:ascii="仿宋" w:eastAsia="仿宋" w:hAnsi="仿宋" w:cs="仿宋" w:hint="eastAsia"/>
            <w:lang w:eastAsia="zh-CN"/>
          </w:rPr>
          <w:t>(一)、滚动轴承项目承办单位基本情况</w:t>
        </w:r>
        <w:r>
          <w:tab/>
        </w:r>
        <w:r>
          <w:fldChar w:fldCharType="begin"/>
        </w:r>
        <w:r>
          <w:instrText xml:space="preserve"> PAGEREF _Toc13663 \h </w:instrText>
        </w:r>
        <w:r>
          <w:fldChar w:fldCharType="separate"/>
        </w:r>
        <w:r>
          <w:t>3</w:t>
        </w:r>
        <w:r>
          <w:fldChar w:fldCharType="end"/>
        </w:r>
      </w:hyperlink>
    </w:p>
    <w:p>
      <w:pPr>
        <w:pStyle w:val="TOC2"/>
        <w:tabs>
          <w:tab w:val="right" w:leader="dot" w:pos="8306"/>
        </w:tabs>
      </w:pPr>
      <w:hyperlink w:anchor="_Toc23930" w:history="1">
        <w:r>
          <w:rPr>
            <w:rFonts w:ascii="仿宋" w:eastAsia="仿宋" w:hAnsi="仿宋" w:cs="仿宋" w:hint="eastAsia"/>
            <w:lang w:eastAsia="zh-CN"/>
          </w:rPr>
          <w:t>(二)、公司经济效益分析</w:t>
        </w:r>
        <w:r>
          <w:tab/>
        </w:r>
        <w:r>
          <w:fldChar w:fldCharType="begin"/>
        </w:r>
        <w:r>
          <w:instrText xml:space="preserve"> PAGEREF _Toc23930 \h </w:instrText>
        </w:r>
        <w:r>
          <w:fldChar w:fldCharType="separate"/>
        </w:r>
        <w:r>
          <w:t>4</w:t>
        </w:r>
        <w:r>
          <w:fldChar w:fldCharType="end"/>
        </w:r>
      </w:hyperlink>
    </w:p>
    <w:p>
      <w:pPr>
        <w:pStyle w:val="TOC1"/>
        <w:tabs>
          <w:tab w:val="right" w:leader="dot" w:pos="8306"/>
        </w:tabs>
      </w:pPr>
      <w:hyperlink w:anchor="_Toc2608" w:history="1">
        <w:r>
          <w:rPr>
            <w:rFonts w:ascii="仿宋" w:eastAsia="仿宋" w:hAnsi="仿宋" w:cs="仿宋" w:hint="eastAsia"/>
            <w:lang w:eastAsia="zh-CN"/>
          </w:rPr>
          <w:t>二、滚动轴承项目选址可行性分析</w:t>
        </w:r>
        <w:r>
          <w:tab/>
        </w:r>
        <w:r>
          <w:fldChar w:fldCharType="begin"/>
        </w:r>
        <w:r>
          <w:instrText xml:space="preserve"> PAGEREF _Toc2608 \h </w:instrText>
        </w:r>
        <w:r>
          <w:fldChar w:fldCharType="separate"/>
        </w:r>
        <w:r>
          <w:t>5</w:t>
        </w:r>
        <w:r>
          <w:fldChar w:fldCharType="end"/>
        </w:r>
      </w:hyperlink>
    </w:p>
    <w:p>
      <w:pPr>
        <w:pStyle w:val="TOC2"/>
        <w:tabs>
          <w:tab w:val="right" w:leader="dot" w:pos="8306"/>
        </w:tabs>
      </w:pPr>
      <w:hyperlink w:anchor="_Toc3499" w:history="1">
        <w:r>
          <w:rPr>
            <w:rFonts w:ascii="仿宋" w:eastAsia="仿宋" w:hAnsi="仿宋" w:cs="仿宋" w:hint="eastAsia"/>
            <w:lang w:eastAsia="zh-CN"/>
          </w:rPr>
          <w:t>(一)、滚动轴承项目选址</w:t>
        </w:r>
        <w:r>
          <w:tab/>
        </w:r>
        <w:r>
          <w:fldChar w:fldCharType="begin"/>
        </w:r>
        <w:r>
          <w:instrText xml:space="preserve"> PAGEREF _Toc3499 \h </w:instrText>
        </w:r>
        <w:r>
          <w:fldChar w:fldCharType="separate"/>
        </w:r>
        <w:r>
          <w:t>5</w:t>
        </w:r>
        <w:r>
          <w:fldChar w:fldCharType="end"/>
        </w:r>
      </w:hyperlink>
    </w:p>
    <w:p>
      <w:pPr>
        <w:pStyle w:val="TOC2"/>
        <w:tabs>
          <w:tab w:val="right" w:leader="dot" w:pos="8306"/>
        </w:tabs>
      </w:pPr>
      <w:hyperlink w:anchor="_Toc15444" w:history="1">
        <w:r>
          <w:rPr>
            <w:rFonts w:ascii="仿宋" w:eastAsia="仿宋" w:hAnsi="仿宋" w:cs="仿宋" w:hint="eastAsia"/>
            <w:lang w:eastAsia="zh-CN"/>
          </w:rPr>
          <w:t>(二)、用地控制指标</w:t>
        </w:r>
        <w:r>
          <w:tab/>
        </w:r>
        <w:r>
          <w:fldChar w:fldCharType="begin"/>
        </w:r>
        <w:r>
          <w:instrText xml:space="preserve"> PAGEREF _Toc15444 \h </w:instrText>
        </w:r>
        <w:r>
          <w:fldChar w:fldCharType="separate"/>
        </w:r>
        <w:r>
          <w:t>5</w:t>
        </w:r>
        <w:r>
          <w:fldChar w:fldCharType="end"/>
        </w:r>
      </w:hyperlink>
    </w:p>
    <w:p>
      <w:pPr>
        <w:pStyle w:val="TOC2"/>
        <w:tabs>
          <w:tab w:val="right" w:leader="dot" w:pos="8306"/>
        </w:tabs>
      </w:pPr>
      <w:hyperlink w:anchor="_Toc17212" w:history="1">
        <w:r>
          <w:rPr>
            <w:rFonts w:ascii="仿宋" w:eastAsia="仿宋" w:hAnsi="仿宋" w:cs="仿宋" w:hint="eastAsia"/>
            <w:lang w:eastAsia="zh-CN"/>
          </w:rPr>
          <w:t>(三)、节约用地措施</w:t>
        </w:r>
        <w:r>
          <w:tab/>
        </w:r>
        <w:r>
          <w:fldChar w:fldCharType="begin"/>
        </w:r>
        <w:r>
          <w:instrText xml:space="preserve"> PAGEREF _Toc17212 \h </w:instrText>
        </w:r>
        <w:r>
          <w:fldChar w:fldCharType="separate"/>
        </w:r>
        <w:r>
          <w:t>7</w:t>
        </w:r>
        <w:r>
          <w:fldChar w:fldCharType="end"/>
        </w:r>
      </w:hyperlink>
    </w:p>
    <w:p>
      <w:pPr>
        <w:pStyle w:val="TOC2"/>
        <w:tabs>
          <w:tab w:val="right" w:leader="dot" w:pos="8306"/>
        </w:tabs>
      </w:pPr>
      <w:hyperlink w:anchor="_Toc31563" w:history="1">
        <w:r>
          <w:rPr>
            <w:rFonts w:ascii="仿宋" w:eastAsia="仿宋" w:hAnsi="仿宋" w:cs="仿宋" w:hint="eastAsia"/>
            <w:lang w:eastAsia="zh-CN"/>
          </w:rPr>
          <w:t>(四)、总图布置方案</w:t>
        </w:r>
        <w:r>
          <w:tab/>
        </w:r>
        <w:r>
          <w:fldChar w:fldCharType="begin"/>
        </w:r>
        <w:r>
          <w:instrText xml:space="preserve"> PAGEREF _Toc31563 \h </w:instrText>
        </w:r>
        <w:r>
          <w:fldChar w:fldCharType="separate"/>
        </w:r>
        <w:r>
          <w:t>8</w:t>
        </w:r>
        <w:r>
          <w:fldChar w:fldCharType="end"/>
        </w:r>
      </w:hyperlink>
    </w:p>
    <w:p>
      <w:pPr>
        <w:pStyle w:val="TOC2"/>
        <w:tabs>
          <w:tab w:val="right" w:leader="dot" w:pos="8306"/>
        </w:tabs>
      </w:pPr>
      <w:hyperlink w:anchor="_Toc7286" w:history="1">
        <w:r>
          <w:rPr>
            <w:rFonts w:ascii="仿宋" w:eastAsia="仿宋" w:hAnsi="仿宋" w:cs="仿宋" w:hint="eastAsia"/>
            <w:lang w:eastAsia="zh-CN"/>
          </w:rPr>
          <w:t>(五)、选址综合评价</w:t>
        </w:r>
        <w:r>
          <w:tab/>
        </w:r>
        <w:r>
          <w:fldChar w:fldCharType="begin"/>
        </w:r>
        <w:r>
          <w:instrText xml:space="preserve"> PAGEREF _Toc7286 \h </w:instrText>
        </w:r>
        <w:r>
          <w:fldChar w:fldCharType="separate"/>
        </w:r>
        <w:r>
          <w:t>9</w:t>
        </w:r>
        <w:r>
          <w:fldChar w:fldCharType="end"/>
        </w:r>
      </w:hyperlink>
    </w:p>
    <w:p>
      <w:pPr>
        <w:pStyle w:val="TOC1"/>
        <w:tabs>
          <w:tab w:val="right" w:leader="dot" w:pos="8306"/>
        </w:tabs>
      </w:pPr>
      <w:hyperlink w:anchor="_Toc3552" w:history="1">
        <w:r>
          <w:rPr>
            <w:rFonts w:ascii="仿宋" w:eastAsia="仿宋" w:hAnsi="仿宋" w:cs="仿宋" w:hint="eastAsia"/>
            <w:lang w:eastAsia="zh-CN"/>
          </w:rPr>
          <w:t>三、滚动轴承项目建设背景及必要性分析</w:t>
        </w:r>
        <w:r>
          <w:tab/>
        </w:r>
        <w:r>
          <w:fldChar w:fldCharType="begin"/>
        </w:r>
        <w:r>
          <w:instrText xml:space="preserve"> PAGEREF _Toc3552 \h </w:instrText>
        </w:r>
        <w:r>
          <w:fldChar w:fldCharType="separate"/>
        </w:r>
        <w:r>
          <w:t>10</w:t>
        </w:r>
        <w:r>
          <w:fldChar w:fldCharType="end"/>
        </w:r>
      </w:hyperlink>
    </w:p>
    <w:p>
      <w:pPr>
        <w:pStyle w:val="TOC2"/>
        <w:tabs>
          <w:tab w:val="right" w:leader="dot" w:pos="8306"/>
        </w:tabs>
      </w:pPr>
      <w:hyperlink w:anchor="_Toc26643" w:history="1">
        <w:r>
          <w:rPr>
            <w:rFonts w:ascii="仿宋" w:eastAsia="仿宋" w:hAnsi="仿宋" w:cs="仿宋" w:hint="eastAsia"/>
            <w:lang w:eastAsia="zh-CN"/>
          </w:rPr>
          <w:t>(一)、滚动轴承项目背景分析</w:t>
        </w:r>
        <w:r>
          <w:tab/>
        </w:r>
        <w:r>
          <w:fldChar w:fldCharType="begin"/>
        </w:r>
        <w:r>
          <w:instrText xml:space="preserve"> PAGEREF _Toc26643 \h </w:instrText>
        </w:r>
        <w:r>
          <w:fldChar w:fldCharType="separate"/>
        </w:r>
        <w:r>
          <w:t>10</w:t>
        </w:r>
        <w:r>
          <w:fldChar w:fldCharType="end"/>
        </w:r>
      </w:hyperlink>
    </w:p>
    <w:p>
      <w:pPr>
        <w:pStyle w:val="TOC2"/>
        <w:tabs>
          <w:tab w:val="right" w:leader="dot" w:pos="8306"/>
        </w:tabs>
      </w:pPr>
      <w:hyperlink w:anchor="_Toc1681" w:history="1">
        <w:r>
          <w:rPr>
            <w:rFonts w:ascii="仿宋" w:eastAsia="仿宋" w:hAnsi="仿宋" w:cs="仿宋" w:hint="eastAsia"/>
            <w:lang w:eastAsia="zh-CN"/>
          </w:rPr>
          <w:t>(二)、滚动轴承项目建设必要性分析</w:t>
        </w:r>
        <w:r>
          <w:tab/>
        </w:r>
        <w:r>
          <w:fldChar w:fldCharType="begin"/>
        </w:r>
        <w:r>
          <w:instrText xml:space="preserve"> PAGEREF _Toc1681 \h </w:instrText>
        </w:r>
        <w:r>
          <w:fldChar w:fldCharType="separate"/>
        </w:r>
        <w:r>
          <w:t>11</w:t>
        </w:r>
        <w:r>
          <w:fldChar w:fldCharType="end"/>
        </w:r>
      </w:hyperlink>
    </w:p>
    <w:p>
      <w:pPr>
        <w:pStyle w:val="TOC1"/>
        <w:tabs>
          <w:tab w:val="right" w:leader="dot" w:pos="8306"/>
        </w:tabs>
      </w:pPr>
      <w:hyperlink w:anchor="_Toc14981" w:history="1">
        <w:r>
          <w:rPr>
            <w:rFonts w:ascii="仿宋" w:eastAsia="仿宋" w:hAnsi="仿宋" w:cs="仿宋" w:hint="eastAsia"/>
            <w:lang w:eastAsia="zh-CN"/>
          </w:rPr>
          <w:t>四、滚动轴承项目危机管理</w:t>
        </w:r>
        <w:r>
          <w:tab/>
        </w:r>
        <w:r>
          <w:fldChar w:fldCharType="begin"/>
        </w:r>
        <w:r>
          <w:instrText xml:space="preserve"> PAGEREF _Toc14981 \h </w:instrText>
        </w:r>
        <w:r>
          <w:fldChar w:fldCharType="separate"/>
        </w:r>
        <w:r>
          <w:t>13</w:t>
        </w:r>
        <w:r>
          <w:fldChar w:fldCharType="end"/>
        </w:r>
      </w:hyperlink>
    </w:p>
    <w:p>
      <w:pPr>
        <w:pStyle w:val="TOC2"/>
        <w:tabs>
          <w:tab w:val="right" w:leader="dot" w:pos="8306"/>
        </w:tabs>
      </w:pPr>
      <w:hyperlink w:anchor="_Toc27727" w:history="1">
        <w:r>
          <w:rPr>
            <w:rFonts w:ascii="仿宋" w:eastAsia="仿宋" w:hAnsi="仿宋" w:cs="仿宋" w:hint="eastAsia"/>
            <w:lang w:eastAsia="zh-CN"/>
          </w:rPr>
          <w:t>(一)、危机预警与识别</w:t>
        </w:r>
        <w:r>
          <w:tab/>
        </w:r>
        <w:r>
          <w:fldChar w:fldCharType="begin"/>
        </w:r>
        <w:r>
          <w:instrText xml:space="preserve"> PAGEREF _Toc27727 \h </w:instrText>
        </w:r>
        <w:r>
          <w:fldChar w:fldCharType="separate"/>
        </w:r>
        <w:r>
          <w:t>13</w:t>
        </w:r>
        <w:r>
          <w:fldChar w:fldCharType="end"/>
        </w:r>
      </w:hyperlink>
    </w:p>
    <w:p>
      <w:pPr>
        <w:pStyle w:val="TOC2"/>
        <w:tabs>
          <w:tab w:val="right" w:leader="dot" w:pos="8306"/>
        </w:tabs>
      </w:pPr>
      <w:hyperlink w:anchor="_Toc14897" w:history="1">
        <w:r>
          <w:rPr>
            <w:rFonts w:ascii="仿宋" w:eastAsia="仿宋" w:hAnsi="仿宋" w:cs="仿宋" w:hint="eastAsia"/>
            <w:lang w:eastAsia="zh-CN"/>
          </w:rPr>
          <w:t>(二)、危机应对与恢复</w:t>
        </w:r>
        <w:r>
          <w:tab/>
        </w:r>
        <w:r>
          <w:fldChar w:fldCharType="begin"/>
        </w:r>
        <w:r>
          <w:instrText xml:space="preserve"> PAGEREF _Toc14897 \h </w:instrText>
        </w:r>
        <w:r>
          <w:fldChar w:fldCharType="separate"/>
        </w:r>
        <w:r>
          <w:t>14</w:t>
        </w:r>
        <w:r>
          <w:fldChar w:fldCharType="end"/>
        </w:r>
      </w:hyperlink>
    </w:p>
    <w:p>
      <w:pPr>
        <w:pStyle w:val="TOC1"/>
        <w:tabs>
          <w:tab w:val="right" w:leader="dot" w:pos="8306"/>
        </w:tabs>
      </w:pPr>
      <w:hyperlink w:anchor="_Toc572" w:history="1">
        <w:r>
          <w:rPr>
            <w:rFonts w:ascii="仿宋" w:eastAsia="仿宋" w:hAnsi="仿宋" w:cs="仿宋" w:hint="eastAsia"/>
            <w:lang w:eastAsia="zh-CN"/>
          </w:rPr>
          <w:t>五、市场分析、调研</w:t>
        </w:r>
        <w:r>
          <w:tab/>
        </w:r>
        <w:r>
          <w:fldChar w:fldCharType="begin"/>
        </w:r>
        <w:r>
          <w:instrText xml:space="preserve"> PAGEREF _Toc572 \h </w:instrText>
        </w:r>
        <w:r>
          <w:fldChar w:fldCharType="separate"/>
        </w:r>
        <w:r>
          <w:t>15</w:t>
        </w:r>
        <w:r>
          <w:fldChar w:fldCharType="end"/>
        </w:r>
      </w:hyperlink>
    </w:p>
    <w:p>
      <w:pPr>
        <w:pStyle w:val="TOC2"/>
        <w:tabs>
          <w:tab w:val="right" w:leader="dot" w:pos="8306"/>
        </w:tabs>
      </w:pPr>
      <w:hyperlink w:anchor="_Toc17083" w:history="1">
        <w:r>
          <w:rPr>
            <w:rFonts w:ascii="仿宋" w:eastAsia="仿宋" w:hAnsi="仿宋" w:cs="仿宋" w:hint="eastAsia"/>
            <w:lang w:eastAsia="zh-CN"/>
          </w:rPr>
          <w:t>(一)、滚动轴承行业分析</w:t>
        </w:r>
        <w:r>
          <w:tab/>
        </w:r>
        <w:r>
          <w:fldChar w:fldCharType="begin"/>
        </w:r>
        <w:r>
          <w:instrText xml:space="preserve"> PAGEREF _Toc17083 \h </w:instrText>
        </w:r>
        <w:r>
          <w:fldChar w:fldCharType="separate"/>
        </w:r>
        <w:r>
          <w:t>15</w:t>
        </w:r>
        <w:r>
          <w:fldChar w:fldCharType="end"/>
        </w:r>
      </w:hyperlink>
    </w:p>
    <w:p>
      <w:pPr>
        <w:pStyle w:val="TOC2"/>
        <w:tabs>
          <w:tab w:val="right" w:leader="dot" w:pos="8306"/>
        </w:tabs>
      </w:pPr>
      <w:hyperlink w:anchor="_Toc28235" w:history="1">
        <w:r>
          <w:rPr>
            <w:rFonts w:ascii="仿宋" w:eastAsia="仿宋" w:hAnsi="仿宋" w:cs="仿宋" w:hint="eastAsia"/>
            <w:lang w:eastAsia="zh-CN"/>
          </w:rPr>
          <w:t>(二)、滚动轴承市场分析预测</w:t>
        </w:r>
        <w:r>
          <w:tab/>
        </w:r>
        <w:r>
          <w:fldChar w:fldCharType="begin"/>
        </w:r>
        <w:r>
          <w:instrText xml:space="preserve"> PAGEREF _Toc28235 \h </w:instrText>
        </w:r>
        <w:r>
          <w:fldChar w:fldCharType="separate"/>
        </w:r>
        <w:r>
          <w:t>16</w:t>
        </w:r>
        <w:r>
          <w:fldChar w:fldCharType="end"/>
        </w:r>
      </w:hyperlink>
    </w:p>
    <w:p>
      <w:pPr>
        <w:pStyle w:val="TOC1"/>
        <w:tabs>
          <w:tab w:val="right" w:leader="dot" w:pos="8306"/>
        </w:tabs>
      </w:pPr>
      <w:hyperlink w:anchor="_Toc16291" w:history="1">
        <w:r>
          <w:rPr>
            <w:rFonts w:ascii="仿宋" w:eastAsia="仿宋" w:hAnsi="仿宋" w:cs="仿宋" w:hint="eastAsia"/>
            <w:lang w:eastAsia="zh-CN"/>
          </w:rPr>
          <w:t>六、滚动轴承项目可持续发展</w:t>
        </w:r>
        <w:r>
          <w:tab/>
        </w:r>
        <w:r>
          <w:fldChar w:fldCharType="begin"/>
        </w:r>
        <w:r>
          <w:instrText xml:space="preserve"> PAGEREF _Toc16291 \h </w:instrText>
        </w:r>
        <w:r>
          <w:fldChar w:fldCharType="separate"/>
        </w:r>
        <w:r>
          <w:t>17</w:t>
        </w:r>
        <w:r>
          <w:fldChar w:fldCharType="end"/>
        </w:r>
      </w:hyperlink>
    </w:p>
    <w:p>
      <w:pPr>
        <w:pStyle w:val="TOC2"/>
        <w:tabs>
          <w:tab w:val="right" w:leader="dot" w:pos="8306"/>
        </w:tabs>
      </w:pPr>
      <w:hyperlink w:anchor="_Toc15857" w:history="1">
        <w:r>
          <w:rPr>
            <w:rFonts w:ascii="仿宋" w:eastAsia="仿宋" w:hAnsi="仿宋" w:cs="仿宋" w:hint="eastAsia"/>
            <w:lang w:eastAsia="zh-CN"/>
          </w:rPr>
          <w:t>(一)、可持续战略与实践</w:t>
        </w:r>
        <w:r>
          <w:tab/>
        </w:r>
        <w:r>
          <w:fldChar w:fldCharType="begin"/>
        </w:r>
        <w:r>
          <w:instrText xml:space="preserve"> PAGEREF _Toc15857 \h </w:instrText>
        </w:r>
        <w:r>
          <w:fldChar w:fldCharType="separate"/>
        </w:r>
        <w:r>
          <w:t>17</w:t>
        </w:r>
        <w:r>
          <w:fldChar w:fldCharType="end"/>
        </w:r>
      </w:hyperlink>
    </w:p>
    <w:p>
      <w:pPr>
        <w:pStyle w:val="TOC2"/>
        <w:tabs>
          <w:tab w:val="right" w:leader="dot" w:pos="8306"/>
        </w:tabs>
      </w:pPr>
      <w:hyperlink w:anchor="_Toc24759" w:history="1">
        <w:r>
          <w:rPr>
            <w:rFonts w:ascii="仿宋" w:eastAsia="仿宋" w:hAnsi="仿宋" w:cs="仿宋" w:hint="eastAsia"/>
            <w:lang w:eastAsia="zh-CN"/>
          </w:rPr>
          <w:t>(二)、环保与社会责任</w:t>
        </w:r>
        <w:r>
          <w:tab/>
        </w:r>
        <w:r>
          <w:fldChar w:fldCharType="begin"/>
        </w:r>
        <w:r>
          <w:instrText xml:space="preserve"> PAGEREF _Toc24759 \h </w:instrText>
        </w:r>
        <w:r>
          <w:fldChar w:fldCharType="separate"/>
        </w:r>
        <w:r>
          <w:t>17</w:t>
        </w:r>
        <w:r>
          <w:fldChar w:fldCharType="end"/>
        </w:r>
      </w:hyperlink>
    </w:p>
    <w:p>
      <w:pPr>
        <w:pStyle w:val="TOC1"/>
        <w:tabs>
          <w:tab w:val="right" w:leader="dot" w:pos="8306"/>
        </w:tabs>
      </w:pPr>
      <w:hyperlink w:anchor="_Toc325" w:history="1">
        <w:r>
          <w:rPr>
            <w:rFonts w:ascii="仿宋" w:eastAsia="仿宋" w:hAnsi="仿宋" w:cs="仿宋" w:hint="eastAsia"/>
            <w:lang w:eastAsia="zh-CN"/>
          </w:rPr>
          <w:t>七、滚动轴承项目投资规划</w:t>
        </w:r>
        <w:r>
          <w:tab/>
        </w:r>
        <w:r>
          <w:fldChar w:fldCharType="begin"/>
        </w:r>
        <w:r>
          <w:instrText xml:space="preserve"> PAGEREF _Toc325 \h </w:instrText>
        </w:r>
        <w:r>
          <w:fldChar w:fldCharType="separate"/>
        </w:r>
        <w:r>
          <w:t>18</w:t>
        </w:r>
        <w:r>
          <w:fldChar w:fldCharType="end"/>
        </w:r>
      </w:hyperlink>
    </w:p>
    <w:p>
      <w:pPr>
        <w:pStyle w:val="TOC2"/>
        <w:tabs>
          <w:tab w:val="right" w:leader="dot" w:pos="8306"/>
        </w:tabs>
      </w:pPr>
      <w:hyperlink w:anchor="_Toc7977" w:history="1">
        <w:r>
          <w:rPr>
            <w:rFonts w:ascii="仿宋" w:eastAsia="仿宋" w:hAnsi="仿宋" w:cs="仿宋" w:hint="eastAsia"/>
            <w:lang w:eastAsia="zh-CN"/>
          </w:rPr>
          <w:t>(一)、滚动轴承项目总投资估算</w:t>
        </w:r>
        <w:r>
          <w:tab/>
        </w:r>
        <w:r>
          <w:fldChar w:fldCharType="begin"/>
        </w:r>
        <w:r>
          <w:instrText xml:space="preserve"> PAGEREF _Toc7977 \h </w:instrText>
        </w:r>
        <w:r>
          <w:fldChar w:fldCharType="separate"/>
        </w:r>
        <w:r>
          <w:t>18</w:t>
        </w:r>
        <w:r>
          <w:fldChar w:fldCharType="end"/>
        </w:r>
      </w:hyperlink>
    </w:p>
    <w:p>
      <w:pPr>
        <w:pStyle w:val="TOC2"/>
        <w:tabs>
          <w:tab w:val="right" w:leader="dot" w:pos="8306"/>
        </w:tabs>
      </w:pPr>
      <w:hyperlink w:anchor="_Toc14405" w:history="1">
        <w:r>
          <w:rPr>
            <w:rFonts w:ascii="仿宋" w:eastAsia="仿宋" w:hAnsi="仿宋" w:cs="仿宋" w:hint="eastAsia"/>
            <w:lang w:eastAsia="zh-CN"/>
          </w:rPr>
          <w:t>(二)、资金筹措</w:t>
        </w:r>
        <w:r>
          <w:tab/>
        </w:r>
        <w:r>
          <w:fldChar w:fldCharType="begin"/>
        </w:r>
        <w:r>
          <w:instrText xml:space="preserve"> PAGEREF _Toc14405 \h </w:instrText>
        </w:r>
        <w:r>
          <w:fldChar w:fldCharType="separate"/>
        </w:r>
        <w:r>
          <w:t>20</w:t>
        </w:r>
        <w:r>
          <w:fldChar w:fldCharType="end"/>
        </w:r>
      </w:hyperlink>
    </w:p>
    <w:p>
      <w:pPr>
        <w:pStyle w:val="TOC1"/>
        <w:tabs>
          <w:tab w:val="right" w:leader="dot" w:pos="8306"/>
        </w:tabs>
      </w:pPr>
      <w:hyperlink w:anchor="_Toc76" w:history="1">
        <w:r>
          <w:rPr>
            <w:rFonts w:ascii="仿宋" w:eastAsia="仿宋" w:hAnsi="仿宋" w:cs="仿宋" w:hint="eastAsia"/>
            <w:lang w:eastAsia="zh-CN"/>
          </w:rPr>
          <w:t>八、滚动轴承项目人力资源培养与发展</w:t>
        </w:r>
        <w:r>
          <w:tab/>
        </w:r>
        <w:r>
          <w:fldChar w:fldCharType="begin"/>
        </w:r>
        <w:r>
          <w:instrText xml:space="preserve"> PAGEREF _Toc76 \h </w:instrText>
        </w:r>
        <w:r>
          <w:fldChar w:fldCharType="separate"/>
        </w:r>
        <w:r>
          <w:t>20</w:t>
        </w:r>
        <w:r>
          <w:fldChar w:fldCharType="end"/>
        </w:r>
      </w:hyperlink>
    </w:p>
    <w:p>
      <w:pPr>
        <w:pStyle w:val="TOC2"/>
        <w:tabs>
          <w:tab w:val="right" w:leader="dot" w:pos="8306"/>
        </w:tabs>
      </w:pPr>
      <w:hyperlink w:anchor="_Toc27415" w:history="1">
        <w:r>
          <w:rPr>
            <w:rFonts w:ascii="仿宋" w:eastAsia="仿宋" w:hAnsi="仿宋" w:cs="仿宋" w:hint="eastAsia"/>
            <w:lang w:eastAsia="zh-CN"/>
          </w:rPr>
          <w:t>(一)、人才需求与规划</w:t>
        </w:r>
        <w:r>
          <w:tab/>
        </w:r>
        <w:r>
          <w:fldChar w:fldCharType="begin"/>
        </w:r>
        <w:r>
          <w:instrText xml:space="preserve"> PAGEREF _Toc27415 \h </w:instrText>
        </w:r>
        <w:r>
          <w:fldChar w:fldCharType="separate"/>
        </w:r>
        <w:r>
          <w:t>20</w:t>
        </w:r>
        <w:r>
          <w:fldChar w:fldCharType="end"/>
        </w:r>
      </w:hyperlink>
    </w:p>
    <w:p>
      <w:pPr>
        <w:pStyle w:val="TOC2"/>
        <w:tabs>
          <w:tab w:val="right" w:leader="dot" w:pos="8306"/>
        </w:tabs>
      </w:pPr>
      <w:hyperlink w:anchor="_Toc11077" w:history="1">
        <w:r>
          <w:rPr>
            <w:rFonts w:ascii="仿宋" w:eastAsia="仿宋" w:hAnsi="仿宋" w:cs="仿宋" w:hint="eastAsia"/>
            <w:lang w:eastAsia="zh-CN"/>
          </w:rPr>
          <w:t>(二)、培训与发展计划</w:t>
        </w:r>
        <w:r>
          <w:tab/>
        </w:r>
        <w:r>
          <w:fldChar w:fldCharType="begin"/>
        </w:r>
        <w:r>
          <w:instrText xml:space="preserve"> PAGEREF _Toc11077 \h </w:instrText>
        </w:r>
        <w:r>
          <w:fldChar w:fldCharType="separate"/>
        </w:r>
        <w:r>
          <w:t>21</w:t>
        </w:r>
        <w:r>
          <w:fldChar w:fldCharType="end"/>
        </w:r>
      </w:hyperlink>
    </w:p>
    <w:p>
      <w:pPr>
        <w:pStyle w:val="TOC1"/>
        <w:tabs>
          <w:tab w:val="right" w:leader="dot" w:pos="8306"/>
        </w:tabs>
      </w:pPr>
      <w:hyperlink w:anchor="_Toc19839" w:history="1">
        <w:r>
          <w:rPr>
            <w:rFonts w:ascii="仿宋" w:eastAsia="仿宋" w:hAnsi="仿宋" w:cs="仿宋" w:hint="eastAsia"/>
            <w:lang w:eastAsia="zh-CN"/>
          </w:rPr>
          <w:t>九、滚动轴承项目技术管理</w:t>
        </w:r>
        <w:r>
          <w:tab/>
        </w:r>
        <w:r>
          <w:fldChar w:fldCharType="begin"/>
        </w:r>
        <w:r>
          <w:instrText xml:space="preserve"> PAGEREF _Toc19839 \h </w:instrText>
        </w:r>
        <w:r>
          <w:fldChar w:fldCharType="separate"/>
        </w:r>
        <w:r>
          <w:t>21</w:t>
        </w:r>
        <w:r>
          <w:fldChar w:fldCharType="end"/>
        </w:r>
      </w:hyperlink>
    </w:p>
    <w:p>
      <w:pPr>
        <w:pStyle w:val="TOC2"/>
        <w:tabs>
          <w:tab w:val="right" w:leader="dot" w:pos="8306"/>
        </w:tabs>
      </w:pPr>
      <w:hyperlink w:anchor="_Toc20785" w:history="1">
        <w:r>
          <w:rPr>
            <w:rFonts w:ascii="仿宋" w:eastAsia="仿宋" w:hAnsi="仿宋" w:cs="仿宋" w:hint="eastAsia"/>
            <w:lang w:eastAsia="zh-CN"/>
          </w:rPr>
          <w:t>(一)、技术方案选用方向</w:t>
        </w:r>
        <w:r>
          <w:tab/>
        </w:r>
        <w:r>
          <w:fldChar w:fldCharType="begin"/>
        </w:r>
        <w:r>
          <w:instrText xml:space="preserve"> PAGEREF _Toc20785 \h </w:instrText>
        </w:r>
        <w:r>
          <w:fldChar w:fldCharType="separate"/>
        </w:r>
        <w:r>
          <w:t>21</w:t>
        </w:r>
        <w:r>
          <w:fldChar w:fldCharType="end"/>
        </w:r>
      </w:hyperlink>
    </w:p>
    <w:p>
      <w:pPr>
        <w:pStyle w:val="TOC2"/>
        <w:tabs>
          <w:tab w:val="right" w:leader="dot" w:pos="8306"/>
        </w:tabs>
      </w:pPr>
      <w:hyperlink w:anchor="_Toc3815" w:history="1">
        <w:r>
          <w:rPr>
            <w:rFonts w:ascii="仿宋" w:eastAsia="仿宋" w:hAnsi="仿宋" w:cs="仿宋" w:hint="eastAsia"/>
            <w:lang w:eastAsia="zh-CN"/>
          </w:rPr>
          <w:t>(二)、工艺技术方案选用原则</w:t>
        </w:r>
        <w:r>
          <w:tab/>
        </w:r>
        <w:r>
          <w:fldChar w:fldCharType="begin"/>
        </w:r>
        <w:r>
          <w:instrText xml:space="preserve"> PAGEREF _Toc3815 \h </w:instrText>
        </w:r>
        <w:r>
          <w:fldChar w:fldCharType="separate"/>
        </w:r>
        <w:r>
          <w:t>23</w:t>
        </w:r>
        <w:r>
          <w:fldChar w:fldCharType="end"/>
        </w:r>
      </w:hyperlink>
    </w:p>
    <w:p>
      <w:pPr>
        <w:pStyle w:val="TOC2"/>
        <w:tabs>
          <w:tab w:val="right" w:leader="dot" w:pos="8306"/>
        </w:tabs>
      </w:pPr>
      <w:hyperlink w:anchor="_Toc9106" w:history="1">
        <w:r>
          <w:rPr>
            <w:rFonts w:ascii="仿宋" w:eastAsia="仿宋" w:hAnsi="仿宋" w:cs="仿宋" w:hint="eastAsia"/>
            <w:lang w:eastAsia="zh-CN"/>
          </w:rPr>
          <w:t>(三)、工艺技术方案要求</w:t>
        </w:r>
        <w:r>
          <w:tab/>
        </w:r>
        <w:r>
          <w:fldChar w:fldCharType="begin"/>
        </w:r>
        <w:r>
          <w:instrText xml:space="preserve"> PAGEREF _Toc9106 \h </w:instrText>
        </w:r>
        <w:r>
          <w:fldChar w:fldCharType="separate"/>
        </w:r>
        <w:r>
          <w:t>25</w:t>
        </w:r>
        <w:r>
          <w:fldChar w:fldCharType="end"/>
        </w:r>
      </w:hyperlink>
    </w:p>
    <w:p>
      <w:pPr>
        <w:pStyle w:val="TOC1"/>
        <w:tabs>
          <w:tab w:val="right" w:leader="dot" w:pos="8306"/>
        </w:tabs>
      </w:pPr>
      <w:hyperlink w:anchor="_Toc17311" w:history="1">
        <w:r>
          <w:rPr>
            <w:rFonts w:ascii="仿宋" w:eastAsia="仿宋" w:hAnsi="仿宋" w:cs="仿宋" w:hint="eastAsia"/>
            <w:lang w:eastAsia="zh-CN"/>
          </w:rPr>
          <w:t>十、滚动轴承项目经营效益</w:t>
        </w:r>
        <w:r>
          <w:tab/>
        </w:r>
        <w:r>
          <w:fldChar w:fldCharType="begin"/>
        </w:r>
        <w:r>
          <w:instrText xml:space="preserve"> PAGEREF _Toc17311 \h </w:instrText>
        </w:r>
        <w:r>
          <w:fldChar w:fldCharType="separate"/>
        </w:r>
        <w:r>
          <w:t>27</w:t>
        </w:r>
        <w:r>
          <w:fldChar w:fldCharType="end"/>
        </w:r>
      </w:hyperlink>
    </w:p>
    <w:p>
      <w:pPr>
        <w:pStyle w:val="TOC2"/>
        <w:tabs>
          <w:tab w:val="right" w:leader="dot" w:pos="8306"/>
        </w:tabs>
      </w:pPr>
      <w:hyperlink w:anchor="_Toc13050" w:history="1">
        <w:r>
          <w:rPr>
            <w:rFonts w:ascii="仿宋" w:eastAsia="仿宋" w:hAnsi="仿宋" w:cs="仿宋" w:hint="eastAsia"/>
            <w:lang w:eastAsia="zh-CN"/>
          </w:rPr>
          <w:t>(一)、经济评价财务测算</w:t>
        </w:r>
        <w:r>
          <w:tab/>
        </w:r>
        <w:r>
          <w:fldChar w:fldCharType="begin"/>
        </w:r>
        <w:r>
          <w:instrText xml:space="preserve"> PAGEREF _Toc13050 \h </w:instrText>
        </w:r>
        <w:r>
          <w:fldChar w:fldCharType="separate"/>
        </w:r>
        <w:r>
          <w:t>27</w:t>
        </w:r>
        <w:r>
          <w:fldChar w:fldCharType="end"/>
        </w:r>
      </w:hyperlink>
    </w:p>
    <w:p>
      <w:pPr>
        <w:pStyle w:val="TOC2"/>
        <w:tabs>
          <w:tab w:val="right" w:leader="dot" w:pos="8306"/>
        </w:tabs>
      </w:pPr>
      <w:hyperlink w:anchor="_Toc31054" w:history="1">
        <w:r>
          <w:rPr>
            <w:rFonts w:ascii="仿宋" w:eastAsia="仿宋" w:hAnsi="仿宋" w:cs="仿宋" w:hint="eastAsia"/>
            <w:lang w:eastAsia="zh-CN"/>
          </w:rPr>
          <w:t>(二)、滚动轴承项目盈利能力分析</w:t>
        </w:r>
        <w:r>
          <w:tab/>
        </w:r>
        <w:r>
          <w:fldChar w:fldCharType="begin"/>
        </w:r>
        <w:r>
          <w:instrText xml:space="preserve"> PAGEREF _Toc31054 \h </w:instrText>
        </w:r>
        <w:r>
          <w:fldChar w:fldCharType="separate"/>
        </w:r>
        <w:r>
          <w:t>29</w:t>
        </w:r>
        <w:r>
          <w:fldChar w:fldCharType="end"/>
        </w:r>
      </w:hyperlink>
    </w:p>
    <w:p>
      <w:pPr>
        <w:pStyle w:val="TOC1"/>
        <w:tabs>
          <w:tab w:val="right" w:leader="dot" w:pos="8306"/>
        </w:tabs>
      </w:pPr>
      <w:hyperlink w:anchor="_Toc8279" w:history="1">
        <w:r>
          <w:rPr>
            <w:rFonts w:ascii="仿宋" w:eastAsia="仿宋" w:hAnsi="仿宋" w:cs="仿宋" w:hint="eastAsia"/>
            <w:lang w:eastAsia="zh-CN"/>
          </w:rPr>
          <w:t>十一、滚动轴承项目人力资源管理</w:t>
        </w:r>
        <w:r>
          <w:tab/>
        </w:r>
        <w:r>
          <w:fldChar w:fldCharType="begin"/>
        </w:r>
        <w:r>
          <w:instrText xml:space="preserve"> PAGEREF _Toc8279 \h </w:instrText>
        </w:r>
        <w:r>
          <w:fldChar w:fldCharType="separate"/>
        </w:r>
        <w:r>
          <w:t>29</w:t>
        </w:r>
        <w:r>
          <w:fldChar w:fldCharType="end"/>
        </w:r>
      </w:hyperlink>
    </w:p>
    <w:p>
      <w:pPr>
        <w:pStyle w:val="TOC2"/>
        <w:tabs>
          <w:tab w:val="right" w:leader="dot" w:pos="8306"/>
        </w:tabs>
      </w:pPr>
      <w:hyperlink w:anchor="_Toc22432" w:history="1">
        <w:r>
          <w:rPr>
            <w:rFonts w:ascii="仿宋" w:eastAsia="仿宋" w:hAnsi="仿宋" w:cs="仿宋" w:hint="eastAsia"/>
            <w:lang w:eastAsia="zh-CN"/>
          </w:rPr>
          <w:t>(一)、建立健全的预算管理制度</w:t>
        </w:r>
        <w:r>
          <w:tab/>
        </w:r>
        <w:r>
          <w:fldChar w:fldCharType="begin"/>
        </w:r>
        <w:r>
          <w:instrText xml:space="preserve"> PAGEREF _Toc22432 \h </w:instrText>
        </w:r>
        <w:r>
          <w:fldChar w:fldCharType="separate"/>
        </w:r>
        <w:r>
          <w:t>29</w:t>
        </w:r>
        <w:r>
          <w:fldChar w:fldCharType="end"/>
        </w:r>
      </w:hyperlink>
    </w:p>
    <w:p>
      <w:pPr>
        <w:pStyle w:val="TOC2"/>
        <w:tabs>
          <w:tab w:val="right" w:leader="dot" w:pos="8306"/>
        </w:tabs>
      </w:pPr>
      <w:hyperlink w:anchor="_Toc7495" w:history="1">
        <w:r>
          <w:rPr>
            <w:rFonts w:ascii="仿宋" w:eastAsia="仿宋" w:hAnsi="仿宋" w:cs="仿宋" w:hint="eastAsia"/>
            <w:lang w:eastAsia="zh-CN"/>
          </w:rPr>
          <w:t>(二)、加强资金流动监控</w:t>
        </w:r>
        <w:r>
          <w:tab/>
        </w:r>
        <w:r>
          <w:fldChar w:fldCharType="begin"/>
        </w:r>
        <w:r>
          <w:instrText xml:space="preserve"> PAGEREF _Toc7495 \h </w:instrText>
        </w:r>
        <w:r>
          <w:fldChar w:fldCharType="separate"/>
        </w:r>
        <w:r>
          <w:t>31</w:t>
        </w:r>
        <w:r>
          <w:fldChar w:fldCharType="end"/>
        </w:r>
      </w:hyperlink>
    </w:p>
    <w:p>
      <w:pPr>
        <w:pStyle w:val="TOC2"/>
        <w:tabs>
          <w:tab w:val="right" w:leader="dot" w:pos="8306"/>
        </w:tabs>
      </w:pPr>
      <w:hyperlink w:anchor="_Toc30649" w:history="1">
        <w:r>
          <w:rPr>
            <w:rFonts w:ascii="仿宋" w:eastAsia="仿宋" w:hAnsi="仿宋" w:cs="仿宋" w:hint="eastAsia"/>
            <w:lang w:eastAsia="zh-CN"/>
          </w:rPr>
          <w:t>(三)、制定完善的风险控制机制</w:t>
        </w:r>
        <w:r>
          <w:tab/>
        </w:r>
        <w:r>
          <w:fldChar w:fldCharType="begin"/>
        </w:r>
        <w:r>
          <w:instrText xml:space="preserve"> PAGEREF _Toc30649 \h </w:instrText>
        </w:r>
        <w:r>
          <w:fldChar w:fldCharType="separate"/>
        </w:r>
        <w:r>
          <w:t>32</w:t>
        </w:r>
        <w:r>
          <w:fldChar w:fldCharType="end"/>
        </w:r>
      </w:hyperlink>
    </w:p>
    <w:p>
      <w:pPr>
        <w:pStyle w:val="TOC2"/>
        <w:tabs>
          <w:tab w:val="right" w:leader="dot" w:pos="8306"/>
        </w:tabs>
      </w:pPr>
      <w:hyperlink w:anchor="_Toc23644" w:history="1">
        <w:r>
          <w:rPr>
            <w:rFonts w:ascii="仿宋" w:eastAsia="仿宋" w:hAnsi="仿宋" w:cs="仿宋" w:hint="eastAsia"/>
            <w:lang w:eastAsia="zh-CN"/>
          </w:rPr>
          <w:t>(四)、优化成本管理</w:t>
        </w:r>
        <w:r>
          <w:tab/>
        </w:r>
        <w:r>
          <w:fldChar w:fldCharType="begin"/>
        </w:r>
        <w:r>
          <w:instrText xml:space="preserve"> PAGEREF _Toc23644 \h </w:instrText>
        </w:r>
        <w:r>
          <w:fldChar w:fldCharType="separate"/>
        </w:r>
        <w:r>
          <w:t>33</w:t>
        </w:r>
        <w:r>
          <w:fldChar w:fldCharType="end"/>
        </w:r>
      </w:hyperlink>
    </w:p>
    <w:p>
      <w:pPr>
        <w:pStyle w:val="TOC1"/>
        <w:tabs>
          <w:tab w:val="right" w:leader="dot" w:pos="8306"/>
        </w:tabs>
      </w:pPr>
      <w:hyperlink w:anchor="_Toc12283" w:history="1">
        <w:r>
          <w:rPr>
            <w:rFonts w:ascii="仿宋" w:eastAsia="仿宋" w:hAnsi="仿宋" w:cs="仿宋" w:hint="eastAsia"/>
            <w:lang w:eastAsia="zh-CN"/>
          </w:rPr>
          <w:t>十二、滚动轴承项目社会影响</w:t>
        </w:r>
        <w:r>
          <w:tab/>
        </w:r>
        <w:r>
          <w:fldChar w:fldCharType="begin"/>
        </w:r>
        <w:r>
          <w:instrText xml:space="preserve"> PAGEREF _Toc12283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88" w:history="1">
        <w:r>
          <w:rPr>
            <w:rFonts w:ascii="仿宋" w:eastAsia="仿宋" w:hAnsi="仿宋" w:cs="仿宋" w:hint="eastAsia"/>
            <w:lang w:eastAsia="zh-CN"/>
          </w:rPr>
          <w:t>(一)、社会责任与义务</w:t>
        </w:r>
        <w:r>
          <w:tab/>
        </w:r>
        <w:r>
          <w:fldChar w:fldCharType="begin"/>
        </w:r>
        <w:r>
          <w:instrText xml:space="preserve"> PAGEREF _Toc22588 \h </w:instrText>
        </w:r>
        <w:r>
          <w:fldChar w:fldCharType="separate"/>
        </w:r>
        <w:r>
          <w:t>35</w:t>
        </w:r>
        <w:r>
          <w:fldChar w:fldCharType="end"/>
        </w:r>
      </w:hyperlink>
    </w:p>
    <w:p>
      <w:pPr>
        <w:pStyle w:val="TOC2"/>
        <w:tabs>
          <w:tab w:val="right" w:leader="dot" w:pos="8306"/>
        </w:tabs>
      </w:pPr>
      <w:hyperlink w:anchor="_Toc16144" w:history="1">
        <w:r>
          <w:rPr>
            <w:rFonts w:ascii="仿宋" w:eastAsia="仿宋" w:hAnsi="仿宋" w:cs="仿宋" w:hint="eastAsia"/>
            <w:lang w:eastAsia="zh-CN"/>
          </w:rPr>
          <w:t>(二)、社会参与与沟通</w:t>
        </w:r>
        <w:r>
          <w:tab/>
        </w:r>
        <w:r>
          <w:fldChar w:fldCharType="begin"/>
        </w:r>
        <w:r>
          <w:instrText xml:space="preserve"> PAGEREF _Toc16144 \h </w:instrText>
        </w:r>
        <w:r>
          <w:fldChar w:fldCharType="separate"/>
        </w:r>
        <w:r>
          <w:t>35</w:t>
        </w:r>
        <w:r>
          <w:fldChar w:fldCharType="end"/>
        </w:r>
      </w:hyperlink>
    </w:p>
    <w:p>
      <w:pPr>
        <w:pStyle w:val="TOC1"/>
        <w:tabs>
          <w:tab w:val="right" w:leader="dot" w:pos="8306"/>
        </w:tabs>
      </w:pPr>
      <w:hyperlink w:anchor="_Toc20732" w:history="1">
        <w:r>
          <w:rPr>
            <w:rFonts w:ascii="仿宋" w:eastAsia="仿宋" w:hAnsi="仿宋" w:cs="仿宋" w:hint="eastAsia"/>
            <w:lang w:eastAsia="zh-CN"/>
          </w:rPr>
          <w:t>十三、滚动轴承项目实施保障措施</w:t>
        </w:r>
        <w:r>
          <w:tab/>
        </w:r>
        <w:r>
          <w:fldChar w:fldCharType="begin"/>
        </w:r>
        <w:r>
          <w:instrText xml:space="preserve"> PAGEREF _Toc20732 \h </w:instrText>
        </w:r>
        <w:r>
          <w:fldChar w:fldCharType="separate"/>
        </w:r>
        <w:r>
          <w:t>36</w:t>
        </w:r>
        <w:r>
          <w:fldChar w:fldCharType="end"/>
        </w:r>
      </w:hyperlink>
    </w:p>
    <w:p>
      <w:pPr>
        <w:pStyle w:val="TOC2"/>
        <w:tabs>
          <w:tab w:val="right" w:leader="dot" w:pos="8306"/>
        </w:tabs>
      </w:pPr>
      <w:hyperlink w:anchor="_Toc22636" w:history="1">
        <w:r>
          <w:rPr>
            <w:rFonts w:ascii="仿宋" w:eastAsia="仿宋" w:hAnsi="仿宋" w:cs="仿宋" w:hint="eastAsia"/>
            <w:lang w:eastAsia="zh-CN"/>
          </w:rPr>
          <w:t>(一)、滚动轴承项目实施保障机制</w:t>
        </w:r>
        <w:r>
          <w:tab/>
        </w:r>
        <w:r>
          <w:fldChar w:fldCharType="begin"/>
        </w:r>
        <w:r>
          <w:instrText xml:space="preserve"> PAGEREF _Toc22636 \h </w:instrText>
        </w:r>
        <w:r>
          <w:fldChar w:fldCharType="separate"/>
        </w:r>
        <w:r>
          <w:t>36</w:t>
        </w:r>
        <w:r>
          <w:fldChar w:fldCharType="end"/>
        </w:r>
      </w:hyperlink>
    </w:p>
    <w:p>
      <w:pPr>
        <w:pStyle w:val="TOC2"/>
        <w:tabs>
          <w:tab w:val="right" w:leader="dot" w:pos="8306"/>
        </w:tabs>
      </w:pPr>
      <w:hyperlink w:anchor="_Toc6449" w:history="1">
        <w:r>
          <w:rPr>
            <w:rFonts w:ascii="仿宋" w:eastAsia="仿宋" w:hAnsi="仿宋" w:cs="仿宋" w:hint="eastAsia"/>
            <w:lang w:eastAsia="zh-CN"/>
          </w:rPr>
          <w:t>(二)、滚动轴承项目法律合规要求</w:t>
        </w:r>
        <w:r>
          <w:tab/>
        </w:r>
        <w:r>
          <w:fldChar w:fldCharType="begin"/>
        </w:r>
        <w:r>
          <w:instrText xml:space="preserve"> PAGEREF _Toc6449 \h </w:instrText>
        </w:r>
        <w:r>
          <w:fldChar w:fldCharType="separate"/>
        </w:r>
        <w:r>
          <w:t>40</w:t>
        </w:r>
        <w:r>
          <w:fldChar w:fldCharType="end"/>
        </w:r>
      </w:hyperlink>
    </w:p>
    <w:p>
      <w:pPr>
        <w:pStyle w:val="TOC2"/>
        <w:tabs>
          <w:tab w:val="right" w:leader="dot" w:pos="8306"/>
        </w:tabs>
      </w:pPr>
      <w:hyperlink w:anchor="_Toc26006" w:history="1">
        <w:r>
          <w:rPr>
            <w:rFonts w:ascii="仿宋" w:eastAsia="仿宋" w:hAnsi="仿宋" w:cs="仿宋" w:hint="eastAsia"/>
            <w:lang w:eastAsia="zh-CN"/>
          </w:rPr>
          <w:t>(三)、滚动轴承项目合同管理与法律事务</w:t>
        </w:r>
        <w:r>
          <w:tab/>
        </w:r>
        <w:r>
          <w:fldChar w:fldCharType="begin"/>
        </w:r>
        <w:r>
          <w:instrText xml:space="preserve"> PAGEREF _Toc26006 \h </w:instrText>
        </w:r>
        <w:r>
          <w:fldChar w:fldCharType="separate"/>
        </w:r>
        <w:r>
          <w:t>44</w:t>
        </w:r>
        <w:r>
          <w:fldChar w:fldCharType="end"/>
        </w:r>
      </w:hyperlink>
    </w:p>
    <w:p>
      <w:pPr>
        <w:pStyle w:val="TOC2"/>
        <w:tabs>
          <w:tab w:val="right" w:leader="dot" w:pos="8306"/>
        </w:tabs>
      </w:pPr>
      <w:hyperlink w:anchor="_Toc22652" w:history="1">
        <w:r>
          <w:rPr>
            <w:rFonts w:ascii="仿宋" w:eastAsia="仿宋" w:hAnsi="仿宋" w:cs="仿宋" w:hint="eastAsia"/>
            <w:lang w:eastAsia="zh-CN"/>
          </w:rPr>
          <w:t>(四)、滚动轴承项目知识产权保护策略</w:t>
        </w:r>
        <w:r>
          <w:tab/>
        </w:r>
        <w:r>
          <w:fldChar w:fldCharType="begin"/>
        </w:r>
        <w:r>
          <w:instrText xml:space="preserve"> PAGEREF _Toc22652 \h </w:instrText>
        </w:r>
        <w:r>
          <w:fldChar w:fldCharType="separate"/>
        </w:r>
        <w:r>
          <w:t>50</w:t>
        </w:r>
        <w:r>
          <w:fldChar w:fldCharType="end"/>
        </w:r>
      </w:hyperlink>
    </w:p>
    <w:p>
      <w:pPr>
        <w:pStyle w:val="TOC1"/>
        <w:tabs>
          <w:tab w:val="right" w:leader="dot" w:pos="8306"/>
        </w:tabs>
      </w:pPr>
      <w:hyperlink w:anchor="_Toc11000" w:history="1">
        <w:r>
          <w:rPr>
            <w:rFonts w:ascii="仿宋" w:eastAsia="仿宋" w:hAnsi="仿宋" w:cs="仿宋" w:hint="eastAsia"/>
            <w:lang w:eastAsia="zh-CN"/>
          </w:rPr>
          <w:t>十四、滚动轴承项目治理与监督</w:t>
        </w:r>
        <w:r>
          <w:tab/>
        </w:r>
        <w:r>
          <w:fldChar w:fldCharType="begin"/>
        </w:r>
        <w:r>
          <w:instrText xml:space="preserve"> PAGEREF _Toc11000 \h </w:instrText>
        </w:r>
        <w:r>
          <w:fldChar w:fldCharType="separate"/>
        </w:r>
        <w:r>
          <w:t>53</w:t>
        </w:r>
        <w:r>
          <w:fldChar w:fldCharType="end"/>
        </w:r>
      </w:hyperlink>
    </w:p>
    <w:p>
      <w:pPr>
        <w:pStyle w:val="TOC2"/>
        <w:tabs>
          <w:tab w:val="right" w:leader="dot" w:pos="8306"/>
        </w:tabs>
      </w:pPr>
      <w:hyperlink w:anchor="_Toc22442" w:history="1">
        <w:r>
          <w:rPr>
            <w:rFonts w:ascii="仿宋" w:eastAsia="仿宋" w:hAnsi="仿宋" w:cs="仿宋" w:hint="eastAsia"/>
            <w:lang w:eastAsia="zh-CN"/>
          </w:rPr>
          <w:t>(一)、滚动轴承项目治理结构</w:t>
        </w:r>
        <w:r>
          <w:tab/>
        </w:r>
        <w:r>
          <w:fldChar w:fldCharType="begin"/>
        </w:r>
        <w:r>
          <w:instrText xml:space="preserve"> PAGEREF _Toc22442 \h </w:instrText>
        </w:r>
        <w:r>
          <w:fldChar w:fldCharType="separate"/>
        </w:r>
        <w:r>
          <w:t>53</w:t>
        </w:r>
        <w:r>
          <w:fldChar w:fldCharType="end"/>
        </w:r>
      </w:hyperlink>
    </w:p>
    <w:p>
      <w:pPr>
        <w:pStyle w:val="TOC2"/>
        <w:tabs>
          <w:tab w:val="right" w:leader="dot" w:pos="8306"/>
        </w:tabs>
      </w:pPr>
      <w:hyperlink w:anchor="_Toc13329" w:history="1">
        <w:r>
          <w:rPr>
            <w:rFonts w:ascii="仿宋" w:eastAsia="仿宋" w:hAnsi="仿宋" w:cs="仿宋" w:hint="eastAsia"/>
            <w:lang w:eastAsia="zh-CN"/>
          </w:rPr>
          <w:t>(二)、监督与审计</w:t>
        </w:r>
        <w:r>
          <w:tab/>
        </w:r>
        <w:r>
          <w:fldChar w:fldCharType="begin"/>
        </w:r>
        <w:r>
          <w:instrText xml:space="preserve"> PAGEREF _Toc13329 \h </w:instrText>
        </w:r>
        <w:r>
          <w:fldChar w:fldCharType="separate"/>
        </w:r>
        <w:r>
          <w:t>54</w:t>
        </w:r>
        <w:r>
          <w:fldChar w:fldCharType="end"/>
        </w:r>
      </w:hyperlink>
    </w:p>
    <w:p>
      <w:pPr>
        <w:pStyle w:val="TOC1"/>
        <w:tabs>
          <w:tab w:val="right" w:leader="dot" w:pos="8306"/>
        </w:tabs>
      </w:pPr>
      <w:hyperlink w:anchor="_Toc19099" w:history="1">
        <w:r>
          <w:rPr>
            <w:rFonts w:ascii="仿宋" w:eastAsia="仿宋" w:hAnsi="仿宋" w:cs="仿宋" w:hint="eastAsia"/>
            <w:lang w:eastAsia="zh-CN"/>
          </w:rPr>
          <w:t>十五、质量管理体系</w:t>
        </w:r>
        <w:r>
          <w:tab/>
        </w:r>
        <w:r>
          <w:fldChar w:fldCharType="begin"/>
        </w:r>
        <w:r>
          <w:instrText xml:space="preserve"> PAGEREF _Toc19099 \h </w:instrText>
        </w:r>
        <w:r>
          <w:fldChar w:fldCharType="separate"/>
        </w:r>
        <w:r>
          <w:t>56</w:t>
        </w:r>
        <w:r>
          <w:fldChar w:fldCharType="end"/>
        </w:r>
      </w:hyperlink>
    </w:p>
    <w:p>
      <w:pPr>
        <w:pStyle w:val="TOC2"/>
        <w:tabs>
          <w:tab w:val="right" w:leader="dot" w:pos="8306"/>
        </w:tabs>
      </w:pPr>
      <w:hyperlink w:anchor="_Toc18991" w:history="1">
        <w:r>
          <w:rPr>
            <w:rFonts w:ascii="仿宋" w:eastAsia="仿宋" w:hAnsi="仿宋" w:cs="仿宋" w:hint="eastAsia"/>
            <w:lang w:eastAsia="zh-CN"/>
          </w:rPr>
          <w:t>(一)、质量目标与方针</w:t>
        </w:r>
        <w:r>
          <w:tab/>
        </w:r>
        <w:r>
          <w:fldChar w:fldCharType="begin"/>
        </w:r>
        <w:r>
          <w:instrText xml:space="preserve"> PAGEREF _Toc18991 \h </w:instrText>
        </w:r>
        <w:r>
          <w:fldChar w:fldCharType="separate"/>
        </w:r>
        <w:r>
          <w:t>56</w:t>
        </w:r>
        <w:r>
          <w:fldChar w:fldCharType="end"/>
        </w:r>
      </w:hyperlink>
    </w:p>
    <w:p>
      <w:pPr>
        <w:pStyle w:val="TOC2"/>
        <w:tabs>
          <w:tab w:val="right" w:leader="dot" w:pos="8306"/>
        </w:tabs>
      </w:pPr>
      <w:hyperlink w:anchor="_Toc28297" w:history="1">
        <w:r>
          <w:rPr>
            <w:rFonts w:ascii="仿宋" w:eastAsia="仿宋" w:hAnsi="仿宋" w:cs="仿宋" w:hint="eastAsia"/>
            <w:lang w:eastAsia="zh-CN"/>
          </w:rPr>
          <w:t>(二)、质量管理责任</w:t>
        </w:r>
        <w:r>
          <w:tab/>
        </w:r>
        <w:r>
          <w:fldChar w:fldCharType="begin"/>
        </w:r>
        <w:r>
          <w:instrText xml:space="preserve"> PAGEREF _Toc28297 \h </w:instrText>
        </w:r>
        <w:r>
          <w:fldChar w:fldCharType="separate"/>
        </w:r>
        <w:r>
          <w:t>57</w:t>
        </w:r>
        <w:r>
          <w:fldChar w:fldCharType="end"/>
        </w:r>
      </w:hyperlink>
    </w:p>
    <w:p>
      <w:pPr>
        <w:pStyle w:val="TOC2"/>
        <w:tabs>
          <w:tab w:val="right" w:leader="dot" w:pos="8306"/>
        </w:tabs>
      </w:pPr>
      <w:hyperlink w:anchor="_Toc4650" w:history="1">
        <w:r>
          <w:rPr>
            <w:rFonts w:ascii="仿宋" w:eastAsia="仿宋" w:hAnsi="仿宋" w:cs="仿宋" w:hint="eastAsia"/>
            <w:lang w:eastAsia="zh-CN"/>
          </w:rPr>
          <w:t>(三)、质量管理体系文件</w:t>
        </w:r>
        <w:r>
          <w:tab/>
        </w:r>
        <w:r>
          <w:fldChar w:fldCharType="begin"/>
        </w:r>
        <w:r>
          <w:instrText xml:space="preserve"> PAGEREF _Toc4650 \h </w:instrText>
        </w:r>
        <w:r>
          <w:fldChar w:fldCharType="separate"/>
        </w:r>
        <w:r>
          <w:t>58</w:t>
        </w:r>
        <w:r>
          <w:fldChar w:fldCharType="end"/>
        </w:r>
      </w:hyperlink>
    </w:p>
    <w:p>
      <w:pPr>
        <w:pStyle w:val="TOC2"/>
        <w:tabs>
          <w:tab w:val="right" w:leader="dot" w:pos="8306"/>
        </w:tabs>
      </w:pPr>
      <w:hyperlink w:anchor="_Toc18282" w:history="1">
        <w:r>
          <w:rPr>
            <w:rFonts w:ascii="仿宋" w:eastAsia="仿宋" w:hAnsi="仿宋" w:cs="仿宋" w:hint="eastAsia"/>
            <w:lang w:eastAsia="zh-CN"/>
          </w:rPr>
          <w:t>(四)、质量培训与教育</w:t>
        </w:r>
        <w:r>
          <w:tab/>
        </w:r>
        <w:r>
          <w:fldChar w:fldCharType="begin"/>
        </w:r>
        <w:r>
          <w:instrText xml:space="preserve"> PAGEREF _Toc18282 \h </w:instrText>
        </w:r>
        <w:r>
          <w:fldChar w:fldCharType="separate"/>
        </w:r>
        <w:r>
          <w:t>60</w:t>
        </w:r>
        <w:r>
          <w:fldChar w:fldCharType="end"/>
        </w:r>
      </w:hyperlink>
    </w:p>
    <w:p>
      <w:pPr>
        <w:pStyle w:val="TOC2"/>
        <w:tabs>
          <w:tab w:val="right" w:leader="dot" w:pos="8306"/>
        </w:tabs>
      </w:pPr>
      <w:hyperlink w:anchor="_Toc4271" w:history="1">
        <w:r>
          <w:rPr>
            <w:rFonts w:ascii="仿宋" w:eastAsia="仿宋" w:hAnsi="仿宋" w:cs="仿宋" w:hint="eastAsia"/>
            <w:lang w:eastAsia="zh-CN"/>
          </w:rPr>
          <w:t>(五)、质量审核与评价</w:t>
        </w:r>
        <w:r>
          <w:tab/>
        </w:r>
        <w:r>
          <w:fldChar w:fldCharType="begin"/>
        </w:r>
        <w:r>
          <w:instrText xml:space="preserve"> PAGEREF _Toc4271 \h </w:instrText>
        </w:r>
        <w:r>
          <w:fldChar w:fldCharType="separate"/>
        </w:r>
        <w:r>
          <w:t>61</w:t>
        </w:r>
        <w:r>
          <w:fldChar w:fldCharType="end"/>
        </w:r>
      </w:hyperlink>
    </w:p>
    <w:p>
      <w:pPr>
        <w:pStyle w:val="TOC2"/>
        <w:tabs>
          <w:tab w:val="right" w:leader="dot" w:pos="8306"/>
        </w:tabs>
      </w:pPr>
      <w:hyperlink w:anchor="_Toc23938" w:history="1">
        <w:r>
          <w:rPr>
            <w:rFonts w:ascii="仿宋" w:eastAsia="仿宋" w:hAnsi="仿宋" w:cs="仿宋" w:hint="eastAsia"/>
            <w:lang w:eastAsia="zh-CN"/>
          </w:rPr>
          <w:t>(六)、不符合与纠正措施</w:t>
        </w:r>
        <w:r>
          <w:tab/>
        </w:r>
        <w:r>
          <w:fldChar w:fldCharType="begin"/>
        </w:r>
        <w:r>
          <w:instrText xml:space="preserve"> PAGEREF _Toc23938 \h </w:instrText>
        </w:r>
        <w:r>
          <w:fldChar w:fldCharType="separate"/>
        </w:r>
        <w:r>
          <w:t>62</w:t>
        </w:r>
        <w:r>
          <w:fldChar w:fldCharType="end"/>
        </w:r>
      </w:hyperlink>
    </w:p>
    <w:p>
      <w:pPr>
        <w:pStyle w:val="TOC1"/>
        <w:tabs>
          <w:tab w:val="right" w:leader="dot" w:pos="8306"/>
        </w:tabs>
      </w:pPr>
      <w:hyperlink w:anchor="_Toc4630" w:history="1">
        <w:r>
          <w:rPr>
            <w:rFonts w:ascii="仿宋" w:eastAsia="仿宋" w:hAnsi="仿宋" w:cs="仿宋" w:hint="eastAsia"/>
            <w:lang w:eastAsia="zh-CN"/>
          </w:rPr>
          <w:t>十六、营销与推广策略</w:t>
        </w:r>
        <w:r>
          <w:tab/>
        </w:r>
        <w:r>
          <w:fldChar w:fldCharType="begin"/>
        </w:r>
        <w:r>
          <w:instrText xml:space="preserve"> PAGEREF _Toc4630 \h </w:instrText>
        </w:r>
        <w:r>
          <w:fldChar w:fldCharType="separate"/>
        </w:r>
        <w:r>
          <w:t>63</w:t>
        </w:r>
        <w:r>
          <w:fldChar w:fldCharType="end"/>
        </w:r>
      </w:hyperlink>
    </w:p>
    <w:p>
      <w:pPr>
        <w:pStyle w:val="TOC2"/>
        <w:tabs>
          <w:tab w:val="right" w:leader="dot" w:pos="8306"/>
        </w:tabs>
      </w:pPr>
      <w:hyperlink w:anchor="_Toc9310" w:history="1">
        <w:r>
          <w:rPr>
            <w:rFonts w:ascii="仿宋" w:eastAsia="仿宋" w:hAnsi="仿宋" w:cs="仿宋" w:hint="eastAsia"/>
            <w:lang w:eastAsia="zh-CN"/>
          </w:rPr>
          <w:t>(一)、产品/服务定位与特点</w:t>
        </w:r>
        <w:r>
          <w:tab/>
        </w:r>
        <w:r>
          <w:fldChar w:fldCharType="begin"/>
        </w:r>
        <w:r>
          <w:instrText xml:space="preserve"> PAGEREF _Toc9310 \h </w:instrText>
        </w:r>
        <w:r>
          <w:fldChar w:fldCharType="separate"/>
        </w:r>
        <w:r>
          <w:t>63</w:t>
        </w:r>
        <w:r>
          <w:fldChar w:fldCharType="end"/>
        </w:r>
      </w:hyperlink>
    </w:p>
    <w:p>
      <w:pPr>
        <w:pStyle w:val="TOC2"/>
        <w:tabs>
          <w:tab w:val="right" w:leader="dot" w:pos="8306"/>
        </w:tabs>
      </w:pPr>
      <w:hyperlink w:anchor="_Toc6633" w:history="1">
        <w:r>
          <w:rPr>
            <w:rFonts w:ascii="仿宋" w:eastAsia="仿宋" w:hAnsi="仿宋" w:cs="仿宋" w:hint="eastAsia"/>
            <w:lang w:eastAsia="zh-CN"/>
          </w:rPr>
          <w:t>(二)、市场定位与竞争分析</w:t>
        </w:r>
        <w:r>
          <w:tab/>
        </w:r>
        <w:r>
          <w:fldChar w:fldCharType="begin"/>
        </w:r>
        <w:r>
          <w:instrText xml:space="preserve"> PAGEREF _Toc6633 \h </w:instrText>
        </w:r>
        <w:r>
          <w:fldChar w:fldCharType="separate"/>
        </w:r>
        <w:r>
          <w:t>65</w:t>
        </w:r>
        <w:r>
          <w:fldChar w:fldCharType="end"/>
        </w:r>
      </w:hyperlink>
    </w:p>
    <w:p>
      <w:pPr>
        <w:pStyle w:val="TOC2"/>
        <w:tabs>
          <w:tab w:val="right" w:leader="dot" w:pos="8306"/>
        </w:tabs>
      </w:pPr>
      <w:hyperlink w:anchor="_Toc16080" w:history="1">
        <w:r>
          <w:rPr>
            <w:rFonts w:ascii="仿宋" w:eastAsia="仿宋" w:hAnsi="仿宋" w:cs="仿宋" w:hint="eastAsia"/>
            <w:lang w:eastAsia="zh-CN"/>
          </w:rPr>
          <w:t>(三)、营销渠道与策略</w:t>
        </w:r>
        <w:r>
          <w:tab/>
        </w:r>
        <w:r>
          <w:fldChar w:fldCharType="begin"/>
        </w:r>
        <w:r>
          <w:instrText xml:space="preserve"> PAGEREF _Toc16080 \h </w:instrText>
        </w:r>
        <w:r>
          <w:fldChar w:fldCharType="separate"/>
        </w:r>
        <w:r>
          <w:t>66</w:t>
        </w:r>
        <w:r>
          <w:fldChar w:fldCharType="end"/>
        </w:r>
      </w:hyperlink>
    </w:p>
    <w:p>
      <w:pPr>
        <w:pStyle w:val="TOC2"/>
        <w:tabs>
          <w:tab w:val="right" w:leader="dot" w:pos="8306"/>
        </w:tabs>
      </w:pPr>
      <w:hyperlink w:anchor="_Toc24438" w:history="1">
        <w:r>
          <w:rPr>
            <w:rFonts w:ascii="仿宋" w:eastAsia="仿宋" w:hAnsi="仿宋" w:cs="仿宋" w:hint="eastAsia"/>
            <w:lang w:eastAsia="zh-CN"/>
          </w:rPr>
          <w:t>(四)、推广与宣传活动</w:t>
        </w:r>
        <w:r>
          <w:tab/>
        </w:r>
        <w:r>
          <w:fldChar w:fldCharType="begin"/>
        </w:r>
        <w:r>
          <w:instrText xml:space="preserve"> PAGEREF _Toc24438 \h </w:instrText>
        </w:r>
        <w:r>
          <w:fldChar w:fldCharType="separate"/>
        </w:r>
        <w:r>
          <w:t>67</w:t>
        </w:r>
        <w:r>
          <w:fldChar w:fldCharType="end"/>
        </w:r>
      </w:hyperlink>
    </w:p>
    <w:p>
      <w:pPr>
        <w:pStyle w:val="TOC1"/>
        <w:tabs>
          <w:tab w:val="right" w:leader="dot" w:pos="8306"/>
        </w:tabs>
      </w:pPr>
      <w:hyperlink w:anchor="_Toc12196" w:history="1">
        <w:r>
          <w:rPr>
            <w:rFonts w:ascii="仿宋" w:eastAsia="仿宋" w:hAnsi="仿宋" w:cs="仿宋" w:hint="eastAsia"/>
            <w:lang w:eastAsia="zh-CN"/>
          </w:rPr>
          <w:t>十七、风险识别与分类</w:t>
        </w:r>
        <w:r>
          <w:tab/>
        </w:r>
        <w:r>
          <w:fldChar w:fldCharType="begin"/>
        </w:r>
        <w:r>
          <w:instrText xml:space="preserve"> PAGEREF _Toc12196 \h </w:instrText>
        </w:r>
        <w:r>
          <w:fldChar w:fldCharType="separate"/>
        </w:r>
        <w:r>
          <w:t>73</w:t>
        </w:r>
        <w:r>
          <w:fldChar w:fldCharType="end"/>
        </w:r>
      </w:hyperlink>
    </w:p>
    <w:p>
      <w:pPr>
        <w:pStyle w:val="TOC2"/>
        <w:tabs>
          <w:tab w:val="right" w:leader="dot" w:pos="8306"/>
        </w:tabs>
      </w:pPr>
      <w:hyperlink w:anchor="_Toc18472" w:history="1">
        <w:r>
          <w:rPr>
            <w:rFonts w:ascii="仿宋" w:eastAsia="仿宋" w:hAnsi="仿宋" w:cs="仿宋" w:hint="eastAsia"/>
            <w:lang w:eastAsia="zh-CN"/>
          </w:rPr>
          <w:t>(一)、风险识别</w:t>
        </w:r>
        <w:r>
          <w:tab/>
        </w:r>
        <w:r>
          <w:fldChar w:fldCharType="begin"/>
        </w:r>
        <w:r>
          <w:instrText xml:space="preserve"> PAGEREF _Toc18472 \h </w:instrText>
        </w:r>
        <w:r>
          <w:fldChar w:fldCharType="separate"/>
        </w:r>
        <w:r>
          <w:t>73</w:t>
        </w:r>
        <w:r>
          <w:fldChar w:fldCharType="end"/>
        </w:r>
      </w:hyperlink>
    </w:p>
    <w:p>
      <w:pPr>
        <w:pStyle w:val="TOC2"/>
        <w:tabs>
          <w:tab w:val="right" w:leader="dot" w:pos="8306"/>
        </w:tabs>
      </w:pPr>
      <w:hyperlink w:anchor="_Toc17702" w:history="1">
        <w:r>
          <w:rPr>
            <w:rFonts w:ascii="仿宋" w:eastAsia="仿宋" w:hAnsi="仿宋" w:cs="仿宋" w:hint="eastAsia"/>
            <w:lang w:eastAsia="zh-CN"/>
          </w:rPr>
          <w:t>(二)、风险分类</w:t>
        </w:r>
        <w:r>
          <w:tab/>
        </w:r>
        <w:r>
          <w:fldChar w:fldCharType="begin"/>
        </w:r>
        <w:r>
          <w:instrText xml:space="preserve"> PAGEREF _Toc17702 \h </w:instrText>
        </w:r>
        <w:r>
          <w:fldChar w:fldCharType="separate"/>
        </w:r>
        <w:r>
          <w:t>74</w:t>
        </w:r>
        <w:r>
          <w:fldChar w:fldCharType="end"/>
        </w:r>
      </w:hyperlink>
    </w:p>
    <w:p>
      <w:pPr>
        <w:pStyle w:val="TOC1"/>
        <w:tabs>
          <w:tab w:val="right" w:leader="dot" w:pos="8306"/>
        </w:tabs>
      </w:pPr>
      <w:hyperlink w:anchor="_Toc5500" w:history="1">
        <w:r>
          <w:rPr>
            <w:rFonts w:ascii="仿宋" w:eastAsia="仿宋" w:hAnsi="仿宋" w:cs="仿宋" w:hint="eastAsia"/>
            <w:lang w:eastAsia="zh-CN"/>
          </w:rPr>
          <w:t>十八、滚动轴承项目变更管理</w:t>
        </w:r>
        <w:r>
          <w:tab/>
        </w:r>
        <w:r>
          <w:fldChar w:fldCharType="begin"/>
        </w:r>
        <w:r>
          <w:instrText xml:space="preserve"> PAGEREF _Toc5500 \h </w:instrText>
        </w:r>
        <w:r>
          <w:fldChar w:fldCharType="separate"/>
        </w:r>
        <w:r>
          <w:t>76</w:t>
        </w:r>
        <w:r>
          <w:fldChar w:fldCharType="end"/>
        </w:r>
      </w:hyperlink>
    </w:p>
    <w:p>
      <w:pPr>
        <w:pStyle w:val="TOC2"/>
        <w:tabs>
          <w:tab w:val="right" w:leader="dot" w:pos="8306"/>
        </w:tabs>
      </w:pPr>
      <w:hyperlink w:anchor="_Toc15796" w:history="1">
        <w:r>
          <w:rPr>
            <w:rFonts w:ascii="仿宋" w:eastAsia="仿宋" w:hAnsi="仿宋" w:cs="仿宋" w:hint="eastAsia"/>
            <w:lang w:eastAsia="zh-CN"/>
          </w:rPr>
          <w:t>(一)、变更申请与评估</w:t>
        </w:r>
        <w:r>
          <w:tab/>
        </w:r>
        <w:r>
          <w:fldChar w:fldCharType="begin"/>
        </w:r>
        <w:r>
          <w:instrText xml:space="preserve"> PAGEREF _Toc15796 \h </w:instrText>
        </w:r>
        <w:r>
          <w:fldChar w:fldCharType="separate"/>
        </w:r>
        <w:r>
          <w:t>76</w:t>
        </w:r>
        <w:r>
          <w:fldChar w:fldCharType="end"/>
        </w:r>
      </w:hyperlink>
    </w:p>
    <w:p>
      <w:pPr>
        <w:pStyle w:val="TOC2"/>
        <w:tabs>
          <w:tab w:val="right" w:leader="dot" w:pos="8306"/>
        </w:tabs>
      </w:pPr>
      <w:hyperlink w:anchor="_Toc27599" w:history="1">
        <w:r>
          <w:rPr>
            <w:rFonts w:ascii="仿宋" w:eastAsia="仿宋" w:hAnsi="仿宋" w:cs="仿宋" w:hint="eastAsia"/>
            <w:lang w:eastAsia="zh-CN"/>
          </w:rPr>
          <w:t>(二)、变更实施与控制</w:t>
        </w:r>
        <w:r>
          <w:tab/>
        </w:r>
        <w:r>
          <w:fldChar w:fldCharType="begin"/>
        </w:r>
        <w:r>
          <w:instrText xml:space="preserve"> PAGEREF _Toc27599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26"/>
      <w:r>
        <w:rPr>
          <w:rFonts w:ascii="仿宋" w:eastAsia="仿宋" w:hAnsi="仿宋" w:cs="仿宋" w:hint="eastAsia"/>
          <w:sz w:val="28"/>
          <w:lang w:eastAsia="zh-CN"/>
        </w:rPr>
        <w:t>一、滚动轴承项目建设单位说明</w:t>
      </w:r>
      <w:bookmarkEnd w:id="2"/>
    </w:p>
    <w:p>
      <w:pPr>
        <w:pStyle w:val="Heading2"/>
        <w:rPr>
          <w:rFonts w:ascii="仿宋" w:eastAsia="仿宋" w:hAnsi="仿宋" w:cs="仿宋" w:hint="eastAsia"/>
          <w:lang w:eastAsia="zh-CN"/>
        </w:rPr>
      </w:pPr>
      <w:bookmarkStart w:id="3" w:name="_Toc13663"/>
      <w:r>
        <w:rPr>
          <w:rFonts w:ascii="仿宋" w:eastAsia="仿宋" w:hAnsi="仿宋" w:cs="仿宋" w:hint="eastAsia"/>
          <w:lang w:eastAsia="zh-CN"/>
        </w:rPr>
        <w:t>(一)、滚动轴承项目承办单位基本情况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9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滚动轴承项目承办单位的XXXX，我们着眼于实现可持续的经济效益。通过技术创新和解决方案的提供，公司预计在滚动轴承项目执行期间将获得可观的收入增长。这一收入来源主要包括滚动轴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同时，我们注重成本控制和效率提升，以确保滚动轴承项目的可持续盈利。透过精细的管理和资源优化，公司期望实现滚动轴承项目利润最大化。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滚动轴承项目实施进行全面的投资评估，包括滚动轴承项目启动阶段的资金投入和后续运营成本。通过对滚动轴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滚动轴承项目实施过程中具备足够的资金流动性，公司将进行详尽的现金流分析。这包括资金需求的合理预测、滚动轴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08"/>
      <w:r>
        <w:rPr>
          <w:rFonts w:ascii="仿宋" w:eastAsia="仿宋" w:hAnsi="仿宋" w:cs="仿宋" w:hint="eastAsia"/>
          <w:sz w:val="28"/>
          <w:lang w:eastAsia="zh-CN"/>
        </w:rPr>
        <w:t>二、滚动轴承项目选址可行性分析</w:t>
      </w:r>
      <w:bookmarkEnd w:id="5"/>
    </w:p>
    <w:p>
      <w:pPr>
        <w:pStyle w:val="Heading2"/>
        <w:rPr>
          <w:rFonts w:ascii="仿宋" w:eastAsia="仿宋" w:hAnsi="仿宋" w:cs="仿宋" w:hint="eastAsia"/>
          <w:lang w:eastAsia="zh-CN"/>
        </w:rPr>
      </w:pPr>
      <w:bookmarkStart w:id="6" w:name="_Toc3499"/>
      <w:r>
        <w:rPr>
          <w:rFonts w:ascii="仿宋" w:eastAsia="仿宋" w:hAnsi="仿宋" w:cs="仿宋" w:hint="eastAsia"/>
          <w:lang w:eastAsia="zh-CN"/>
        </w:rPr>
        <w:t>(一)、滚动轴承项目选址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该滚动轴承项目选址位于XX省XX市XX区XXX街道</w:t>
      </w:r>
    </w:p>
    <w:p>
      <w:pPr>
        <w:pStyle w:val="Heading2"/>
        <w:ind w:firstLine="560" w:firstLineChars="200"/>
        <w:rPr>
          <w:rFonts w:ascii="仿宋" w:eastAsia="仿宋" w:hAnsi="仿宋" w:cs="仿宋" w:hint="eastAsia"/>
          <w:sz w:val="28"/>
          <w:lang w:eastAsia="zh-CN"/>
        </w:rPr>
      </w:pPr>
      <w:bookmarkStart w:id="7" w:name="_Toc1544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滚动轴承项目的征地面积将根据滚动轴承项目的实际规模和需求进行精确规划。具体面积XXX平方米，旨在确保滚动轴承项目不仅能够满足当前的发展需求，还能够预留空间以适应未来的扩展。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净用地面积是在征地面积基础上去除不可利用面积后的实际可开发用地。具体面积XXX平方米，考虑到环保、交通、安全等多方面因素，以确保滚动轴承项目在整体利用效率上达到最优。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滚动轴承项目计划建设的建筑总规模具体面积XXX平方米。这一规模的确定综合考虑了滚动轴承项目的性质、规模，以及城市规划的相关要求，确保建筑布局与周边环境协调一致。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绿地率是滚动轴承项目用地中被规划为绿地的比例。具体面积XXX平方米，旨在通过合理规划绿地，改善滚动轴承项目周边环境，提升居民生活质量，并符合城市整体绿化规划。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容积率是用地上可以建设的建筑总体积与用地面积之比。具体面积XXX，通过合理的容积率规划，确保滚动轴承项目建筑规模与周边环境和谐共生。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确保滚动轴承项目选址与当地城市规划相一致，具体面积XXX平方米。通过与城市规划部门深入沟通，确保滚动轴承项目不仅符合城市的整体发展方向，还能够融入城市的发展布局，为城市的长远发展贡献力量。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滚动轴承项目选址符合当地产业政策，具体面积XXX平方米。这包括滚动轴承项目对当地经济的促进作用，以及对相关产业的带动效应，确保滚动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用地总体要求必须符合环保和可持续发展的原则，具体面积XXX平方米。通过采用绿色建筑设计、节能减排等措施，确保滚动轴承项目在建设和运营过程中对环境的影响最小化，达到可持续发展的要求。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确保滚动轴承项目选址具备必要的公共设施配套，具体面积XXX平方米。这包括交通便利性、教育、医疗等基础设施，以提高居民生活品质，使得滚动轴承项目选址更具吸引力。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考虑用地总体要求对当地社会稳定性的影响，具体面积XXX平方米。通过深入了解当地社区反馈，确保滚动轴承项目的选址和建设过程对当地社会和谐稳定产生积极作用。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滚动轴承项目选址不仅符合法规和规划，还在实际操作中具有可行性。这一全面规划将为滚动轴承项目的成功实施提供坚实的基础，确保滚动轴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2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动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滚动轴承项目的设备规划和空间设计中，我们将采取灵活设备布局的措施。设备布局将根据实际需求进行灵活设计，避免不必要的浪费。通过合理规划设备摆放位置，我们将提高设备的利用率，减少设备间距，以确保滚动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滚动轴承项目内部引入共享设施的概念，例如共享会议室、办公区等。通过这种方式，我们可以减少对资源的重复建设，提高资源共享效率，从而减小滚动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5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滚动轴承项目的总图布置中，我们将不同功能区域进行明确的规划，以最大程度满足滚动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2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滚动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滚动轴承项目对环境的影响是综合评价的重要因素之一。我们将详细考虑选址周边的自然环境、生态保护区、水源地等情况，确保滚动轴承项目的建设和运营对环境影响最小化，并符合当地的环保法规标准。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对选址的评价还需充分考虑当地政府的产业政策和法规。我们将详细了解滚动轴承项目所在地的相关政策，确保滚动轴承项目的规划和运营与当地法规相符，降低不必要的法律风险。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考虑到社会稳定性对企业运营的重要性，我们将评估选址地区的社会安全情况、劳工关系、社区反馈等方面，以确保滚动轴承项目的建设和运营不会受到社会稳定性的负面影响。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最后，我们将综合考虑用地成本，包括土地购置费用、土地开发成本等。通过对用地成本的详细评估，我们能够做出更为精确的经济效益分析，为滚动轴承项目的投资决策提供有力支持。</w:t>
      </w:r>
    </w:p>
    <w:p>
      <w:pPr>
        <w:pStyle w:val="Heading1"/>
        <w:ind w:firstLine="560" w:firstLineChars="200"/>
        <w:rPr>
          <w:rFonts w:ascii="仿宋" w:eastAsia="仿宋" w:hAnsi="仿宋" w:cs="仿宋" w:hint="eastAsia"/>
          <w:sz w:val="28"/>
          <w:lang w:eastAsia="zh-CN"/>
        </w:rPr>
      </w:pPr>
      <w:bookmarkStart w:id="11" w:name="_Toc3552"/>
      <w:r>
        <w:rPr>
          <w:rFonts w:ascii="仿宋" w:eastAsia="仿宋" w:hAnsi="仿宋" w:cs="仿宋" w:hint="eastAsia"/>
          <w:sz w:val="28"/>
          <w:lang w:eastAsia="zh-CN"/>
        </w:rPr>
        <w:t>三、滚动轴承项目建设背景及必要性分析</w:t>
      </w:r>
      <w:bookmarkEnd w:id="11"/>
    </w:p>
    <w:p>
      <w:pPr>
        <w:pStyle w:val="Heading2"/>
        <w:rPr>
          <w:rFonts w:ascii="仿宋" w:eastAsia="仿宋" w:hAnsi="仿宋" w:cs="仿宋" w:hint="eastAsia"/>
          <w:lang w:eastAsia="zh-CN"/>
        </w:rPr>
      </w:pPr>
      <w:bookmarkStart w:id="12" w:name="_Toc26643"/>
      <w:r>
        <w:rPr>
          <w:rFonts w:ascii="仿宋" w:eastAsia="仿宋" w:hAnsi="仿宋" w:cs="仿宋" w:hint="eastAsia"/>
          <w:lang w:eastAsia="zh-CN"/>
        </w:rPr>
        <w:t>(一)、滚动轴承项目背景分析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动轴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动轴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动轴承项目在这个潮流中的定位。同时，我们将关注行业内涌现的新兴机遇，以便滚动轴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动轴承项目提供了强大的发展动力。我们将聚焦于行业内最新的技术发展趋势，包括但不限于人工智能、大数据分析、物联网等领域。通过深度的技术研究，我们将确保滚动轴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动轴承项目发展的源泉。我们将投入更多的精力对市场需求进行深入剖析，超越表面的需求，深入挖掘潜在的市场痛点和机遇。通过对市场需求的细致了解，滚动轴承项目将更有针对性地设计解决方案，满足市场的多样化需求，从而更好地促进滚动轴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滚动轴承项目战略至关重要。我们将对竞争态势进行更为深入的分析，包括但不限于市场份额、产品特点、客户满意度等多个维度。通过深度的竞争分析，滚动轴承项目将能够更准确地把握市场脉搏，制定具有竞争力的滚动轴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滚动轴承项目的发展具有直接的影响。我们将进行更为全面的法规和政策分析，了解行业发展中的潜在法律风险和合规挑战。通过充分了解和遵守相关法规，滚动轴承项目将确保在法律框架内合法合规运营，为滚动轴承项目的稳健发展提供有力支持。</w:t>
      </w:r>
    </w:p>
    <w:p>
      <w:pPr>
        <w:pStyle w:val="Heading2"/>
        <w:ind w:firstLine="560" w:firstLineChars="200"/>
        <w:rPr>
          <w:rFonts w:ascii="仿宋" w:eastAsia="仿宋" w:hAnsi="仿宋" w:cs="仿宋" w:hint="eastAsia"/>
          <w:sz w:val="28"/>
          <w:lang w:eastAsia="zh-CN"/>
        </w:rPr>
      </w:pPr>
      <w:bookmarkStart w:id="13" w:name="_Toc1681"/>
      <w:r>
        <w:rPr>
          <w:rFonts w:ascii="仿宋" w:eastAsia="仿宋" w:hAnsi="仿宋" w:cs="仿宋" w:hint="eastAsia"/>
          <w:sz w:val="28"/>
          <w:lang w:eastAsia="zh-CN"/>
        </w:rPr>
        <w:t>(二)、滚动轴承项目建设必要性分析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滚动轴承项目建设的迫切性源于对行业发展趋势的深刻洞察。我们正处于一个行业变革的时代，科技创新、数字化转型成为企业发展的关键动力。滚动轴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滚动轴承项目建设不仅仅是为了跟上潮流，更是为了通过技术创新推动企业的持续发展。通过引入先进的技术和解决方案，滚动轴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滚动轴承项目的建设成为必然选择，通过提高产品质量、拓展服务领域，从而在竞争中获得更多的机会。滚动轴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滚动轴承项目建设的必要性体现在对客户需求更精准的满足。通过滚动轴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动轴承项目建设的背后是对企业持续创新的追求。只有通过不断创新，企业才能在竞争中立于不败之地。滚动轴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981"/>
      <w:r>
        <w:rPr>
          <w:rFonts w:ascii="仿宋" w:eastAsia="仿宋" w:hAnsi="仿宋" w:cs="仿宋" w:hint="eastAsia"/>
          <w:sz w:val="28"/>
          <w:lang w:eastAsia="zh-CN"/>
        </w:rPr>
        <w:t>四、滚动轴承项目危机管理</w:t>
      </w:r>
      <w:bookmarkEnd w:id="14"/>
    </w:p>
    <w:p>
      <w:pPr>
        <w:pStyle w:val="Heading2"/>
        <w:rPr>
          <w:rFonts w:ascii="仿宋" w:eastAsia="仿宋" w:hAnsi="仿宋" w:cs="仿宋" w:hint="eastAsia"/>
          <w:lang w:eastAsia="zh-CN"/>
        </w:rPr>
      </w:pPr>
      <w:bookmarkStart w:id="15" w:name="_Toc277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滚动轴承项目危机管理中，危机预警与识别是确保滚动轴承项目稳健运行的核心步骤。通过建立全面的监测机制，滚动轴承项目团队旨在及时发现和理解潜在的风险和危机因素，以便采取及时的预防和应对措施，确保滚动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首先，通过深入的风险评估，滚动轴承项目团队全面分析了整个滚动轴承项目和各个阶段可能存在的威胁。这包括准确评估每个潜在风险的发生概率和可能影响的程度，为后续危机预警提供了有力支持。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滚动轴承项目团队着重于明确定义滚动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滚动轴承项目进展的持续监控，团队能够及时发现潜在问题并作出迅速反应。滚动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在这一阶段，团队的专业素养和反应速度将发挥至关重要的作用，以确保潜在危机能够在初期得到有效的处理，最大程度地减轻负面影响。通过危机预警与识别，滚动轴承项目得以更有序、可控地推进。</w:t>
      </w:r>
    </w:p>
    <w:p>
      <w:pPr>
        <w:pStyle w:val="Heading2"/>
        <w:ind w:firstLine="560" w:firstLineChars="200"/>
        <w:rPr>
          <w:rFonts w:ascii="仿宋" w:eastAsia="仿宋" w:hAnsi="仿宋" w:cs="仿宋" w:hint="eastAsia"/>
          <w:sz w:val="28"/>
          <w:lang w:eastAsia="zh-CN"/>
        </w:rPr>
      </w:pPr>
      <w:bookmarkStart w:id="16" w:name="_Toc1489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在危机发生时，滚动轴承项目团队立即行动，成立了应急小组。该小组的任务是迅速制定并实施紧急应对措施，以最小化潜在损失。以下是采取的主要措施：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暂停滚动轴承项目进度：为遏制危机蔓延，滚动轴承项目暂时停止进行，以便全面评估当前状况。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资源重新分配：重新评估滚动轴承项目资源的分配，确保最大限度地减小损失。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实时沟通：与关键利益相关者建立实时沟通机制，向他们传递滚动轴承项目危机的实际状况，保障滚动轴承项目核心利益。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在紧急应对的同时，滚动轴承项目团队强调了团队协作和有效沟通的重要性。以下是团队协作的关键举措：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信息共享机制：建立了信息共享平台，确保团队成员能够及时获取滚动轴承项目危机的实时信息。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领导者沟通：滚动轴承项目领导者通过定期会议和即时沟通工具，指导团队应对危机，保持团队稳定运行。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随着危机得到初步控制，滚动轴承项目团队转向制定恢复计划，以确保滚动轴承项目能够从中迅速恢复。主要恢复计划包括：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修复受损的进度计划：重新评估滚动轴承项目进度，制定修复计划，确保滚动轴承项目尽快回归正常进程。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重新调整资源分配：优化资源分配，确保滚动轴承项目在有限资源下高效运转。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风险管理机制加强：对滚动轴承项目风险进行全面评估，制定更强化的风险管理策略，以预防未来可能的危机。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7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083"/>
      <w:r>
        <w:rPr>
          <w:rFonts w:ascii="仿宋" w:eastAsia="仿宋" w:hAnsi="仿宋" w:cs="仿宋" w:hint="eastAsia"/>
          <w:lang w:eastAsia="zh-CN"/>
        </w:rPr>
        <w:t>(一)、滚动轴承行业分析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滚动轴承行业一直以来都是市场的关注焦点。行业内的发展趋势、竞争态势以及潜在机会都对滚动轴承项目的推进产生深远的影响。通过深入研究行业的整体概貌，我们将更好地理解行业的核心特征，为滚动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滚动轴承行业，技术一直是推动创新和发展的关键因素。我们将对当前技术趋势进行详尽分析，包括但不限于人工智能、大数据应用、先进制造技术等。这有助于滚动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滚动轴承项目成功的基础。我们将对主要竞争对手进行深入研究，包括其市场份额、产品特点、市场定位等。通过全面了解竞争对手的优势和劣势，滚动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235"/>
      <w:r>
        <w:rPr>
          <w:rFonts w:ascii="仿宋" w:eastAsia="仿宋" w:hAnsi="仿宋" w:cs="仿宋" w:hint="eastAsia"/>
          <w:sz w:val="28"/>
          <w:lang w:eastAsia="zh-CN"/>
        </w:rPr>
        <w:t>(二)、滚动轴承市场分析预测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通过对市场规模的深入调研，我们将预测滚动轴承市场未来的增长趋势。这包括市场的整体规模、各细分领域的发展趋势等。滚动轴承项目可以根据市场的扩张速度和潜在机会，制定更符合市场需求的发展策略。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滚动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https://d.book118.com/447021055010006053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滚动轴承项目规划设计方案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62D40"/>
    <w:rsid w:val="54362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2105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2024-03-02T23:40:00Z</dcterms:created>
  <dcterms:modified xsi:type="dcterms:W3CDTF">2024-03-02T23:40:38Z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3D7803442F5940DDA8E1D6416224D85E_11</vt:lpwstr>
  </property>
  <property fmtid="{D5CDD505-2E9C-101B-9397-08002B2CF9AE}" pid="3" name="KSOProductBuildVer">
    <vt:lpwstr>2052-12.1.0.16388</vt:lpwstr>
  </property>
</Properties>
</file>