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城市轮渡服务项目规划设计纲要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07" w:history="1">
        <w:r>
          <w:rPr>
            <w:rFonts w:ascii="仿宋" w:eastAsia="仿宋" w:hAnsi="仿宋" w:cs="仿宋" w:hint="eastAsia"/>
            <w:lang w:eastAsia="zh-CN"/>
          </w:rPr>
          <w:t>前言</w:t>
        </w:r>
        <w:r>
          <w:tab/>
        </w:r>
        <w:r>
          <w:fldChar w:fldCharType="begin"/>
        </w:r>
        <w:r>
          <w:instrText xml:space="preserve"> PAGEREF _Toc30907 \h </w:instrText>
        </w:r>
        <w:r>
          <w:fldChar w:fldCharType="separate"/>
        </w:r>
        <w:r>
          <w:t>3</w:t>
        </w:r>
        <w:r>
          <w:fldChar w:fldCharType="end"/>
        </w:r>
      </w:hyperlink>
    </w:p>
    <w:p>
      <w:pPr>
        <w:pStyle w:val="TOC1"/>
        <w:tabs>
          <w:tab w:val="right" w:leader="dot" w:pos="8306"/>
        </w:tabs>
      </w:pPr>
      <w:hyperlink w:anchor="_Toc12188" w:history="1">
        <w:r>
          <w:rPr>
            <w:rFonts w:ascii="仿宋" w:eastAsia="仿宋" w:hAnsi="仿宋" w:cs="仿宋" w:hint="eastAsia"/>
            <w:lang w:eastAsia="zh-CN"/>
          </w:rPr>
          <w:t>一、城市轮渡服务项目文档管理</w:t>
        </w:r>
        <w:r>
          <w:tab/>
        </w:r>
        <w:r>
          <w:fldChar w:fldCharType="begin"/>
        </w:r>
        <w:r>
          <w:instrText xml:space="preserve"> PAGEREF _Toc12188 \h </w:instrText>
        </w:r>
        <w:r>
          <w:fldChar w:fldCharType="separate"/>
        </w:r>
        <w:r>
          <w:t>3</w:t>
        </w:r>
        <w:r>
          <w:fldChar w:fldCharType="end"/>
        </w:r>
      </w:hyperlink>
    </w:p>
    <w:p>
      <w:pPr>
        <w:pStyle w:val="TOC2"/>
        <w:tabs>
          <w:tab w:val="right" w:leader="dot" w:pos="8306"/>
        </w:tabs>
      </w:pPr>
      <w:hyperlink w:anchor="_Toc17277" w:history="1">
        <w:r>
          <w:rPr>
            <w:rFonts w:ascii="仿宋" w:eastAsia="仿宋" w:hAnsi="仿宋" w:cs="仿宋" w:hint="eastAsia"/>
            <w:lang w:eastAsia="zh-CN"/>
          </w:rPr>
          <w:t>(一)、文档编制与审查</w:t>
        </w:r>
        <w:r>
          <w:tab/>
        </w:r>
        <w:r>
          <w:fldChar w:fldCharType="begin"/>
        </w:r>
        <w:r>
          <w:instrText xml:space="preserve"> PAGEREF _Toc17277 \h </w:instrText>
        </w:r>
        <w:r>
          <w:fldChar w:fldCharType="separate"/>
        </w:r>
        <w:r>
          <w:t>3</w:t>
        </w:r>
        <w:r>
          <w:fldChar w:fldCharType="end"/>
        </w:r>
      </w:hyperlink>
    </w:p>
    <w:p>
      <w:pPr>
        <w:pStyle w:val="TOC2"/>
        <w:tabs>
          <w:tab w:val="right" w:leader="dot" w:pos="8306"/>
        </w:tabs>
      </w:pPr>
      <w:hyperlink w:anchor="_Toc1472" w:history="1">
        <w:r>
          <w:rPr>
            <w:rFonts w:ascii="仿宋" w:eastAsia="仿宋" w:hAnsi="仿宋" w:cs="仿宋" w:hint="eastAsia"/>
            <w:lang w:eastAsia="zh-CN"/>
          </w:rPr>
          <w:t>(二)、文档发布与分发</w:t>
        </w:r>
        <w:r>
          <w:tab/>
        </w:r>
        <w:r>
          <w:fldChar w:fldCharType="begin"/>
        </w:r>
        <w:r>
          <w:instrText xml:space="preserve"> PAGEREF _Toc1472 \h </w:instrText>
        </w:r>
        <w:r>
          <w:fldChar w:fldCharType="separate"/>
        </w:r>
        <w:r>
          <w:t>4</w:t>
        </w:r>
        <w:r>
          <w:fldChar w:fldCharType="end"/>
        </w:r>
      </w:hyperlink>
    </w:p>
    <w:p>
      <w:pPr>
        <w:pStyle w:val="TOC2"/>
        <w:tabs>
          <w:tab w:val="right" w:leader="dot" w:pos="8306"/>
        </w:tabs>
      </w:pPr>
      <w:hyperlink w:anchor="_Toc3826" w:history="1">
        <w:r>
          <w:rPr>
            <w:rFonts w:ascii="仿宋" w:eastAsia="仿宋" w:hAnsi="仿宋" w:cs="仿宋" w:hint="eastAsia"/>
            <w:lang w:eastAsia="zh-CN"/>
          </w:rPr>
          <w:t>(三)、文档存档与归档</w:t>
        </w:r>
        <w:r>
          <w:tab/>
        </w:r>
        <w:r>
          <w:fldChar w:fldCharType="begin"/>
        </w:r>
        <w:r>
          <w:instrText xml:space="preserve"> PAGEREF _Toc3826 \h </w:instrText>
        </w:r>
        <w:r>
          <w:fldChar w:fldCharType="separate"/>
        </w:r>
        <w:r>
          <w:t>5</w:t>
        </w:r>
        <w:r>
          <w:fldChar w:fldCharType="end"/>
        </w:r>
      </w:hyperlink>
    </w:p>
    <w:p>
      <w:pPr>
        <w:pStyle w:val="TOC1"/>
        <w:tabs>
          <w:tab w:val="right" w:leader="dot" w:pos="8306"/>
        </w:tabs>
      </w:pPr>
      <w:hyperlink w:anchor="_Toc26201" w:history="1">
        <w:r>
          <w:rPr>
            <w:rFonts w:ascii="仿宋" w:eastAsia="仿宋" w:hAnsi="仿宋" w:cs="仿宋" w:hint="eastAsia"/>
            <w:lang w:eastAsia="zh-CN"/>
          </w:rPr>
          <w:t>二、市场分析、调研</w:t>
        </w:r>
        <w:r>
          <w:tab/>
        </w:r>
        <w:r>
          <w:fldChar w:fldCharType="begin"/>
        </w:r>
        <w:r>
          <w:instrText xml:space="preserve"> PAGEREF _Toc26201 \h </w:instrText>
        </w:r>
        <w:r>
          <w:fldChar w:fldCharType="separate"/>
        </w:r>
        <w:r>
          <w:t>6</w:t>
        </w:r>
        <w:r>
          <w:fldChar w:fldCharType="end"/>
        </w:r>
      </w:hyperlink>
    </w:p>
    <w:p>
      <w:pPr>
        <w:pStyle w:val="TOC2"/>
        <w:tabs>
          <w:tab w:val="right" w:leader="dot" w:pos="8306"/>
        </w:tabs>
      </w:pPr>
      <w:hyperlink w:anchor="_Toc7775" w:history="1">
        <w:r>
          <w:rPr>
            <w:rFonts w:ascii="仿宋" w:eastAsia="仿宋" w:hAnsi="仿宋" w:cs="仿宋" w:hint="eastAsia"/>
            <w:lang w:eastAsia="zh-CN"/>
          </w:rPr>
          <w:t>(一)、城市轮渡服务行业分析</w:t>
        </w:r>
        <w:r>
          <w:tab/>
        </w:r>
        <w:r>
          <w:fldChar w:fldCharType="begin"/>
        </w:r>
        <w:r>
          <w:instrText xml:space="preserve"> PAGEREF _Toc7775 \h </w:instrText>
        </w:r>
        <w:r>
          <w:fldChar w:fldCharType="separate"/>
        </w:r>
        <w:r>
          <w:t>6</w:t>
        </w:r>
        <w:r>
          <w:fldChar w:fldCharType="end"/>
        </w:r>
      </w:hyperlink>
    </w:p>
    <w:p>
      <w:pPr>
        <w:pStyle w:val="TOC2"/>
        <w:tabs>
          <w:tab w:val="right" w:leader="dot" w:pos="8306"/>
        </w:tabs>
      </w:pPr>
      <w:hyperlink w:anchor="_Toc13833" w:history="1">
        <w:r>
          <w:rPr>
            <w:rFonts w:ascii="仿宋" w:eastAsia="仿宋" w:hAnsi="仿宋" w:cs="仿宋" w:hint="eastAsia"/>
            <w:lang w:eastAsia="zh-CN"/>
          </w:rPr>
          <w:t>(二)、城市轮渡服务市场分析预测</w:t>
        </w:r>
        <w:r>
          <w:tab/>
        </w:r>
        <w:r>
          <w:fldChar w:fldCharType="begin"/>
        </w:r>
        <w:r>
          <w:instrText xml:space="preserve"> PAGEREF _Toc13833 \h </w:instrText>
        </w:r>
        <w:r>
          <w:fldChar w:fldCharType="separate"/>
        </w:r>
        <w:r>
          <w:t>7</w:t>
        </w:r>
        <w:r>
          <w:fldChar w:fldCharType="end"/>
        </w:r>
      </w:hyperlink>
    </w:p>
    <w:p>
      <w:pPr>
        <w:pStyle w:val="TOC1"/>
        <w:tabs>
          <w:tab w:val="right" w:leader="dot" w:pos="8306"/>
        </w:tabs>
      </w:pPr>
      <w:hyperlink w:anchor="_Toc133" w:history="1">
        <w:r>
          <w:rPr>
            <w:rFonts w:ascii="仿宋" w:eastAsia="仿宋" w:hAnsi="仿宋" w:cs="仿宋" w:hint="eastAsia"/>
            <w:lang w:eastAsia="zh-CN"/>
          </w:rPr>
          <w:t>三、城市轮渡服务项目选址可行性分析</w:t>
        </w:r>
        <w:r>
          <w:tab/>
        </w:r>
        <w:r>
          <w:fldChar w:fldCharType="begin"/>
        </w:r>
        <w:r>
          <w:instrText xml:space="preserve"> PAGEREF _Toc133 \h </w:instrText>
        </w:r>
        <w:r>
          <w:fldChar w:fldCharType="separate"/>
        </w:r>
        <w:r>
          <w:t>8</w:t>
        </w:r>
        <w:r>
          <w:fldChar w:fldCharType="end"/>
        </w:r>
      </w:hyperlink>
    </w:p>
    <w:p>
      <w:pPr>
        <w:pStyle w:val="TOC2"/>
        <w:tabs>
          <w:tab w:val="right" w:leader="dot" w:pos="8306"/>
        </w:tabs>
      </w:pPr>
      <w:hyperlink w:anchor="_Toc14993" w:history="1">
        <w:r>
          <w:rPr>
            <w:rFonts w:ascii="仿宋" w:eastAsia="仿宋" w:hAnsi="仿宋" w:cs="仿宋" w:hint="eastAsia"/>
            <w:lang w:eastAsia="zh-CN"/>
          </w:rPr>
          <w:t>(一)、城市轮渡服务项目选址</w:t>
        </w:r>
        <w:r>
          <w:tab/>
        </w:r>
        <w:r>
          <w:fldChar w:fldCharType="begin"/>
        </w:r>
        <w:r>
          <w:instrText xml:space="preserve"> PAGEREF _Toc14993 \h </w:instrText>
        </w:r>
        <w:r>
          <w:fldChar w:fldCharType="separate"/>
        </w:r>
        <w:r>
          <w:t>8</w:t>
        </w:r>
        <w:r>
          <w:fldChar w:fldCharType="end"/>
        </w:r>
      </w:hyperlink>
    </w:p>
    <w:p>
      <w:pPr>
        <w:pStyle w:val="TOC2"/>
        <w:tabs>
          <w:tab w:val="right" w:leader="dot" w:pos="8306"/>
        </w:tabs>
      </w:pPr>
      <w:hyperlink w:anchor="_Toc5662" w:history="1">
        <w:r>
          <w:rPr>
            <w:rFonts w:ascii="仿宋" w:eastAsia="仿宋" w:hAnsi="仿宋" w:cs="仿宋" w:hint="eastAsia"/>
            <w:lang w:eastAsia="zh-CN"/>
          </w:rPr>
          <w:t>(二)、用地控制指标</w:t>
        </w:r>
        <w:r>
          <w:tab/>
        </w:r>
        <w:r>
          <w:fldChar w:fldCharType="begin"/>
        </w:r>
        <w:r>
          <w:instrText xml:space="preserve"> PAGEREF _Toc5662 \h </w:instrText>
        </w:r>
        <w:r>
          <w:fldChar w:fldCharType="separate"/>
        </w:r>
        <w:r>
          <w:t>8</w:t>
        </w:r>
        <w:r>
          <w:fldChar w:fldCharType="end"/>
        </w:r>
      </w:hyperlink>
    </w:p>
    <w:p>
      <w:pPr>
        <w:pStyle w:val="TOC2"/>
        <w:tabs>
          <w:tab w:val="right" w:leader="dot" w:pos="8306"/>
        </w:tabs>
      </w:pPr>
      <w:hyperlink w:anchor="_Toc9175" w:history="1">
        <w:r>
          <w:rPr>
            <w:rFonts w:ascii="仿宋" w:eastAsia="仿宋" w:hAnsi="仿宋" w:cs="仿宋" w:hint="eastAsia"/>
            <w:lang w:eastAsia="zh-CN"/>
          </w:rPr>
          <w:t>(三)、节约用地措施</w:t>
        </w:r>
        <w:r>
          <w:tab/>
        </w:r>
        <w:r>
          <w:fldChar w:fldCharType="begin"/>
        </w:r>
        <w:r>
          <w:instrText xml:space="preserve"> PAGEREF _Toc9175 \h </w:instrText>
        </w:r>
        <w:r>
          <w:fldChar w:fldCharType="separate"/>
        </w:r>
        <w:r>
          <w:t>10</w:t>
        </w:r>
        <w:r>
          <w:fldChar w:fldCharType="end"/>
        </w:r>
      </w:hyperlink>
    </w:p>
    <w:p>
      <w:pPr>
        <w:pStyle w:val="TOC2"/>
        <w:tabs>
          <w:tab w:val="right" w:leader="dot" w:pos="8306"/>
        </w:tabs>
      </w:pPr>
      <w:hyperlink w:anchor="_Toc8513" w:history="1">
        <w:r>
          <w:rPr>
            <w:rFonts w:ascii="仿宋" w:eastAsia="仿宋" w:hAnsi="仿宋" w:cs="仿宋" w:hint="eastAsia"/>
            <w:lang w:eastAsia="zh-CN"/>
          </w:rPr>
          <w:t>(四)、总图布置方案</w:t>
        </w:r>
        <w:r>
          <w:tab/>
        </w:r>
        <w:r>
          <w:fldChar w:fldCharType="begin"/>
        </w:r>
        <w:r>
          <w:instrText xml:space="preserve"> PAGEREF _Toc8513 \h </w:instrText>
        </w:r>
        <w:r>
          <w:fldChar w:fldCharType="separate"/>
        </w:r>
        <w:r>
          <w:t>11</w:t>
        </w:r>
        <w:r>
          <w:fldChar w:fldCharType="end"/>
        </w:r>
      </w:hyperlink>
    </w:p>
    <w:p>
      <w:pPr>
        <w:pStyle w:val="TOC2"/>
        <w:tabs>
          <w:tab w:val="right" w:leader="dot" w:pos="8306"/>
        </w:tabs>
      </w:pPr>
      <w:hyperlink w:anchor="_Toc24116" w:history="1">
        <w:r>
          <w:rPr>
            <w:rFonts w:ascii="仿宋" w:eastAsia="仿宋" w:hAnsi="仿宋" w:cs="仿宋" w:hint="eastAsia"/>
            <w:lang w:eastAsia="zh-CN"/>
          </w:rPr>
          <w:t>(五)、选址综合评价</w:t>
        </w:r>
        <w:r>
          <w:tab/>
        </w:r>
        <w:r>
          <w:fldChar w:fldCharType="begin"/>
        </w:r>
        <w:r>
          <w:instrText xml:space="preserve"> PAGEREF _Toc24116 \h </w:instrText>
        </w:r>
        <w:r>
          <w:fldChar w:fldCharType="separate"/>
        </w:r>
        <w:r>
          <w:t>12</w:t>
        </w:r>
        <w:r>
          <w:fldChar w:fldCharType="end"/>
        </w:r>
      </w:hyperlink>
    </w:p>
    <w:p>
      <w:pPr>
        <w:pStyle w:val="TOC1"/>
        <w:tabs>
          <w:tab w:val="right" w:leader="dot" w:pos="8306"/>
        </w:tabs>
      </w:pPr>
      <w:hyperlink w:anchor="_Toc19708" w:history="1">
        <w:r>
          <w:rPr>
            <w:rFonts w:ascii="仿宋" w:eastAsia="仿宋" w:hAnsi="仿宋" w:cs="仿宋" w:hint="eastAsia"/>
            <w:lang w:eastAsia="zh-CN"/>
          </w:rPr>
          <w:t>四、城市轮渡服务项目概论</w:t>
        </w:r>
        <w:r>
          <w:tab/>
        </w:r>
        <w:r>
          <w:fldChar w:fldCharType="begin"/>
        </w:r>
        <w:r>
          <w:instrText xml:space="preserve"> PAGEREF _Toc19708 \h </w:instrText>
        </w:r>
        <w:r>
          <w:fldChar w:fldCharType="separate"/>
        </w:r>
        <w:r>
          <w:t>13</w:t>
        </w:r>
        <w:r>
          <w:fldChar w:fldCharType="end"/>
        </w:r>
      </w:hyperlink>
    </w:p>
    <w:p>
      <w:pPr>
        <w:pStyle w:val="TOC2"/>
        <w:tabs>
          <w:tab w:val="right" w:leader="dot" w:pos="8306"/>
        </w:tabs>
      </w:pPr>
      <w:hyperlink w:anchor="_Toc46" w:history="1">
        <w:r>
          <w:rPr>
            <w:rFonts w:ascii="仿宋" w:eastAsia="仿宋" w:hAnsi="仿宋" w:cs="仿宋" w:hint="eastAsia"/>
            <w:lang w:eastAsia="zh-CN"/>
          </w:rPr>
          <w:t>(一)、城市轮渡服务项目概况</w:t>
        </w:r>
        <w:r>
          <w:tab/>
        </w:r>
        <w:r>
          <w:fldChar w:fldCharType="begin"/>
        </w:r>
        <w:r>
          <w:instrText xml:space="preserve"> PAGEREF _Toc46 \h </w:instrText>
        </w:r>
        <w:r>
          <w:fldChar w:fldCharType="separate"/>
        </w:r>
        <w:r>
          <w:t>13</w:t>
        </w:r>
        <w:r>
          <w:fldChar w:fldCharType="end"/>
        </w:r>
      </w:hyperlink>
    </w:p>
    <w:p>
      <w:pPr>
        <w:pStyle w:val="TOC2"/>
        <w:tabs>
          <w:tab w:val="right" w:leader="dot" w:pos="8306"/>
        </w:tabs>
      </w:pPr>
      <w:hyperlink w:anchor="_Toc22181" w:history="1">
        <w:r>
          <w:rPr>
            <w:rFonts w:ascii="仿宋" w:eastAsia="仿宋" w:hAnsi="仿宋" w:cs="仿宋" w:hint="eastAsia"/>
            <w:lang w:eastAsia="zh-CN"/>
          </w:rPr>
          <w:t>(二)、城市轮渡服务项目目标</w:t>
        </w:r>
        <w:r>
          <w:tab/>
        </w:r>
        <w:r>
          <w:fldChar w:fldCharType="begin"/>
        </w:r>
        <w:r>
          <w:instrText xml:space="preserve"> PAGEREF _Toc22181 \h </w:instrText>
        </w:r>
        <w:r>
          <w:fldChar w:fldCharType="separate"/>
        </w:r>
        <w:r>
          <w:t>16</w:t>
        </w:r>
        <w:r>
          <w:fldChar w:fldCharType="end"/>
        </w:r>
      </w:hyperlink>
    </w:p>
    <w:p>
      <w:pPr>
        <w:pStyle w:val="TOC2"/>
        <w:tabs>
          <w:tab w:val="right" w:leader="dot" w:pos="8306"/>
        </w:tabs>
      </w:pPr>
      <w:hyperlink w:anchor="_Toc30475" w:history="1">
        <w:r>
          <w:rPr>
            <w:rFonts w:ascii="仿宋" w:eastAsia="仿宋" w:hAnsi="仿宋" w:cs="仿宋" w:hint="eastAsia"/>
            <w:lang w:eastAsia="zh-CN"/>
          </w:rPr>
          <w:t>(三)、城市轮渡服务项目提出的理由</w:t>
        </w:r>
        <w:r>
          <w:tab/>
        </w:r>
        <w:r>
          <w:fldChar w:fldCharType="begin"/>
        </w:r>
        <w:r>
          <w:instrText xml:space="preserve"> PAGEREF _Toc30475 \h </w:instrText>
        </w:r>
        <w:r>
          <w:fldChar w:fldCharType="separate"/>
        </w:r>
        <w:r>
          <w:t>17</w:t>
        </w:r>
        <w:r>
          <w:fldChar w:fldCharType="end"/>
        </w:r>
      </w:hyperlink>
    </w:p>
    <w:p>
      <w:pPr>
        <w:pStyle w:val="TOC2"/>
        <w:tabs>
          <w:tab w:val="right" w:leader="dot" w:pos="8306"/>
        </w:tabs>
      </w:pPr>
      <w:hyperlink w:anchor="_Toc3751" w:history="1">
        <w:r>
          <w:rPr>
            <w:rFonts w:ascii="仿宋" w:eastAsia="仿宋" w:hAnsi="仿宋" w:cs="仿宋" w:hint="eastAsia"/>
            <w:lang w:eastAsia="zh-CN"/>
          </w:rPr>
          <w:t>(四)、城市轮渡服务项目意义</w:t>
        </w:r>
        <w:r>
          <w:tab/>
        </w:r>
        <w:r>
          <w:fldChar w:fldCharType="begin"/>
        </w:r>
        <w:r>
          <w:instrText xml:space="preserve"> PAGEREF _Toc3751 \h </w:instrText>
        </w:r>
        <w:r>
          <w:fldChar w:fldCharType="separate"/>
        </w:r>
        <w:r>
          <w:t>18</w:t>
        </w:r>
        <w:r>
          <w:fldChar w:fldCharType="end"/>
        </w:r>
      </w:hyperlink>
    </w:p>
    <w:p>
      <w:pPr>
        <w:pStyle w:val="TOC2"/>
        <w:tabs>
          <w:tab w:val="right" w:leader="dot" w:pos="8306"/>
        </w:tabs>
      </w:pPr>
      <w:hyperlink w:anchor="_Toc28890" w:history="1">
        <w:r>
          <w:rPr>
            <w:rFonts w:ascii="仿宋" w:eastAsia="仿宋" w:hAnsi="仿宋" w:cs="仿宋" w:hint="eastAsia"/>
            <w:lang w:eastAsia="zh-CN"/>
          </w:rPr>
          <w:t>(五)、城市轮渡服务项目背景</w:t>
        </w:r>
        <w:r>
          <w:tab/>
        </w:r>
        <w:r>
          <w:fldChar w:fldCharType="begin"/>
        </w:r>
        <w:r>
          <w:instrText xml:space="preserve"> PAGEREF _Toc28890 \h </w:instrText>
        </w:r>
        <w:r>
          <w:fldChar w:fldCharType="separate"/>
        </w:r>
        <w:r>
          <w:t>19</w:t>
        </w:r>
        <w:r>
          <w:fldChar w:fldCharType="end"/>
        </w:r>
      </w:hyperlink>
    </w:p>
    <w:p>
      <w:pPr>
        <w:pStyle w:val="TOC1"/>
        <w:tabs>
          <w:tab w:val="right" w:leader="dot" w:pos="8306"/>
        </w:tabs>
      </w:pPr>
      <w:hyperlink w:anchor="_Toc21726" w:history="1">
        <w:r>
          <w:rPr>
            <w:rFonts w:ascii="仿宋" w:eastAsia="仿宋" w:hAnsi="仿宋" w:cs="仿宋" w:hint="eastAsia"/>
            <w:lang w:eastAsia="zh-CN"/>
          </w:rPr>
          <w:t>五、产品规划分析</w:t>
        </w:r>
        <w:r>
          <w:tab/>
        </w:r>
        <w:r>
          <w:fldChar w:fldCharType="begin"/>
        </w:r>
        <w:r>
          <w:instrText xml:space="preserve"> PAGEREF _Toc21726 \h </w:instrText>
        </w:r>
        <w:r>
          <w:fldChar w:fldCharType="separate"/>
        </w:r>
        <w:r>
          <w:t>20</w:t>
        </w:r>
        <w:r>
          <w:fldChar w:fldCharType="end"/>
        </w:r>
      </w:hyperlink>
    </w:p>
    <w:p>
      <w:pPr>
        <w:pStyle w:val="TOC2"/>
        <w:tabs>
          <w:tab w:val="right" w:leader="dot" w:pos="8306"/>
        </w:tabs>
      </w:pPr>
      <w:hyperlink w:anchor="_Toc14310" w:history="1">
        <w:r>
          <w:rPr>
            <w:rFonts w:ascii="仿宋" w:eastAsia="仿宋" w:hAnsi="仿宋" w:cs="仿宋" w:hint="eastAsia"/>
            <w:lang w:eastAsia="zh-CN"/>
          </w:rPr>
          <w:t>(一)、产品规划</w:t>
        </w:r>
        <w:r>
          <w:tab/>
        </w:r>
        <w:r>
          <w:fldChar w:fldCharType="begin"/>
        </w:r>
        <w:r>
          <w:instrText xml:space="preserve"> PAGEREF _Toc14310 \h </w:instrText>
        </w:r>
        <w:r>
          <w:fldChar w:fldCharType="separate"/>
        </w:r>
        <w:r>
          <w:t>20</w:t>
        </w:r>
        <w:r>
          <w:fldChar w:fldCharType="end"/>
        </w:r>
      </w:hyperlink>
    </w:p>
    <w:p>
      <w:pPr>
        <w:pStyle w:val="TOC2"/>
        <w:tabs>
          <w:tab w:val="right" w:leader="dot" w:pos="8306"/>
        </w:tabs>
      </w:pPr>
      <w:hyperlink w:anchor="_Toc5317" w:history="1">
        <w:r>
          <w:rPr>
            <w:rFonts w:ascii="仿宋" w:eastAsia="仿宋" w:hAnsi="仿宋" w:cs="仿宋" w:hint="eastAsia"/>
            <w:lang w:eastAsia="zh-CN"/>
          </w:rPr>
          <w:t>(二)、建设规模</w:t>
        </w:r>
        <w:r>
          <w:tab/>
        </w:r>
        <w:r>
          <w:fldChar w:fldCharType="begin"/>
        </w:r>
        <w:r>
          <w:instrText xml:space="preserve"> PAGEREF _Toc5317 \h </w:instrText>
        </w:r>
        <w:r>
          <w:fldChar w:fldCharType="separate"/>
        </w:r>
        <w:r>
          <w:t>21</w:t>
        </w:r>
        <w:r>
          <w:fldChar w:fldCharType="end"/>
        </w:r>
      </w:hyperlink>
    </w:p>
    <w:p>
      <w:pPr>
        <w:pStyle w:val="TOC1"/>
        <w:tabs>
          <w:tab w:val="right" w:leader="dot" w:pos="8306"/>
        </w:tabs>
      </w:pPr>
      <w:hyperlink w:anchor="_Toc4788" w:history="1">
        <w:r>
          <w:rPr>
            <w:rFonts w:ascii="仿宋" w:eastAsia="仿宋" w:hAnsi="仿宋" w:cs="仿宋" w:hint="eastAsia"/>
            <w:lang w:eastAsia="zh-CN"/>
          </w:rPr>
          <w:t>六、城市轮渡服务项目建设单位说明</w:t>
        </w:r>
        <w:r>
          <w:tab/>
        </w:r>
        <w:r>
          <w:fldChar w:fldCharType="begin"/>
        </w:r>
        <w:r>
          <w:instrText xml:space="preserve"> PAGEREF _Toc4788 \h </w:instrText>
        </w:r>
        <w:r>
          <w:fldChar w:fldCharType="separate"/>
        </w:r>
        <w:r>
          <w:t>22</w:t>
        </w:r>
        <w:r>
          <w:fldChar w:fldCharType="end"/>
        </w:r>
      </w:hyperlink>
    </w:p>
    <w:p>
      <w:pPr>
        <w:pStyle w:val="TOC2"/>
        <w:tabs>
          <w:tab w:val="right" w:leader="dot" w:pos="8306"/>
        </w:tabs>
      </w:pPr>
      <w:hyperlink w:anchor="_Toc10230" w:history="1">
        <w:r>
          <w:rPr>
            <w:rFonts w:ascii="仿宋" w:eastAsia="仿宋" w:hAnsi="仿宋" w:cs="仿宋" w:hint="eastAsia"/>
            <w:lang w:eastAsia="zh-CN"/>
          </w:rPr>
          <w:t>(一)、城市轮渡服务项目承办单位基本情况</w:t>
        </w:r>
        <w:r>
          <w:tab/>
        </w:r>
        <w:r>
          <w:fldChar w:fldCharType="begin"/>
        </w:r>
        <w:r>
          <w:instrText xml:space="preserve"> PAGEREF _Toc10230 \h </w:instrText>
        </w:r>
        <w:r>
          <w:fldChar w:fldCharType="separate"/>
        </w:r>
        <w:r>
          <w:t>22</w:t>
        </w:r>
        <w:r>
          <w:fldChar w:fldCharType="end"/>
        </w:r>
      </w:hyperlink>
    </w:p>
    <w:p>
      <w:pPr>
        <w:pStyle w:val="TOC2"/>
        <w:tabs>
          <w:tab w:val="right" w:leader="dot" w:pos="8306"/>
        </w:tabs>
      </w:pPr>
      <w:hyperlink w:anchor="_Toc5366" w:history="1">
        <w:r>
          <w:rPr>
            <w:rFonts w:ascii="仿宋" w:eastAsia="仿宋" w:hAnsi="仿宋" w:cs="仿宋" w:hint="eastAsia"/>
            <w:lang w:eastAsia="zh-CN"/>
          </w:rPr>
          <w:t>(二)、公司经济效益分析</w:t>
        </w:r>
        <w:r>
          <w:tab/>
        </w:r>
        <w:r>
          <w:fldChar w:fldCharType="begin"/>
        </w:r>
        <w:r>
          <w:instrText xml:space="preserve"> PAGEREF _Toc5366 \h </w:instrText>
        </w:r>
        <w:r>
          <w:fldChar w:fldCharType="separate"/>
        </w:r>
        <w:r>
          <w:t>23</w:t>
        </w:r>
        <w:r>
          <w:fldChar w:fldCharType="end"/>
        </w:r>
      </w:hyperlink>
    </w:p>
    <w:p>
      <w:pPr>
        <w:pStyle w:val="TOC1"/>
        <w:tabs>
          <w:tab w:val="right" w:leader="dot" w:pos="8306"/>
        </w:tabs>
      </w:pPr>
      <w:hyperlink w:anchor="_Toc31184" w:history="1">
        <w:r>
          <w:rPr>
            <w:rFonts w:ascii="仿宋" w:eastAsia="仿宋" w:hAnsi="仿宋" w:cs="仿宋" w:hint="eastAsia"/>
            <w:lang w:eastAsia="zh-CN"/>
          </w:rPr>
          <w:t>七、城市轮渡服务项目技术管理</w:t>
        </w:r>
        <w:r>
          <w:tab/>
        </w:r>
        <w:r>
          <w:fldChar w:fldCharType="begin"/>
        </w:r>
        <w:r>
          <w:instrText xml:space="preserve"> PAGEREF _Toc31184 \h </w:instrText>
        </w:r>
        <w:r>
          <w:fldChar w:fldCharType="separate"/>
        </w:r>
        <w:r>
          <w:t>24</w:t>
        </w:r>
        <w:r>
          <w:fldChar w:fldCharType="end"/>
        </w:r>
      </w:hyperlink>
    </w:p>
    <w:p>
      <w:pPr>
        <w:pStyle w:val="TOC2"/>
        <w:tabs>
          <w:tab w:val="right" w:leader="dot" w:pos="8306"/>
        </w:tabs>
      </w:pPr>
      <w:hyperlink w:anchor="_Toc28960" w:history="1">
        <w:r>
          <w:rPr>
            <w:rFonts w:ascii="仿宋" w:eastAsia="仿宋" w:hAnsi="仿宋" w:cs="仿宋" w:hint="eastAsia"/>
            <w:lang w:eastAsia="zh-CN"/>
          </w:rPr>
          <w:t>(一)、技术方案选用方向</w:t>
        </w:r>
        <w:r>
          <w:tab/>
        </w:r>
        <w:r>
          <w:fldChar w:fldCharType="begin"/>
        </w:r>
        <w:r>
          <w:instrText xml:space="preserve"> PAGEREF _Toc28960 \h </w:instrText>
        </w:r>
        <w:r>
          <w:fldChar w:fldCharType="separate"/>
        </w:r>
        <w:r>
          <w:t>24</w:t>
        </w:r>
        <w:r>
          <w:fldChar w:fldCharType="end"/>
        </w:r>
      </w:hyperlink>
    </w:p>
    <w:p>
      <w:pPr>
        <w:pStyle w:val="TOC2"/>
        <w:tabs>
          <w:tab w:val="right" w:leader="dot" w:pos="8306"/>
        </w:tabs>
      </w:pPr>
      <w:hyperlink w:anchor="_Toc23880" w:history="1">
        <w:r>
          <w:rPr>
            <w:rFonts w:ascii="仿宋" w:eastAsia="仿宋" w:hAnsi="仿宋" w:cs="仿宋" w:hint="eastAsia"/>
            <w:lang w:eastAsia="zh-CN"/>
          </w:rPr>
          <w:t>(二)、工艺技术方案选用原则</w:t>
        </w:r>
        <w:r>
          <w:tab/>
        </w:r>
        <w:r>
          <w:fldChar w:fldCharType="begin"/>
        </w:r>
        <w:r>
          <w:instrText xml:space="preserve"> PAGEREF _Toc23880 \h </w:instrText>
        </w:r>
        <w:r>
          <w:fldChar w:fldCharType="separate"/>
        </w:r>
        <w:r>
          <w:t>25</w:t>
        </w:r>
        <w:r>
          <w:fldChar w:fldCharType="end"/>
        </w:r>
      </w:hyperlink>
    </w:p>
    <w:p>
      <w:pPr>
        <w:pStyle w:val="TOC2"/>
        <w:tabs>
          <w:tab w:val="right" w:leader="dot" w:pos="8306"/>
        </w:tabs>
      </w:pPr>
      <w:hyperlink w:anchor="_Toc6008" w:history="1">
        <w:r>
          <w:rPr>
            <w:rFonts w:ascii="仿宋" w:eastAsia="仿宋" w:hAnsi="仿宋" w:cs="仿宋" w:hint="eastAsia"/>
            <w:lang w:eastAsia="zh-CN"/>
          </w:rPr>
          <w:t>(三)、工艺技术方案要求</w:t>
        </w:r>
        <w:r>
          <w:tab/>
        </w:r>
        <w:r>
          <w:fldChar w:fldCharType="begin"/>
        </w:r>
        <w:r>
          <w:instrText xml:space="preserve"> PAGEREF _Toc6008 \h </w:instrText>
        </w:r>
        <w:r>
          <w:fldChar w:fldCharType="separate"/>
        </w:r>
        <w:r>
          <w:t>28</w:t>
        </w:r>
        <w:r>
          <w:fldChar w:fldCharType="end"/>
        </w:r>
      </w:hyperlink>
    </w:p>
    <w:p>
      <w:pPr>
        <w:pStyle w:val="TOC1"/>
        <w:tabs>
          <w:tab w:val="right" w:leader="dot" w:pos="8306"/>
        </w:tabs>
      </w:pPr>
      <w:hyperlink w:anchor="_Toc20004" w:history="1">
        <w:r>
          <w:rPr>
            <w:rFonts w:ascii="仿宋" w:eastAsia="仿宋" w:hAnsi="仿宋" w:cs="仿宋" w:hint="eastAsia"/>
            <w:lang w:eastAsia="zh-CN"/>
          </w:rPr>
          <w:t>八、城市轮渡服务项目人力资源培养与发展</w:t>
        </w:r>
        <w:r>
          <w:tab/>
        </w:r>
        <w:r>
          <w:fldChar w:fldCharType="begin"/>
        </w:r>
        <w:r>
          <w:instrText xml:space="preserve"> PAGEREF _Toc20004 \h </w:instrText>
        </w:r>
        <w:r>
          <w:fldChar w:fldCharType="separate"/>
        </w:r>
        <w:r>
          <w:t>30</w:t>
        </w:r>
        <w:r>
          <w:fldChar w:fldCharType="end"/>
        </w:r>
      </w:hyperlink>
    </w:p>
    <w:p>
      <w:pPr>
        <w:pStyle w:val="TOC2"/>
        <w:tabs>
          <w:tab w:val="right" w:leader="dot" w:pos="8306"/>
        </w:tabs>
      </w:pPr>
      <w:hyperlink w:anchor="_Toc5850" w:history="1">
        <w:r>
          <w:rPr>
            <w:rFonts w:ascii="仿宋" w:eastAsia="仿宋" w:hAnsi="仿宋" w:cs="仿宋" w:hint="eastAsia"/>
            <w:lang w:eastAsia="zh-CN"/>
          </w:rPr>
          <w:t>(一)、人才需求与规划</w:t>
        </w:r>
        <w:r>
          <w:tab/>
        </w:r>
        <w:r>
          <w:fldChar w:fldCharType="begin"/>
        </w:r>
        <w:r>
          <w:instrText xml:space="preserve"> PAGEREF _Toc5850 \h </w:instrText>
        </w:r>
        <w:r>
          <w:fldChar w:fldCharType="separate"/>
        </w:r>
        <w:r>
          <w:t>30</w:t>
        </w:r>
        <w:r>
          <w:fldChar w:fldCharType="end"/>
        </w:r>
      </w:hyperlink>
    </w:p>
    <w:p>
      <w:pPr>
        <w:pStyle w:val="TOC2"/>
        <w:tabs>
          <w:tab w:val="right" w:leader="dot" w:pos="8306"/>
        </w:tabs>
      </w:pPr>
      <w:hyperlink w:anchor="_Toc24887" w:history="1">
        <w:r>
          <w:rPr>
            <w:rFonts w:ascii="仿宋" w:eastAsia="仿宋" w:hAnsi="仿宋" w:cs="仿宋" w:hint="eastAsia"/>
            <w:lang w:eastAsia="zh-CN"/>
          </w:rPr>
          <w:t>(二)、培训与发展计划</w:t>
        </w:r>
        <w:r>
          <w:tab/>
        </w:r>
        <w:r>
          <w:fldChar w:fldCharType="begin"/>
        </w:r>
        <w:r>
          <w:instrText xml:space="preserve"> PAGEREF _Toc24887 \h </w:instrText>
        </w:r>
        <w:r>
          <w:fldChar w:fldCharType="separate"/>
        </w:r>
        <w:r>
          <w:t>30</w:t>
        </w:r>
        <w:r>
          <w:fldChar w:fldCharType="end"/>
        </w:r>
      </w:hyperlink>
    </w:p>
    <w:p>
      <w:pPr>
        <w:pStyle w:val="TOC1"/>
        <w:tabs>
          <w:tab w:val="right" w:leader="dot" w:pos="8306"/>
        </w:tabs>
      </w:pPr>
      <w:hyperlink w:anchor="_Toc5267" w:history="1">
        <w:r>
          <w:rPr>
            <w:rFonts w:ascii="仿宋" w:eastAsia="仿宋" w:hAnsi="仿宋" w:cs="仿宋" w:hint="eastAsia"/>
            <w:lang w:eastAsia="zh-CN"/>
          </w:rPr>
          <w:t>九、城市轮渡服务项目风险管理</w:t>
        </w:r>
        <w:r>
          <w:tab/>
        </w:r>
        <w:r>
          <w:fldChar w:fldCharType="begin"/>
        </w:r>
        <w:r>
          <w:instrText xml:space="preserve"> PAGEREF _Toc5267 \h </w:instrText>
        </w:r>
        <w:r>
          <w:fldChar w:fldCharType="separate"/>
        </w:r>
        <w:r>
          <w:t>31</w:t>
        </w:r>
        <w:r>
          <w:fldChar w:fldCharType="end"/>
        </w:r>
      </w:hyperlink>
    </w:p>
    <w:p>
      <w:pPr>
        <w:pStyle w:val="TOC2"/>
        <w:tabs>
          <w:tab w:val="right" w:leader="dot" w:pos="8306"/>
        </w:tabs>
      </w:pPr>
      <w:hyperlink w:anchor="_Toc854" w:history="1">
        <w:r>
          <w:rPr>
            <w:rFonts w:ascii="仿宋" w:eastAsia="仿宋" w:hAnsi="仿宋" w:cs="仿宋" w:hint="eastAsia"/>
            <w:lang w:eastAsia="zh-CN"/>
          </w:rPr>
          <w:t>(一)、风险识别与评估</w:t>
        </w:r>
        <w:r>
          <w:tab/>
        </w:r>
        <w:r>
          <w:fldChar w:fldCharType="begin"/>
        </w:r>
        <w:r>
          <w:instrText xml:space="preserve"> PAGEREF _Toc854 \h </w:instrText>
        </w:r>
        <w:r>
          <w:fldChar w:fldCharType="separate"/>
        </w:r>
        <w:r>
          <w:t>31</w:t>
        </w:r>
        <w:r>
          <w:fldChar w:fldCharType="end"/>
        </w:r>
      </w:hyperlink>
    </w:p>
    <w:p>
      <w:pPr>
        <w:pStyle w:val="TOC2"/>
        <w:tabs>
          <w:tab w:val="right" w:leader="dot" w:pos="8306"/>
        </w:tabs>
      </w:pPr>
      <w:hyperlink w:anchor="_Toc7155" w:history="1">
        <w:r>
          <w:rPr>
            <w:rFonts w:ascii="仿宋" w:eastAsia="仿宋" w:hAnsi="仿宋" w:cs="仿宋" w:hint="eastAsia"/>
            <w:lang w:eastAsia="zh-CN"/>
          </w:rPr>
          <w:t>(二)、风险应对策略</w:t>
        </w:r>
        <w:r>
          <w:tab/>
        </w:r>
        <w:r>
          <w:fldChar w:fldCharType="begin"/>
        </w:r>
        <w:r>
          <w:instrText xml:space="preserve"> PAGEREF _Toc7155 \h </w:instrText>
        </w:r>
        <w:r>
          <w:fldChar w:fldCharType="separate"/>
        </w:r>
        <w:r>
          <w:t>32</w:t>
        </w:r>
        <w:r>
          <w:fldChar w:fldCharType="end"/>
        </w:r>
      </w:hyperlink>
    </w:p>
    <w:p>
      <w:pPr>
        <w:pStyle w:val="TOC2"/>
        <w:tabs>
          <w:tab w:val="right" w:leader="dot" w:pos="8306"/>
        </w:tabs>
      </w:pPr>
      <w:hyperlink w:anchor="_Toc25887" w:history="1">
        <w:r>
          <w:rPr>
            <w:rFonts w:ascii="仿宋" w:eastAsia="仿宋" w:hAnsi="仿宋" w:cs="仿宋" w:hint="eastAsia"/>
            <w:lang w:eastAsia="zh-CN"/>
          </w:rPr>
          <w:t>(三)、风险监控与控制</w:t>
        </w:r>
        <w:r>
          <w:tab/>
        </w:r>
        <w:r>
          <w:fldChar w:fldCharType="begin"/>
        </w:r>
        <w:r>
          <w:instrText xml:space="preserve"> PAGEREF _Toc25887 \h </w:instrText>
        </w:r>
        <w:r>
          <w:fldChar w:fldCharType="separate"/>
        </w:r>
        <w:r>
          <w:t>34</w:t>
        </w:r>
        <w:r>
          <w:fldChar w:fldCharType="end"/>
        </w:r>
      </w:hyperlink>
    </w:p>
    <w:p>
      <w:pPr>
        <w:pStyle w:val="TOC1"/>
        <w:tabs>
          <w:tab w:val="right" w:leader="dot" w:pos="8306"/>
        </w:tabs>
      </w:pPr>
      <w:hyperlink w:anchor="_Toc19332" w:history="1">
        <w:r>
          <w:rPr>
            <w:rFonts w:ascii="仿宋" w:eastAsia="仿宋" w:hAnsi="仿宋" w:cs="仿宋" w:hint="eastAsia"/>
            <w:lang w:eastAsia="zh-CN"/>
          </w:rPr>
          <w:t>十、城市轮渡服务项目创新与研发</w:t>
        </w:r>
        <w:r>
          <w:tab/>
        </w:r>
        <w:r>
          <w:fldChar w:fldCharType="begin"/>
        </w:r>
        <w:r>
          <w:instrText xml:space="preserve"> PAGEREF _Toc19332 \h </w:instrText>
        </w:r>
        <w:r>
          <w:fldChar w:fldCharType="separate"/>
        </w:r>
        <w:r>
          <w:t>35</w:t>
        </w:r>
        <w:r>
          <w:fldChar w:fldCharType="end"/>
        </w:r>
      </w:hyperlink>
    </w:p>
    <w:p>
      <w:pPr>
        <w:pStyle w:val="TOC2"/>
        <w:tabs>
          <w:tab w:val="right" w:leader="dot" w:pos="8306"/>
        </w:tabs>
      </w:pPr>
      <w:hyperlink w:anchor="_Toc8648" w:history="1">
        <w:r>
          <w:rPr>
            <w:rFonts w:ascii="仿宋" w:eastAsia="仿宋" w:hAnsi="仿宋" w:cs="仿宋" w:hint="eastAsia"/>
            <w:lang w:eastAsia="zh-CN"/>
          </w:rPr>
          <w:t>(一)、创新策略与方向</w:t>
        </w:r>
        <w:r>
          <w:tab/>
        </w:r>
        <w:r>
          <w:fldChar w:fldCharType="begin"/>
        </w:r>
        <w:r>
          <w:instrText xml:space="preserve"> PAGEREF _Toc8648 \h </w:instrText>
        </w:r>
        <w:r>
          <w:fldChar w:fldCharType="separate"/>
        </w:r>
        <w:r>
          <w:t>35</w:t>
        </w:r>
        <w:r>
          <w:fldChar w:fldCharType="end"/>
        </w:r>
      </w:hyperlink>
    </w:p>
    <w:p>
      <w:pPr>
        <w:pStyle w:val="TOC2"/>
        <w:tabs>
          <w:tab w:val="right" w:leader="dot" w:pos="8306"/>
        </w:tabs>
      </w:pPr>
      <w:hyperlink w:anchor="_Toc21782" w:history="1">
        <w:r>
          <w:rPr>
            <w:rFonts w:ascii="仿宋" w:eastAsia="仿宋" w:hAnsi="仿宋" w:cs="仿宋" w:hint="eastAsia"/>
            <w:lang w:eastAsia="zh-CN"/>
          </w:rPr>
          <w:t>(二)、研发规划与投入</w:t>
        </w:r>
        <w:r>
          <w:tab/>
        </w:r>
        <w:r>
          <w:fldChar w:fldCharType="begin"/>
        </w:r>
        <w:r>
          <w:instrText xml:space="preserve"> PAGEREF _Toc21782 \h </w:instrText>
        </w:r>
        <w:r>
          <w:fldChar w:fldCharType="separate"/>
        </w:r>
        <w:r>
          <w:t>36</w:t>
        </w:r>
        <w:r>
          <w:fldChar w:fldCharType="end"/>
        </w:r>
      </w:hyperlink>
    </w:p>
    <w:p>
      <w:pPr>
        <w:pStyle w:val="TOC1"/>
        <w:tabs>
          <w:tab w:val="right" w:leader="dot" w:pos="8306"/>
        </w:tabs>
      </w:pPr>
      <w:hyperlink w:anchor="_Toc24972" w:history="1">
        <w:r>
          <w:rPr>
            <w:rFonts w:ascii="仿宋" w:eastAsia="仿宋" w:hAnsi="仿宋" w:cs="仿宋" w:hint="eastAsia"/>
            <w:lang w:eastAsia="zh-CN"/>
          </w:rPr>
          <w:t>十一、生产安全保护</w:t>
        </w:r>
        <w:r>
          <w:tab/>
        </w:r>
        <w:r>
          <w:fldChar w:fldCharType="begin"/>
        </w:r>
        <w:r>
          <w:instrText xml:space="preserve"> PAGEREF _Toc24972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24" w:history="1">
        <w:r>
          <w:rPr>
            <w:rFonts w:ascii="仿宋" w:eastAsia="仿宋" w:hAnsi="仿宋" w:cs="仿宋" w:hint="eastAsia"/>
            <w:lang w:eastAsia="zh-CN"/>
          </w:rPr>
          <w:t>(一)、消防安全</w:t>
        </w:r>
        <w:r>
          <w:tab/>
        </w:r>
        <w:r>
          <w:fldChar w:fldCharType="begin"/>
        </w:r>
        <w:r>
          <w:instrText xml:space="preserve"> PAGEREF _Toc12024 \h </w:instrText>
        </w:r>
        <w:r>
          <w:fldChar w:fldCharType="separate"/>
        </w:r>
        <w:r>
          <w:t>38</w:t>
        </w:r>
        <w:r>
          <w:fldChar w:fldCharType="end"/>
        </w:r>
      </w:hyperlink>
    </w:p>
    <w:p>
      <w:pPr>
        <w:pStyle w:val="TOC2"/>
        <w:tabs>
          <w:tab w:val="right" w:leader="dot" w:pos="8306"/>
        </w:tabs>
      </w:pPr>
      <w:hyperlink w:anchor="_Toc31866" w:history="1">
        <w:r>
          <w:rPr>
            <w:rFonts w:ascii="仿宋" w:eastAsia="仿宋" w:hAnsi="仿宋" w:cs="仿宋" w:hint="eastAsia"/>
            <w:lang w:eastAsia="zh-CN"/>
          </w:rPr>
          <w:t>(二)、防火防爆总图布置措施</w:t>
        </w:r>
        <w:r>
          <w:tab/>
        </w:r>
        <w:r>
          <w:fldChar w:fldCharType="begin"/>
        </w:r>
        <w:r>
          <w:instrText xml:space="preserve"> PAGEREF _Toc31866 \h </w:instrText>
        </w:r>
        <w:r>
          <w:fldChar w:fldCharType="separate"/>
        </w:r>
        <w:r>
          <w:t>40</w:t>
        </w:r>
        <w:r>
          <w:fldChar w:fldCharType="end"/>
        </w:r>
      </w:hyperlink>
    </w:p>
    <w:p>
      <w:pPr>
        <w:pStyle w:val="TOC2"/>
        <w:tabs>
          <w:tab w:val="right" w:leader="dot" w:pos="8306"/>
        </w:tabs>
      </w:pPr>
      <w:hyperlink w:anchor="_Toc2064" w:history="1">
        <w:r>
          <w:rPr>
            <w:rFonts w:ascii="仿宋" w:eastAsia="仿宋" w:hAnsi="仿宋" w:cs="仿宋" w:hint="eastAsia"/>
            <w:lang w:eastAsia="zh-CN"/>
          </w:rPr>
          <w:t>(三)、自然灾害防范措施</w:t>
        </w:r>
        <w:r>
          <w:tab/>
        </w:r>
        <w:r>
          <w:fldChar w:fldCharType="begin"/>
        </w:r>
        <w:r>
          <w:instrText xml:space="preserve"> PAGEREF _Toc2064 \h </w:instrText>
        </w:r>
        <w:r>
          <w:fldChar w:fldCharType="separate"/>
        </w:r>
        <w:r>
          <w:t>40</w:t>
        </w:r>
        <w:r>
          <w:fldChar w:fldCharType="end"/>
        </w:r>
      </w:hyperlink>
    </w:p>
    <w:p>
      <w:pPr>
        <w:pStyle w:val="TOC2"/>
        <w:tabs>
          <w:tab w:val="right" w:leader="dot" w:pos="8306"/>
        </w:tabs>
      </w:pPr>
      <w:hyperlink w:anchor="_Toc2218" w:history="1">
        <w:r>
          <w:rPr>
            <w:rFonts w:ascii="仿宋" w:eastAsia="仿宋" w:hAnsi="仿宋" w:cs="仿宋" w:hint="eastAsia"/>
            <w:lang w:eastAsia="zh-CN"/>
          </w:rPr>
          <w:t>(四)、安全色及安全标志使用要求</w:t>
        </w:r>
        <w:r>
          <w:tab/>
        </w:r>
        <w:r>
          <w:fldChar w:fldCharType="begin"/>
        </w:r>
        <w:r>
          <w:instrText xml:space="preserve"> PAGEREF _Toc2218 \h </w:instrText>
        </w:r>
        <w:r>
          <w:fldChar w:fldCharType="separate"/>
        </w:r>
        <w:r>
          <w:t>41</w:t>
        </w:r>
        <w:r>
          <w:fldChar w:fldCharType="end"/>
        </w:r>
      </w:hyperlink>
    </w:p>
    <w:p>
      <w:pPr>
        <w:pStyle w:val="TOC2"/>
        <w:tabs>
          <w:tab w:val="right" w:leader="dot" w:pos="8306"/>
        </w:tabs>
      </w:pPr>
      <w:hyperlink w:anchor="_Toc23993" w:history="1">
        <w:r>
          <w:rPr>
            <w:rFonts w:ascii="仿宋" w:eastAsia="仿宋" w:hAnsi="仿宋" w:cs="仿宋" w:hint="eastAsia"/>
            <w:lang w:eastAsia="zh-CN"/>
          </w:rPr>
          <w:t>(五)、防尘防毒措施</w:t>
        </w:r>
        <w:r>
          <w:tab/>
        </w:r>
        <w:r>
          <w:fldChar w:fldCharType="begin"/>
        </w:r>
        <w:r>
          <w:instrText xml:space="preserve"> PAGEREF _Toc23993 \h </w:instrText>
        </w:r>
        <w:r>
          <w:fldChar w:fldCharType="separate"/>
        </w:r>
        <w:r>
          <w:t>42</w:t>
        </w:r>
        <w:r>
          <w:fldChar w:fldCharType="end"/>
        </w:r>
      </w:hyperlink>
    </w:p>
    <w:p>
      <w:pPr>
        <w:pStyle w:val="TOC2"/>
        <w:tabs>
          <w:tab w:val="right" w:leader="dot" w:pos="8306"/>
        </w:tabs>
      </w:pPr>
      <w:hyperlink w:anchor="_Toc22307" w:history="1">
        <w:r>
          <w:rPr>
            <w:rFonts w:ascii="仿宋" w:eastAsia="仿宋" w:hAnsi="仿宋" w:cs="仿宋" w:hint="eastAsia"/>
            <w:lang w:eastAsia="zh-CN"/>
          </w:rPr>
          <w:t>(六)、防静电、触电防护及防雷措施</w:t>
        </w:r>
        <w:r>
          <w:tab/>
        </w:r>
        <w:r>
          <w:fldChar w:fldCharType="begin"/>
        </w:r>
        <w:r>
          <w:instrText xml:space="preserve"> PAGEREF _Toc22307 \h </w:instrText>
        </w:r>
        <w:r>
          <w:fldChar w:fldCharType="separate"/>
        </w:r>
        <w:r>
          <w:t>43</w:t>
        </w:r>
        <w:r>
          <w:fldChar w:fldCharType="end"/>
        </w:r>
      </w:hyperlink>
    </w:p>
    <w:p>
      <w:pPr>
        <w:pStyle w:val="TOC2"/>
        <w:tabs>
          <w:tab w:val="right" w:leader="dot" w:pos="8306"/>
        </w:tabs>
      </w:pPr>
      <w:hyperlink w:anchor="_Toc18831" w:history="1">
        <w:r>
          <w:rPr>
            <w:rFonts w:ascii="仿宋" w:eastAsia="仿宋" w:hAnsi="仿宋" w:cs="仿宋" w:hint="eastAsia"/>
            <w:lang w:eastAsia="zh-CN"/>
          </w:rPr>
          <w:t>(七)、机械设备安全保障措施</w:t>
        </w:r>
        <w:r>
          <w:tab/>
        </w:r>
        <w:r>
          <w:fldChar w:fldCharType="begin"/>
        </w:r>
        <w:r>
          <w:instrText xml:space="preserve"> PAGEREF _Toc18831 \h </w:instrText>
        </w:r>
        <w:r>
          <w:fldChar w:fldCharType="separate"/>
        </w:r>
        <w:r>
          <w:t>45</w:t>
        </w:r>
        <w:r>
          <w:fldChar w:fldCharType="end"/>
        </w:r>
      </w:hyperlink>
    </w:p>
    <w:p>
      <w:pPr>
        <w:pStyle w:val="TOC1"/>
        <w:tabs>
          <w:tab w:val="right" w:leader="dot" w:pos="8306"/>
        </w:tabs>
      </w:pPr>
      <w:hyperlink w:anchor="_Toc15613" w:history="1">
        <w:r>
          <w:rPr>
            <w:rFonts w:ascii="仿宋" w:eastAsia="仿宋" w:hAnsi="仿宋" w:cs="仿宋" w:hint="eastAsia"/>
            <w:lang w:eastAsia="zh-CN"/>
          </w:rPr>
          <w:t>十二、城市轮渡服务项目计划安排</w:t>
        </w:r>
        <w:r>
          <w:tab/>
        </w:r>
        <w:r>
          <w:fldChar w:fldCharType="begin"/>
        </w:r>
        <w:r>
          <w:instrText xml:space="preserve"> PAGEREF _Toc15613 \h </w:instrText>
        </w:r>
        <w:r>
          <w:fldChar w:fldCharType="separate"/>
        </w:r>
        <w:r>
          <w:t>46</w:t>
        </w:r>
        <w:r>
          <w:fldChar w:fldCharType="end"/>
        </w:r>
      </w:hyperlink>
    </w:p>
    <w:p>
      <w:pPr>
        <w:pStyle w:val="TOC2"/>
        <w:tabs>
          <w:tab w:val="right" w:leader="dot" w:pos="8306"/>
        </w:tabs>
      </w:pPr>
      <w:hyperlink w:anchor="_Toc3725" w:history="1">
        <w:r>
          <w:rPr>
            <w:rFonts w:ascii="仿宋" w:eastAsia="仿宋" w:hAnsi="仿宋" w:cs="仿宋" w:hint="eastAsia"/>
            <w:lang w:eastAsia="zh-CN"/>
          </w:rPr>
          <w:t>(一)、建设周期</w:t>
        </w:r>
        <w:r>
          <w:tab/>
        </w:r>
        <w:r>
          <w:fldChar w:fldCharType="begin"/>
        </w:r>
        <w:r>
          <w:instrText xml:space="preserve"> PAGEREF _Toc3725 \h </w:instrText>
        </w:r>
        <w:r>
          <w:fldChar w:fldCharType="separate"/>
        </w:r>
        <w:r>
          <w:t>46</w:t>
        </w:r>
        <w:r>
          <w:fldChar w:fldCharType="end"/>
        </w:r>
      </w:hyperlink>
    </w:p>
    <w:p>
      <w:pPr>
        <w:pStyle w:val="TOC2"/>
        <w:tabs>
          <w:tab w:val="right" w:leader="dot" w:pos="8306"/>
        </w:tabs>
      </w:pPr>
      <w:hyperlink w:anchor="_Toc12929" w:history="1">
        <w:r>
          <w:rPr>
            <w:rFonts w:ascii="仿宋" w:eastAsia="仿宋" w:hAnsi="仿宋" w:cs="仿宋" w:hint="eastAsia"/>
            <w:lang w:eastAsia="zh-CN"/>
          </w:rPr>
          <w:t>(二)、建设进度</w:t>
        </w:r>
        <w:r>
          <w:tab/>
        </w:r>
        <w:r>
          <w:fldChar w:fldCharType="begin"/>
        </w:r>
        <w:r>
          <w:instrText xml:space="preserve"> PAGEREF _Toc12929 \h </w:instrText>
        </w:r>
        <w:r>
          <w:fldChar w:fldCharType="separate"/>
        </w:r>
        <w:r>
          <w:t>47</w:t>
        </w:r>
        <w:r>
          <w:fldChar w:fldCharType="end"/>
        </w:r>
      </w:hyperlink>
    </w:p>
    <w:p>
      <w:pPr>
        <w:pStyle w:val="TOC2"/>
        <w:tabs>
          <w:tab w:val="right" w:leader="dot" w:pos="8306"/>
        </w:tabs>
      </w:pPr>
      <w:hyperlink w:anchor="_Toc26666" w:history="1">
        <w:r>
          <w:rPr>
            <w:rFonts w:ascii="仿宋" w:eastAsia="仿宋" w:hAnsi="仿宋" w:cs="仿宋" w:hint="eastAsia"/>
            <w:lang w:eastAsia="zh-CN"/>
          </w:rPr>
          <w:t>(三)、进度安排注意事项</w:t>
        </w:r>
        <w:r>
          <w:tab/>
        </w:r>
        <w:r>
          <w:fldChar w:fldCharType="begin"/>
        </w:r>
        <w:r>
          <w:instrText xml:space="preserve"> PAGEREF _Toc26666 \h </w:instrText>
        </w:r>
        <w:r>
          <w:fldChar w:fldCharType="separate"/>
        </w:r>
        <w:r>
          <w:t>48</w:t>
        </w:r>
        <w:r>
          <w:fldChar w:fldCharType="end"/>
        </w:r>
      </w:hyperlink>
    </w:p>
    <w:p>
      <w:pPr>
        <w:pStyle w:val="TOC2"/>
        <w:tabs>
          <w:tab w:val="right" w:leader="dot" w:pos="8306"/>
        </w:tabs>
      </w:pPr>
      <w:hyperlink w:anchor="_Toc24658" w:history="1">
        <w:r>
          <w:rPr>
            <w:rFonts w:ascii="仿宋" w:eastAsia="仿宋" w:hAnsi="仿宋" w:cs="仿宋" w:hint="eastAsia"/>
            <w:lang w:eastAsia="zh-CN"/>
          </w:rPr>
          <w:t>(四)、人力资源配置</w:t>
        </w:r>
        <w:r>
          <w:tab/>
        </w:r>
        <w:r>
          <w:fldChar w:fldCharType="begin"/>
        </w:r>
        <w:r>
          <w:instrText xml:space="preserve"> PAGEREF _Toc24658 \h </w:instrText>
        </w:r>
        <w:r>
          <w:fldChar w:fldCharType="separate"/>
        </w:r>
        <w:r>
          <w:t>50</w:t>
        </w:r>
        <w:r>
          <w:fldChar w:fldCharType="end"/>
        </w:r>
      </w:hyperlink>
    </w:p>
    <w:p>
      <w:pPr>
        <w:pStyle w:val="TOC1"/>
        <w:tabs>
          <w:tab w:val="right" w:leader="dot" w:pos="8306"/>
        </w:tabs>
      </w:pPr>
      <w:hyperlink w:anchor="_Toc29532" w:history="1">
        <w:r>
          <w:rPr>
            <w:rFonts w:ascii="仿宋" w:eastAsia="仿宋" w:hAnsi="仿宋" w:cs="仿宋" w:hint="eastAsia"/>
            <w:lang w:eastAsia="zh-CN"/>
          </w:rPr>
          <w:t>十三、供应链管理</w:t>
        </w:r>
        <w:r>
          <w:tab/>
        </w:r>
        <w:r>
          <w:fldChar w:fldCharType="begin"/>
        </w:r>
        <w:r>
          <w:instrText xml:space="preserve"> PAGEREF _Toc29532 \h </w:instrText>
        </w:r>
        <w:r>
          <w:fldChar w:fldCharType="separate"/>
        </w:r>
        <w:r>
          <w:t>50</w:t>
        </w:r>
        <w:r>
          <w:fldChar w:fldCharType="end"/>
        </w:r>
      </w:hyperlink>
    </w:p>
    <w:p>
      <w:pPr>
        <w:pStyle w:val="TOC2"/>
        <w:tabs>
          <w:tab w:val="right" w:leader="dot" w:pos="8306"/>
        </w:tabs>
      </w:pPr>
      <w:hyperlink w:anchor="_Toc13037" w:history="1">
        <w:r>
          <w:rPr>
            <w:rFonts w:ascii="仿宋" w:eastAsia="仿宋" w:hAnsi="仿宋" w:cs="仿宋" w:hint="eastAsia"/>
            <w:lang w:eastAsia="zh-CN"/>
          </w:rPr>
          <w:t>(一)、供应链战略规划</w:t>
        </w:r>
        <w:r>
          <w:tab/>
        </w:r>
        <w:r>
          <w:fldChar w:fldCharType="begin"/>
        </w:r>
        <w:r>
          <w:instrText xml:space="preserve"> PAGEREF _Toc13037 \h </w:instrText>
        </w:r>
        <w:r>
          <w:fldChar w:fldCharType="separate"/>
        </w:r>
        <w:r>
          <w:t>50</w:t>
        </w:r>
        <w:r>
          <w:fldChar w:fldCharType="end"/>
        </w:r>
      </w:hyperlink>
    </w:p>
    <w:p>
      <w:pPr>
        <w:pStyle w:val="TOC2"/>
        <w:tabs>
          <w:tab w:val="right" w:leader="dot" w:pos="8306"/>
        </w:tabs>
      </w:pPr>
      <w:hyperlink w:anchor="_Toc2210" w:history="1">
        <w:r>
          <w:rPr>
            <w:rFonts w:ascii="仿宋" w:eastAsia="仿宋" w:hAnsi="仿宋" w:cs="仿宋" w:hint="eastAsia"/>
            <w:lang w:eastAsia="zh-CN"/>
          </w:rPr>
          <w:t>(二)、供应商选择与合作</w:t>
        </w:r>
        <w:r>
          <w:tab/>
        </w:r>
        <w:r>
          <w:fldChar w:fldCharType="begin"/>
        </w:r>
        <w:r>
          <w:instrText xml:space="preserve"> PAGEREF _Toc2210 \h </w:instrText>
        </w:r>
        <w:r>
          <w:fldChar w:fldCharType="separate"/>
        </w:r>
        <w:r>
          <w:t>52</w:t>
        </w:r>
        <w:r>
          <w:fldChar w:fldCharType="end"/>
        </w:r>
      </w:hyperlink>
    </w:p>
    <w:p>
      <w:pPr>
        <w:pStyle w:val="TOC2"/>
        <w:tabs>
          <w:tab w:val="right" w:leader="dot" w:pos="8306"/>
        </w:tabs>
      </w:pPr>
      <w:hyperlink w:anchor="_Toc3830" w:history="1">
        <w:r>
          <w:rPr>
            <w:rFonts w:ascii="仿宋" w:eastAsia="仿宋" w:hAnsi="仿宋" w:cs="仿宋" w:hint="eastAsia"/>
            <w:lang w:eastAsia="zh-CN"/>
          </w:rPr>
          <w:t>(三)、物流与库存管理</w:t>
        </w:r>
        <w:r>
          <w:tab/>
        </w:r>
        <w:r>
          <w:fldChar w:fldCharType="begin"/>
        </w:r>
        <w:r>
          <w:instrText xml:space="preserve"> PAGEREF _Toc3830 \h </w:instrText>
        </w:r>
        <w:r>
          <w:fldChar w:fldCharType="separate"/>
        </w:r>
        <w:r>
          <w:t>53</w:t>
        </w:r>
        <w:r>
          <w:fldChar w:fldCharType="end"/>
        </w:r>
      </w:hyperlink>
    </w:p>
    <w:p>
      <w:pPr>
        <w:pStyle w:val="TOC1"/>
        <w:tabs>
          <w:tab w:val="right" w:leader="dot" w:pos="8306"/>
        </w:tabs>
      </w:pPr>
      <w:hyperlink w:anchor="_Toc22416" w:history="1">
        <w:r>
          <w:rPr>
            <w:rFonts w:ascii="仿宋" w:eastAsia="仿宋" w:hAnsi="仿宋" w:cs="仿宋" w:hint="eastAsia"/>
            <w:lang w:eastAsia="zh-CN"/>
          </w:rPr>
          <w:t>十四、风险识别与分类</w:t>
        </w:r>
        <w:r>
          <w:tab/>
        </w:r>
        <w:r>
          <w:fldChar w:fldCharType="begin"/>
        </w:r>
        <w:r>
          <w:instrText xml:space="preserve"> PAGEREF _Toc22416 \h </w:instrText>
        </w:r>
        <w:r>
          <w:fldChar w:fldCharType="separate"/>
        </w:r>
        <w:r>
          <w:t>55</w:t>
        </w:r>
        <w:r>
          <w:fldChar w:fldCharType="end"/>
        </w:r>
      </w:hyperlink>
    </w:p>
    <w:p>
      <w:pPr>
        <w:pStyle w:val="TOC2"/>
        <w:tabs>
          <w:tab w:val="right" w:leader="dot" w:pos="8306"/>
        </w:tabs>
      </w:pPr>
      <w:hyperlink w:anchor="_Toc21810" w:history="1">
        <w:r>
          <w:rPr>
            <w:rFonts w:ascii="仿宋" w:eastAsia="仿宋" w:hAnsi="仿宋" w:cs="仿宋" w:hint="eastAsia"/>
            <w:lang w:eastAsia="zh-CN"/>
          </w:rPr>
          <w:t>(一)、风险识别</w:t>
        </w:r>
        <w:r>
          <w:tab/>
        </w:r>
        <w:r>
          <w:fldChar w:fldCharType="begin"/>
        </w:r>
        <w:r>
          <w:instrText xml:space="preserve"> PAGEREF _Toc21810 \h </w:instrText>
        </w:r>
        <w:r>
          <w:fldChar w:fldCharType="separate"/>
        </w:r>
        <w:r>
          <w:t>55</w:t>
        </w:r>
        <w:r>
          <w:fldChar w:fldCharType="end"/>
        </w:r>
      </w:hyperlink>
    </w:p>
    <w:p>
      <w:pPr>
        <w:pStyle w:val="TOC2"/>
        <w:tabs>
          <w:tab w:val="right" w:leader="dot" w:pos="8306"/>
        </w:tabs>
      </w:pPr>
      <w:hyperlink w:anchor="_Toc22376" w:history="1">
        <w:r>
          <w:rPr>
            <w:rFonts w:ascii="仿宋" w:eastAsia="仿宋" w:hAnsi="仿宋" w:cs="仿宋" w:hint="eastAsia"/>
            <w:lang w:eastAsia="zh-CN"/>
          </w:rPr>
          <w:t>(二)、风险分类</w:t>
        </w:r>
        <w:r>
          <w:tab/>
        </w:r>
        <w:r>
          <w:fldChar w:fldCharType="begin"/>
        </w:r>
        <w:r>
          <w:instrText xml:space="preserve"> PAGEREF _Toc22376 \h </w:instrText>
        </w:r>
        <w:r>
          <w:fldChar w:fldCharType="separate"/>
        </w:r>
        <w:r>
          <w:t>56</w:t>
        </w:r>
        <w:r>
          <w:fldChar w:fldCharType="end"/>
        </w:r>
      </w:hyperlink>
    </w:p>
    <w:p>
      <w:pPr>
        <w:pStyle w:val="TOC1"/>
        <w:tabs>
          <w:tab w:val="right" w:leader="dot" w:pos="8306"/>
        </w:tabs>
      </w:pPr>
      <w:hyperlink w:anchor="_Toc6949" w:history="1">
        <w:r>
          <w:rPr>
            <w:rFonts w:ascii="仿宋" w:eastAsia="仿宋" w:hAnsi="仿宋" w:cs="仿宋" w:hint="eastAsia"/>
            <w:lang w:eastAsia="zh-CN"/>
          </w:rPr>
          <w:t>十五、城市轮渡服务项目工程方案分析</w:t>
        </w:r>
        <w:r>
          <w:tab/>
        </w:r>
        <w:r>
          <w:fldChar w:fldCharType="begin"/>
        </w:r>
        <w:r>
          <w:instrText xml:space="preserve"> PAGEREF _Toc6949 \h </w:instrText>
        </w:r>
        <w:r>
          <w:fldChar w:fldCharType="separate"/>
        </w:r>
        <w:r>
          <w:t>58</w:t>
        </w:r>
        <w:r>
          <w:fldChar w:fldCharType="end"/>
        </w:r>
      </w:hyperlink>
    </w:p>
    <w:p>
      <w:pPr>
        <w:pStyle w:val="TOC2"/>
        <w:tabs>
          <w:tab w:val="right" w:leader="dot" w:pos="8306"/>
        </w:tabs>
      </w:pPr>
      <w:hyperlink w:anchor="_Toc32193" w:history="1">
        <w:r>
          <w:rPr>
            <w:rFonts w:ascii="仿宋" w:eastAsia="仿宋" w:hAnsi="仿宋" w:cs="仿宋" w:hint="eastAsia"/>
            <w:lang w:eastAsia="zh-CN"/>
          </w:rPr>
          <w:t>(一)、建筑工程设计原则</w:t>
        </w:r>
        <w:r>
          <w:tab/>
        </w:r>
        <w:r>
          <w:fldChar w:fldCharType="begin"/>
        </w:r>
        <w:r>
          <w:instrText xml:space="preserve"> PAGEREF _Toc32193 \h </w:instrText>
        </w:r>
        <w:r>
          <w:fldChar w:fldCharType="separate"/>
        </w:r>
        <w:r>
          <w:t>58</w:t>
        </w:r>
        <w:r>
          <w:fldChar w:fldCharType="end"/>
        </w:r>
      </w:hyperlink>
    </w:p>
    <w:p>
      <w:pPr>
        <w:pStyle w:val="TOC2"/>
        <w:tabs>
          <w:tab w:val="right" w:leader="dot" w:pos="8306"/>
        </w:tabs>
      </w:pPr>
      <w:hyperlink w:anchor="_Toc26015" w:history="1">
        <w:r>
          <w:rPr>
            <w:rFonts w:ascii="仿宋" w:eastAsia="仿宋" w:hAnsi="仿宋" w:cs="仿宋" w:hint="eastAsia"/>
            <w:lang w:eastAsia="zh-CN"/>
          </w:rPr>
          <w:t>(二)、土建工程建设指标</w:t>
        </w:r>
        <w:r>
          <w:tab/>
        </w:r>
        <w:r>
          <w:fldChar w:fldCharType="begin"/>
        </w:r>
        <w:r>
          <w:instrText xml:space="preserve"> PAGEREF _Toc26015 \h </w:instrText>
        </w:r>
        <w:r>
          <w:fldChar w:fldCharType="separate"/>
        </w:r>
        <w:r>
          <w:t>61</w:t>
        </w:r>
        <w:r>
          <w:fldChar w:fldCharType="end"/>
        </w:r>
      </w:hyperlink>
    </w:p>
    <w:p>
      <w:pPr>
        <w:pStyle w:val="TOC1"/>
        <w:tabs>
          <w:tab w:val="right" w:leader="dot" w:pos="8306"/>
        </w:tabs>
      </w:pPr>
      <w:hyperlink w:anchor="_Toc29535" w:history="1">
        <w:r>
          <w:rPr>
            <w:rFonts w:ascii="仿宋" w:eastAsia="仿宋" w:hAnsi="仿宋" w:cs="仿宋" w:hint="eastAsia"/>
            <w:lang w:eastAsia="zh-CN"/>
          </w:rPr>
          <w:t>十六、营销与推广策略</w:t>
        </w:r>
        <w:r>
          <w:tab/>
        </w:r>
        <w:r>
          <w:fldChar w:fldCharType="begin"/>
        </w:r>
        <w:r>
          <w:instrText xml:space="preserve"> PAGEREF _Toc29535 \h </w:instrText>
        </w:r>
        <w:r>
          <w:fldChar w:fldCharType="separate"/>
        </w:r>
        <w:r>
          <w:t>63</w:t>
        </w:r>
        <w:r>
          <w:fldChar w:fldCharType="end"/>
        </w:r>
      </w:hyperlink>
    </w:p>
    <w:p>
      <w:pPr>
        <w:pStyle w:val="TOC2"/>
        <w:tabs>
          <w:tab w:val="right" w:leader="dot" w:pos="8306"/>
        </w:tabs>
      </w:pPr>
      <w:hyperlink w:anchor="_Toc23749" w:history="1">
        <w:r>
          <w:rPr>
            <w:rFonts w:ascii="仿宋" w:eastAsia="仿宋" w:hAnsi="仿宋" w:cs="仿宋" w:hint="eastAsia"/>
            <w:lang w:eastAsia="zh-CN"/>
          </w:rPr>
          <w:t>(一)、产品/服务定位与特点</w:t>
        </w:r>
        <w:r>
          <w:tab/>
        </w:r>
        <w:r>
          <w:fldChar w:fldCharType="begin"/>
        </w:r>
        <w:r>
          <w:instrText xml:space="preserve"> PAGEREF _Toc23749 \h </w:instrText>
        </w:r>
        <w:r>
          <w:fldChar w:fldCharType="separate"/>
        </w:r>
        <w:r>
          <w:t>63</w:t>
        </w:r>
        <w:r>
          <w:fldChar w:fldCharType="end"/>
        </w:r>
      </w:hyperlink>
    </w:p>
    <w:p>
      <w:pPr>
        <w:pStyle w:val="TOC2"/>
        <w:tabs>
          <w:tab w:val="right" w:leader="dot" w:pos="8306"/>
        </w:tabs>
      </w:pPr>
      <w:hyperlink w:anchor="_Toc146" w:history="1">
        <w:r>
          <w:rPr>
            <w:rFonts w:ascii="仿宋" w:eastAsia="仿宋" w:hAnsi="仿宋" w:cs="仿宋" w:hint="eastAsia"/>
            <w:lang w:eastAsia="zh-CN"/>
          </w:rPr>
          <w:t>(二)、市场定位与竞争分析</w:t>
        </w:r>
        <w:r>
          <w:tab/>
        </w:r>
        <w:r>
          <w:fldChar w:fldCharType="begin"/>
        </w:r>
        <w:r>
          <w:instrText xml:space="preserve"> PAGEREF _Toc146 \h </w:instrText>
        </w:r>
        <w:r>
          <w:fldChar w:fldCharType="separate"/>
        </w:r>
        <w:r>
          <w:t>64</w:t>
        </w:r>
        <w:r>
          <w:fldChar w:fldCharType="end"/>
        </w:r>
      </w:hyperlink>
    </w:p>
    <w:p>
      <w:pPr>
        <w:pStyle w:val="TOC2"/>
        <w:tabs>
          <w:tab w:val="right" w:leader="dot" w:pos="8306"/>
        </w:tabs>
      </w:pPr>
      <w:hyperlink w:anchor="_Toc27995" w:history="1">
        <w:r>
          <w:rPr>
            <w:rFonts w:ascii="仿宋" w:eastAsia="仿宋" w:hAnsi="仿宋" w:cs="仿宋" w:hint="eastAsia"/>
            <w:lang w:eastAsia="zh-CN"/>
          </w:rPr>
          <w:t>(三)、营销渠道与策略</w:t>
        </w:r>
        <w:r>
          <w:tab/>
        </w:r>
        <w:r>
          <w:fldChar w:fldCharType="begin"/>
        </w:r>
        <w:r>
          <w:instrText xml:space="preserve"> PAGEREF _Toc27995 \h </w:instrText>
        </w:r>
        <w:r>
          <w:fldChar w:fldCharType="separate"/>
        </w:r>
        <w:r>
          <w:t>66</w:t>
        </w:r>
        <w:r>
          <w:fldChar w:fldCharType="end"/>
        </w:r>
      </w:hyperlink>
    </w:p>
    <w:p>
      <w:pPr>
        <w:pStyle w:val="TOC2"/>
        <w:tabs>
          <w:tab w:val="right" w:leader="dot" w:pos="8306"/>
        </w:tabs>
      </w:pPr>
      <w:hyperlink w:anchor="_Toc30178" w:history="1">
        <w:r>
          <w:rPr>
            <w:rFonts w:ascii="仿宋" w:eastAsia="仿宋" w:hAnsi="仿宋" w:cs="仿宋" w:hint="eastAsia"/>
            <w:lang w:eastAsia="zh-CN"/>
          </w:rPr>
          <w:t>(四)、推广与宣传活动</w:t>
        </w:r>
        <w:r>
          <w:tab/>
        </w:r>
        <w:r>
          <w:fldChar w:fldCharType="begin"/>
        </w:r>
        <w:r>
          <w:instrText xml:space="preserve"> PAGEREF _Toc30178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188"/>
      <w:r>
        <w:rPr>
          <w:rFonts w:ascii="仿宋" w:eastAsia="仿宋" w:hAnsi="仿宋" w:cs="仿宋" w:hint="eastAsia"/>
          <w:sz w:val="28"/>
          <w:lang w:eastAsia="zh-CN"/>
        </w:rPr>
        <w:t>一、城市轮渡服务项目文档管理</w:t>
      </w:r>
      <w:bookmarkEnd w:id="2"/>
    </w:p>
    <w:p>
      <w:pPr>
        <w:pStyle w:val="Heading2"/>
        <w:rPr>
          <w:rFonts w:ascii="仿宋" w:eastAsia="仿宋" w:hAnsi="仿宋" w:cs="仿宋" w:hint="eastAsia"/>
          <w:lang w:eastAsia="zh-CN"/>
        </w:rPr>
      </w:pPr>
      <w:bookmarkStart w:id="3" w:name="_Toc1727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城市轮渡服务项目高度重视文档的质量和准确性，以支持城市轮渡服务项目的各项活动和决策。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文档的编制始于城市轮渡服务项目计划的初期，我们制定了详细的文档编制计划，明确了每个文档的内容、格式和编写责任人。在城市轮渡服务项目启动阶段，我们首先编制了城市轮渡服务项目章程，明确定义了城市轮渡服务项目的目标、范围、风险等关键要素。随后，城市轮渡服务项目团队根据计划陆续编制了需求文档、设计文档、测试文档等各类文档，确保城市轮渡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城市轮渡服务项目管理中的重要环节，旨在确保城市轮渡服务项目文档符合质量标准和城市轮渡服务项目需求。在城市轮渡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城市轮渡服务项目相关利益方和专业领域的专家对文档进行独立审查。这有助于获取更全面、客观的反馈，确保城市轮渡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城市轮渡服务项目在文档编制与审查方面建立了严格的管理机制，通过规范的流程和多维度的审查，确保城市轮渡服务项目文档的质量、准确性和可靠性，为城市轮渡服务项目的顺利推进提供了有力支持。</w:t>
      </w:r>
    </w:p>
    <w:p>
      <w:pPr>
        <w:pStyle w:val="Heading2"/>
        <w:ind w:firstLine="560" w:firstLineChars="200"/>
        <w:rPr>
          <w:rFonts w:ascii="仿宋" w:eastAsia="仿宋" w:hAnsi="仿宋" w:cs="仿宋" w:hint="eastAsia"/>
          <w:sz w:val="28"/>
          <w:lang w:eastAsia="zh-CN"/>
        </w:rPr>
      </w:pPr>
      <w:bookmarkStart w:id="4" w:name="_Toc147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在城市轮渡服务项目中，我们致力于优化文档发布与分发过程，以确保信息的高效传递和团队间协作的顺畅进行。以下是我们采取的关键优化策略：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我们通过多渠道发布文档，包括电子邮件、城市轮渡服务项目管理平台、内部网站等，以满足不同团队成员的偏好和需求。多渠道发布确保了信息的全面覆盖。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我们采用了精细的权限控制，确保只有授权人员可以访问敏感信息。这种安全措施保护了城市轮渡服务项目文档的机密性，防止了未经授权的信息泄露。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82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城市轮渡服务项目生命周期中一个至关重要的环节，直接关系到城市轮渡服务项目信息的长期保存和历史记录的完整性。在城市轮渡服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201"/>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7775"/>
      <w:r>
        <w:rPr>
          <w:rFonts w:ascii="仿宋" w:eastAsia="仿宋" w:hAnsi="仿宋" w:cs="仿宋" w:hint="eastAsia"/>
          <w:lang w:eastAsia="zh-CN"/>
        </w:rPr>
        <w:t>(一)、城市轮渡服务行业分析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行业一直以来都是市场的关注焦点。行业内的发展趋势、竞争态势以及潜在机会都对城市轮渡服务项目的推进产生深远的影响。通过深入研究行业的整体概貌，我们将更好地理解行业的核心特征，为城市轮渡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轮渡服务行业，技术一直是推动创新和发展的关键因素。我们将对当前技术趋势进行详尽分析，包括但不限于人工智能、大数据应用、先进制造技术等。这有助于城市轮渡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城市轮渡服务项目成功的基础。我们将对主要竞争对手进行深入研究，包括其市场份额、产品特点、市场定位等。通过全面了解竞争对手的优势和劣势，城市轮渡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3833"/>
      <w:r>
        <w:rPr>
          <w:rFonts w:ascii="仿宋" w:eastAsia="仿宋" w:hAnsi="仿宋" w:cs="仿宋" w:hint="eastAsia"/>
          <w:sz w:val="28"/>
          <w:lang w:eastAsia="zh-CN"/>
        </w:rPr>
        <w:t>(二)、城市轮渡服务市场分析预测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城市轮渡服务市场未来的增长趋势。这包括市场的整体规模、各细分领域的发展趋势等。城市轮渡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城市轮渡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城市轮渡服务项目实施过程中需要充分考虑的因素。我们将对市场风险进行全面评估，包括但不限于政策法规风险、市场竞争风险、技术变革风险等。通过对潜在风险的深入分析，城市轮渡服务项目可以制定相应的风险缓解策略，降低不确定性对城市轮渡服务项目的影响。</w:t>
      </w:r>
    </w:p>
    <w:p>
      <w:pPr>
        <w:pStyle w:val="Heading1"/>
        <w:ind w:firstLine="560" w:firstLineChars="200"/>
        <w:rPr>
          <w:rFonts w:ascii="仿宋" w:eastAsia="仿宋" w:hAnsi="仿宋" w:cs="仿宋" w:hint="eastAsia"/>
          <w:sz w:val="28"/>
          <w:lang w:eastAsia="zh-CN"/>
        </w:rPr>
      </w:pPr>
      <w:bookmarkStart w:id="9" w:name="_Toc133"/>
      <w:r>
        <w:rPr>
          <w:rFonts w:ascii="仿宋" w:eastAsia="仿宋" w:hAnsi="仿宋" w:cs="仿宋" w:hint="eastAsia"/>
          <w:sz w:val="28"/>
          <w:lang w:eastAsia="zh-CN"/>
        </w:rPr>
        <w:t>三、城市轮渡服务项目选址可行性分析</w:t>
      </w:r>
      <w:bookmarkEnd w:id="9"/>
    </w:p>
    <w:p>
      <w:pPr>
        <w:pStyle w:val="Heading2"/>
        <w:rPr>
          <w:rFonts w:ascii="仿宋" w:eastAsia="仿宋" w:hAnsi="仿宋" w:cs="仿宋" w:hint="eastAsia"/>
          <w:lang w:eastAsia="zh-CN"/>
        </w:rPr>
      </w:pPr>
      <w:bookmarkStart w:id="10" w:name="_Toc14993"/>
      <w:r>
        <w:rPr>
          <w:rFonts w:ascii="仿宋" w:eastAsia="仿宋" w:hAnsi="仿宋" w:cs="仿宋" w:hint="eastAsia"/>
          <w:lang w:eastAsia="zh-CN"/>
        </w:rPr>
        <w:t>(一)、城市轮渡服务项目选址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该城市轮渡服务项目选址位于XX省XX市XX区XXX街道</w:t>
      </w:r>
    </w:p>
    <w:p>
      <w:pPr>
        <w:pStyle w:val="Heading2"/>
        <w:ind w:firstLine="560" w:firstLineChars="200"/>
        <w:rPr>
          <w:rFonts w:ascii="仿宋" w:eastAsia="仿宋" w:hAnsi="仿宋" w:cs="仿宋" w:hint="eastAsia"/>
          <w:sz w:val="28"/>
          <w:lang w:eastAsia="zh-CN"/>
        </w:rPr>
      </w:pPr>
      <w:bookmarkStart w:id="11" w:name="_Toc566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城市轮渡服务项目的征地面积将根据城市轮渡服务项目的实际规模和需求进行精确规划。具体面积XXX平方米，旨在确保城市轮渡服务项目不仅能够满足当前的发展需求，还能够预留空间以适应未来的扩展。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净用地面积是在征地面积基础上去除不可利用面积后的实际可开发用地。具体面积XXX平方米，考虑到环保、交通、安全等多方面因素，以确保城市轮渡服务项目在整体利用效率上达到最优。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城市轮渡服务项目计划建设的建筑总规模具体面积XXX平方米。这一规模的确定综合考虑了城市轮渡服务项目的性质、规模，以及城市规划的相关要求，确保建筑布局与周边环境协调一致。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绿地率是城市轮渡服务项目用地中被规划为绿地的比例。具体面积XXX平方米，旨在通过合理规划绿地，改善城市轮渡服务项目周边环境，提升居民生活质量，并符合城市整体绿化规划。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容积率是用地上可以建设的建筑总体积与用地面积之比。具体面积XXX，通过合理的容积率规划，确保城市轮渡服务项目建筑规模与周边环境和谐共生。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城市轮渡服务项目选址与当地城市规划相一致，具体面积XXX平方米。通过与城市规划部门深入沟通，确保城市轮渡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城市轮渡服务项目选址符合当地产业政策，具体面积XXX平方米。这包括城市轮渡服务项目对当地经济的促进作用，以及对相关产业的带动效应，确保城市轮渡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用地总体要求必须符合环保和可持续发展的原则，具体面积XXX平方米。通过采用绿色建筑设计、节能减排等措施，确保城市轮渡服务项目在建设和运营过程中对环境的影响最小化，达到可持续发展的要求。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确保城市轮渡服务项目选址具备必要的公共设施配套，具体面积XXX平方米。这包括交通便利性、教育、医疗等基础设施，以提高居民生活品质，使得城市轮渡服务项目选址更具吸引力。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考虑用地总体要求对当地社会稳定性的影响，具体面积XXX平方米。通过深入了解当地社区反馈，确保城市轮渡服务项目的选址和建设过程对当地社会和谐稳定产生积极作用。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城市轮渡服务项目选址不仅符合法规和规划，还在实际操作中具有可行性。这一全面规划将为城市轮渡服务项目的成功实施提供坚实的基础，确保城市轮渡服务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917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轮渡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城市轮渡服务项目的设备规划和空间设计中，我们将采取灵活设备布局的措施。设备布局将根据实际需求进行灵活设计，避免不必要的浪费。通过合理规划设备摆放位置，我们将提高设备的利用率，减少设备间距，以确保城市轮渡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城市轮渡服务项目内部引入共享设施的概念，例如共享会议室、办公区等。通过这种方式，我们可以减少对资源的重复建设，提高资源共享效率，从而减小城市轮渡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851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城市轮渡服务项目的总图布置中，我们将不同功能区域进行明确的规划，以最大程度满足城市轮渡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411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城市轮渡服务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城市轮渡服务项目对环境的影响是综合评价的重要因素之一。我们将详细考虑选址周边的自然环境、生态保护区、水源地等情况，确保城市轮渡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对选址的评价还需充分考虑当地政府的产业政策和法规。我们将详细了解城市轮渡服务项目所在地的相关政策，确保城市轮渡服务项目的规划和运营与当地法规相符，降低不必要的法律风险。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考虑到社会稳定性对企业运营的重要性，我们将评估选址地区的社会安全情况、劳工关系、社区反馈等方面，以确保城市轮渡服务项目的建设和运营不会受到社会稳定性的负面影响。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最后，我们将综合考虑用地成本，包括土地购置费用、土地开发成本等。通过对用地成本的详细评估，我们能够做出更为精确的经济效益分析，为城市轮渡服务项目的投资决策提供有力支持。</w:t>
      </w:r>
    </w:p>
    <w:p>
      <w:pPr>
        <w:pStyle w:val="Heading1"/>
        <w:ind w:firstLine="560" w:firstLineChars="200"/>
        <w:rPr>
          <w:rFonts w:ascii="仿宋" w:eastAsia="仿宋" w:hAnsi="仿宋" w:cs="仿宋" w:hint="eastAsia"/>
          <w:sz w:val="28"/>
          <w:lang w:eastAsia="zh-CN"/>
        </w:rPr>
      </w:pPr>
      <w:bookmarkStart w:id="15" w:name="_Toc19708"/>
      <w:r>
        <w:rPr>
          <w:rFonts w:ascii="仿宋" w:eastAsia="仿宋" w:hAnsi="仿宋" w:cs="仿宋" w:hint="eastAsia"/>
          <w:sz w:val="28"/>
          <w:lang w:eastAsia="zh-CN"/>
        </w:rPr>
        <w:t>四、城市轮渡服务项目概论</w:t>
      </w:r>
      <w:bookmarkEnd w:id="15"/>
    </w:p>
    <w:p>
      <w:pPr>
        <w:pStyle w:val="Heading2"/>
        <w:rPr>
          <w:rFonts w:ascii="仿宋" w:eastAsia="仿宋" w:hAnsi="仿宋" w:cs="仿宋" w:hint="eastAsia"/>
          <w:lang w:eastAsia="zh-CN"/>
        </w:rPr>
      </w:pPr>
      <w:bookmarkStart w:id="16" w:name="_Toc46"/>
      <w:r>
        <w:rPr>
          <w:rFonts w:ascii="仿宋" w:eastAsia="仿宋" w:hAnsi="仿宋" w:cs="仿宋" w:hint="eastAsia"/>
          <w:lang w:eastAsia="zh-CN"/>
        </w:rPr>
        <w:t>(一)、城市轮渡服务项目概况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的起源追溯至对市场的深入洞察。市场的不断演变与变革为城市轮渡服务项目提供了难得的机遇。当前市场存在的需求缺口和变革的大环境共同构成了城市轮渡服务项目的背景。这个城市轮渡服务项目旨在充分利用市场机遇，填补行业中尚未满足的需求，为客户提供全新的解决方案。市场的变革和需求的增长使得这个城市轮渡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城市轮渡服务项目名称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正式命名为城市轮渡服务。这个名称不仅仅是一个标识，更代表了城市轮渡服务项目的核心理念和愿景。它蕴含着城市轮渡服务项目所要解决问题的关键字，具有强烈的表达和辨识度，为城市轮渡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城市轮渡服务项目目标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的核心目标是提供一种全新、高效的解决方案，满足客户日益增长的需求。城市轮渡服务项目追求的不仅仅是满足市场需求，更是在市场中获得卓越的竞争优势。通过不断提升产品或服务的质量和创新水平，城市轮渡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城市轮渡服务项目范围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全面涵盖了产品研发、制造、市场推广和售后服务，确保从产品设计到最终用户体验的全方位关注。这一全面的城市轮渡服务项目范围是为了确保城市轮渡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城市轮渡服务项目时间表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城市轮渡服务项目计划在未来18个月内完成，包括研发、测试、市场试点和正式推出等不同阶段。这个时间表的合理设计是为了确保城市轮渡服务项目各个阶段的顺利推进，以便按时交付高质量的成果。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城市轮渡服务项目预算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总预算估算为XX百万美元，主要分配在研发、市场推广、人员培训和运营等方面。这一充足的预算为城市轮渡服务项目提供了充足的资源，确保城市轮渡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城市轮渡服务项目风险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可能面临的风险包括市场接受度低、技术难题、竞争激烈等。城市轮渡服务项目团队已经制定了相应的风险应对计划，通过前瞻性的风险管理，确保城市轮渡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城市轮渡服务项目团队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城市轮渡服务项目汇聚了一支经验丰富、多领域专业素养的核心团队，确保城市轮渡服务项目在各个方面都能拥有高水平的执行力。团队的协同作战是城市轮渡服务项目成功的关键因素之一。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城市轮渡服务项目背景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城市轮渡服务项目的背景根植于市场对更高效、创新产品的渴望，同时也受到科技发展对行业格局的深刻改变的影响。这为城市轮渡服务项目提供了广阔的发展空间和市场需求。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城市轮渡服务项目现状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截至目前，城市轮渡服务项目已完成市场调研和技术验证，取得了初步的成功。这为城市轮渡服务项目在未来的发展奠定了坚实的基础，为更远大的目标打下了坚实的基石。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2181"/>
      <w:r>
        <w:rPr>
          <w:rFonts w:ascii="仿宋" w:eastAsia="仿宋" w:hAnsi="仿宋" w:cs="仿宋" w:hint="eastAsia"/>
          <w:sz w:val="28"/>
          <w:lang w:eastAsia="zh-CN"/>
        </w:rPr>
        <w:t>(二)、城市轮渡服务项目目标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keyword》城市轮渡服务项目首要业务目标是在市场中占据有利地位，实现产品/服务的成功推广和销售。通过不断提升产品质量、创新性，城市轮渡服务项目追求成为行业中的领导者，赢得更多客户的青睐。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在科技迅速发展的时代，城市轮渡服务项目着眼于技术创新。通过持续的研发和技术升级，城市轮渡服务项目旨在推出更具创新性的产品或服务，以满足市场对新鲜、先进解决方案的需求。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为了建立可持续的客户关系，城市轮渡服务项目设定了客户满意度目标。通过提供卓越的产品质量和优质的客户服务，城市轮渡服务项目追求赢得客户的信任和忠诚度，确保他们的满意度达到行业领先水平。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城市轮渡服务项目注重社会责任和可持续发展。通过实施环保、社会责任城市轮渡服务项目，城市轮渡服务项目致力于在经济发展的同时保护环境，促进社会公平，实现可持续经营。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城市轮渡服务项目的团队是实现目标的核心驱动力。因此，城市轮渡服务项目设定了团队发展目标，包括提升团队成员的专业技能、培养领导力，以及搭建协同高效的团队工作氛围。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https://d.book118.com/447025062025006036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3628D0"/>
    <w:rsid w:val="6E3628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7025062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2024-01-31T15:08:00Z</dcterms:created>
  <dcterms:modified xsi:type="dcterms:W3CDTF">2024-01-31T15:09:13Z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DDF3DD66EAD645CC8D7D62B82199C008_11</vt:lpwstr>
  </property>
  <property fmtid="{D5CDD505-2E9C-101B-9397-08002B2CF9AE}" pid="3" name="KSOProductBuildVer">
    <vt:lpwstr>2052-12.1.0.16250</vt:lpwstr>
  </property>
</Properties>
</file>