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血压调节用品项目规划设计蓝图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5" w:history="1">
        <w:r>
          <w:rPr>
            <w:rFonts w:ascii="仿宋" w:eastAsia="仿宋" w:hAnsi="仿宋" w:cs="仿宋" w:hint="eastAsia"/>
            <w:lang w:eastAsia="zh-CN"/>
          </w:rPr>
          <w:t>序言</w:t>
        </w:r>
        <w:r>
          <w:tab/>
        </w:r>
        <w:r>
          <w:fldChar w:fldCharType="begin"/>
        </w:r>
        <w:r>
          <w:instrText xml:space="preserve"> PAGEREF _Toc25585 \h </w:instrText>
        </w:r>
        <w:r>
          <w:fldChar w:fldCharType="separate"/>
        </w:r>
        <w:r>
          <w:t>3</w:t>
        </w:r>
        <w:r>
          <w:fldChar w:fldCharType="end"/>
        </w:r>
      </w:hyperlink>
    </w:p>
    <w:p>
      <w:pPr>
        <w:pStyle w:val="TOC1"/>
        <w:tabs>
          <w:tab w:val="right" w:leader="dot" w:pos="8306"/>
        </w:tabs>
      </w:pPr>
      <w:hyperlink w:anchor="_Toc15434" w:history="1">
        <w:r>
          <w:rPr>
            <w:rFonts w:ascii="仿宋" w:eastAsia="仿宋" w:hAnsi="仿宋" w:cs="仿宋" w:hint="eastAsia"/>
            <w:lang w:eastAsia="zh-CN"/>
          </w:rPr>
          <w:t>一、产品规划分析</w:t>
        </w:r>
        <w:r>
          <w:tab/>
        </w:r>
        <w:r>
          <w:fldChar w:fldCharType="begin"/>
        </w:r>
        <w:r>
          <w:instrText xml:space="preserve"> PAGEREF _Toc15434 \h </w:instrText>
        </w:r>
        <w:r>
          <w:fldChar w:fldCharType="separate"/>
        </w:r>
        <w:r>
          <w:t>3</w:t>
        </w:r>
        <w:r>
          <w:fldChar w:fldCharType="end"/>
        </w:r>
      </w:hyperlink>
    </w:p>
    <w:p>
      <w:pPr>
        <w:pStyle w:val="TOC2"/>
        <w:tabs>
          <w:tab w:val="right" w:leader="dot" w:pos="8306"/>
        </w:tabs>
      </w:pPr>
      <w:hyperlink w:anchor="_Toc1219" w:history="1">
        <w:r>
          <w:rPr>
            <w:rFonts w:ascii="仿宋" w:eastAsia="仿宋" w:hAnsi="仿宋" w:cs="仿宋" w:hint="eastAsia"/>
            <w:lang w:eastAsia="zh-CN"/>
          </w:rPr>
          <w:t>(一)、产品规划</w:t>
        </w:r>
        <w:r>
          <w:tab/>
        </w:r>
        <w:r>
          <w:fldChar w:fldCharType="begin"/>
        </w:r>
        <w:r>
          <w:instrText xml:space="preserve"> PAGEREF _Toc1219 \h </w:instrText>
        </w:r>
        <w:r>
          <w:fldChar w:fldCharType="separate"/>
        </w:r>
        <w:r>
          <w:t>3</w:t>
        </w:r>
        <w:r>
          <w:fldChar w:fldCharType="end"/>
        </w:r>
      </w:hyperlink>
    </w:p>
    <w:p>
      <w:pPr>
        <w:pStyle w:val="TOC2"/>
        <w:tabs>
          <w:tab w:val="right" w:leader="dot" w:pos="8306"/>
        </w:tabs>
      </w:pPr>
      <w:hyperlink w:anchor="_Toc5435" w:history="1">
        <w:r>
          <w:rPr>
            <w:rFonts w:ascii="仿宋" w:eastAsia="仿宋" w:hAnsi="仿宋" w:cs="仿宋" w:hint="eastAsia"/>
            <w:lang w:eastAsia="zh-CN"/>
          </w:rPr>
          <w:t>(二)、建设规模</w:t>
        </w:r>
        <w:r>
          <w:tab/>
        </w:r>
        <w:r>
          <w:fldChar w:fldCharType="begin"/>
        </w:r>
        <w:r>
          <w:instrText xml:space="preserve"> PAGEREF _Toc5435 \h </w:instrText>
        </w:r>
        <w:r>
          <w:fldChar w:fldCharType="separate"/>
        </w:r>
        <w:r>
          <w:t>4</w:t>
        </w:r>
        <w:r>
          <w:fldChar w:fldCharType="end"/>
        </w:r>
      </w:hyperlink>
    </w:p>
    <w:p>
      <w:pPr>
        <w:pStyle w:val="TOC1"/>
        <w:tabs>
          <w:tab w:val="right" w:leader="dot" w:pos="8306"/>
        </w:tabs>
      </w:pPr>
      <w:hyperlink w:anchor="_Toc19165" w:history="1">
        <w:r>
          <w:rPr>
            <w:rFonts w:ascii="仿宋" w:eastAsia="仿宋" w:hAnsi="仿宋" w:cs="仿宋" w:hint="eastAsia"/>
            <w:lang w:eastAsia="zh-CN"/>
          </w:rPr>
          <w:t>二、血压调节用品项目选址可行性分析</w:t>
        </w:r>
        <w:r>
          <w:tab/>
        </w:r>
        <w:r>
          <w:fldChar w:fldCharType="begin"/>
        </w:r>
        <w:r>
          <w:instrText xml:space="preserve"> PAGEREF _Toc19165 \h </w:instrText>
        </w:r>
        <w:r>
          <w:fldChar w:fldCharType="separate"/>
        </w:r>
        <w:r>
          <w:t>5</w:t>
        </w:r>
        <w:r>
          <w:fldChar w:fldCharType="end"/>
        </w:r>
      </w:hyperlink>
    </w:p>
    <w:p>
      <w:pPr>
        <w:pStyle w:val="TOC2"/>
        <w:tabs>
          <w:tab w:val="right" w:leader="dot" w:pos="8306"/>
        </w:tabs>
      </w:pPr>
      <w:hyperlink w:anchor="_Toc18115" w:history="1">
        <w:r>
          <w:rPr>
            <w:rFonts w:ascii="仿宋" w:eastAsia="仿宋" w:hAnsi="仿宋" w:cs="仿宋" w:hint="eastAsia"/>
            <w:lang w:eastAsia="zh-CN"/>
          </w:rPr>
          <w:t>(一)、血压调节用品项目选址</w:t>
        </w:r>
        <w:r>
          <w:tab/>
        </w:r>
        <w:r>
          <w:fldChar w:fldCharType="begin"/>
        </w:r>
        <w:r>
          <w:instrText xml:space="preserve"> PAGEREF _Toc18115 \h </w:instrText>
        </w:r>
        <w:r>
          <w:fldChar w:fldCharType="separate"/>
        </w:r>
        <w:r>
          <w:t>5</w:t>
        </w:r>
        <w:r>
          <w:fldChar w:fldCharType="end"/>
        </w:r>
      </w:hyperlink>
    </w:p>
    <w:p>
      <w:pPr>
        <w:pStyle w:val="TOC2"/>
        <w:tabs>
          <w:tab w:val="right" w:leader="dot" w:pos="8306"/>
        </w:tabs>
      </w:pPr>
      <w:hyperlink w:anchor="_Toc18139" w:history="1">
        <w:r>
          <w:rPr>
            <w:rFonts w:ascii="仿宋" w:eastAsia="仿宋" w:hAnsi="仿宋" w:cs="仿宋" w:hint="eastAsia"/>
            <w:lang w:eastAsia="zh-CN"/>
          </w:rPr>
          <w:t>(二)、用地控制指标</w:t>
        </w:r>
        <w:r>
          <w:tab/>
        </w:r>
        <w:r>
          <w:fldChar w:fldCharType="begin"/>
        </w:r>
        <w:r>
          <w:instrText xml:space="preserve"> PAGEREF _Toc18139 \h </w:instrText>
        </w:r>
        <w:r>
          <w:fldChar w:fldCharType="separate"/>
        </w:r>
        <w:r>
          <w:t>5</w:t>
        </w:r>
        <w:r>
          <w:fldChar w:fldCharType="end"/>
        </w:r>
      </w:hyperlink>
    </w:p>
    <w:p>
      <w:pPr>
        <w:pStyle w:val="TOC2"/>
        <w:tabs>
          <w:tab w:val="right" w:leader="dot" w:pos="8306"/>
        </w:tabs>
      </w:pPr>
      <w:hyperlink w:anchor="_Toc19622" w:history="1">
        <w:r>
          <w:rPr>
            <w:rFonts w:ascii="仿宋" w:eastAsia="仿宋" w:hAnsi="仿宋" w:cs="仿宋" w:hint="eastAsia"/>
            <w:lang w:eastAsia="zh-CN"/>
          </w:rPr>
          <w:t>(三)、节约用地措施</w:t>
        </w:r>
        <w:r>
          <w:tab/>
        </w:r>
        <w:r>
          <w:fldChar w:fldCharType="begin"/>
        </w:r>
        <w:r>
          <w:instrText xml:space="preserve"> PAGEREF _Toc19622 \h </w:instrText>
        </w:r>
        <w:r>
          <w:fldChar w:fldCharType="separate"/>
        </w:r>
        <w:r>
          <w:t>7</w:t>
        </w:r>
        <w:r>
          <w:fldChar w:fldCharType="end"/>
        </w:r>
      </w:hyperlink>
    </w:p>
    <w:p>
      <w:pPr>
        <w:pStyle w:val="TOC2"/>
        <w:tabs>
          <w:tab w:val="right" w:leader="dot" w:pos="8306"/>
        </w:tabs>
      </w:pPr>
      <w:hyperlink w:anchor="_Toc17597" w:history="1">
        <w:r>
          <w:rPr>
            <w:rFonts w:ascii="仿宋" w:eastAsia="仿宋" w:hAnsi="仿宋" w:cs="仿宋" w:hint="eastAsia"/>
            <w:lang w:eastAsia="zh-CN"/>
          </w:rPr>
          <w:t>(四)、总图布置方案</w:t>
        </w:r>
        <w:r>
          <w:tab/>
        </w:r>
        <w:r>
          <w:fldChar w:fldCharType="begin"/>
        </w:r>
        <w:r>
          <w:instrText xml:space="preserve"> PAGEREF _Toc17597 \h </w:instrText>
        </w:r>
        <w:r>
          <w:fldChar w:fldCharType="separate"/>
        </w:r>
        <w:r>
          <w:t>8</w:t>
        </w:r>
        <w:r>
          <w:fldChar w:fldCharType="end"/>
        </w:r>
      </w:hyperlink>
    </w:p>
    <w:p>
      <w:pPr>
        <w:pStyle w:val="TOC2"/>
        <w:tabs>
          <w:tab w:val="right" w:leader="dot" w:pos="8306"/>
        </w:tabs>
      </w:pPr>
      <w:hyperlink w:anchor="_Toc11525" w:history="1">
        <w:r>
          <w:rPr>
            <w:rFonts w:ascii="仿宋" w:eastAsia="仿宋" w:hAnsi="仿宋" w:cs="仿宋" w:hint="eastAsia"/>
            <w:lang w:eastAsia="zh-CN"/>
          </w:rPr>
          <w:t>(五)、选址综合评价</w:t>
        </w:r>
        <w:r>
          <w:tab/>
        </w:r>
        <w:r>
          <w:fldChar w:fldCharType="begin"/>
        </w:r>
        <w:r>
          <w:instrText xml:space="preserve"> PAGEREF _Toc11525 \h </w:instrText>
        </w:r>
        <w:r>
          <w:fldChar w:fldCharType="separate"/>
        </w:r>
        <w:r>
          <w:t>9</w:t>
        </w:r>
        <w:r>
          <w:fldChar w:fldCharType="end"/>
        </w:r>
      </w:hyperlink>
    </w:p>
    <w:p>
      <w:pPr>
        <w:pStyle w:val="TOC1"/>
        <w:tabs>
          <w:tab w:val="right" w:leader="dot" w:pos="8306"/>
        </w:tabs>
      </w:pPr>
      <w:hyperlink w:anchor="_Toc31671" w:history="1">
        <w:r>
          <w:rPr>
            <w:rFonts w:ascii="仿宋" w:eastAsia="仿宋" w:hAnsi="仿宋" w:cs="仿宋" w:hint="eastAsia"/>
            <w:lang w:eastAsia="zh-CN"/>
          </w:rPr>
          <w:t>三、血压调节用品项目绩效评估</w:t>
        </w:r>
        <w:r>
          <w:tab/>
        </w:r>
        <w:r>
          <w:fldChar w:fldCharType="begin"/>
        </w:r>
        <w:r>
          <w:instrText xml:space="preserve"> PAGEREF _Toc31671 \h </w:instrText>
        </w:r>
        <w:r>
          <w:fldChar w:fldCharType="separate"/>
        </w:r>
        <w:r>
          <w:t>10</w:t>
        </w:r>
        <w:r>
          <w:fldChar w:fldCharType="end"/>
        </w:r>
      </w:hyperlink>
    </w:p>
    <w:p>
      <w:pPr>
        <w:pStyle w:val="TOC2"/>
        <w:tabs>
          <w:tab w:val="right" w:leader="dot" w:pos="8306"/>
        </w:tabs>
      </w:pPr>
      <w:hyperlink w:anchor="_Toc19827" w:history="1">
        <w:r>
          <w:rPr>
            <w:rFonts w:ascii="仿宋" w:eastAsia="仿宋" w:hAnsi="仿宋" w:cs="仿宋" w:hint="eastAsia"/>
            <w:lang w:eastAsia="zh-CN"/>
          </w:rPr>
          <w:t>(一)、绩效评估指标</w:t>
        </w:r>
        <w:r>
          <w:tab/>
        </w:r>
        <w:r>
          <w:fldChar w:fldCharType="begin"/>
        </w:r>
        <w:r>
          <w:instrText xml:space="preserve"> PAGEREF _Toc19827 \h </w:instrText>
        </w:r>
        <w:r>
          <w:fldChar w:fldCharType="separate"/>
        </w:r>
        <w:r>
          <w:t>10</w:t>
        </w:r>
        <w:r>
          <w:fldChar w:fldCharType="end"/>
        </w:r>
      </w:hyperlink>
    </w:p>
    <w:p>
      <w:pPr>
        <w:pStyle w:val="TOC2"/>
        <w:tabs>
          <w:tab w:val="right" w:leader="dot" w:pos="8306"/>
        </w:tabs>
      </w:pPr>
      <w:hyperlink w:anchor="_Toc24955" w:history="1">
        <w:r>
          <w:rPr>
            <w:rFonts w:ascii="仿宋" w:eastAsia="仿宋" w:hAnsi="仿宋" w:cs="仿宋" w:hint="eastAsia"/>
            <w:lang w:eastAsia="zh-CN"/>
          </w:rPr>
          <w:t>(二)、绩效评估方法</w:t>
        </w:r>
        <w:r>
          <w:tab/>
        </w:r>
        <w:r>
          <w:fldChar w:fldCharType="begin"/>
        </w:r>
        <w:r>
          <w:instrText xml:space="preserve"> PAGEREF _Toc24955 \h </w:instrText>
        </w:r>
        <w:r>
          <w:fldChar w:fldCharType="separate"/>
        </w:r>
        <w:r>
          <w:t>11</w:t>
        </w:r>
        <w:r>
          <w:fldChar w:fldCharType="end"/>
        </w:r>
      </w:hyperlink>
    </w:p>
    <w:p>
      <w:pPr>
        <w:pStyle w:val="TOC2"/>
        <w:tabs>
          <w:tab w:val="right" w:leader="dot" w:pos="8306"/>
        </w:tabs>
      </w:pPr>
      <w:hyperlink w:anchor="_Toc411" w:history="1">
        <w:r>
          <w:rPr>
            <w:rFonts w:ascii="仿宋" w:eastAsia="仿宋" w:hAnsi="仿宋" w:cs="仿宋" w:hint="eastAsia"/>
            <w:lang w:eastAsia="zh-CN"/>
          </w:rPr>
          <w:t>(三)、绩效评估周期</w:t>
        </w:r>
        <w:r>
          <w:tab/>
        </w:r>
        <w:r>
          <w:fldChar w:fldCharType="begin"/>
        </w:r>
        <w:r>
          <w:instrText xml:space="preserve"> PAGEREF _Toc411 \h </w:instrText>
        </w:r>
        <w:r>
          <w:fldChar w:fldCharType="separate"/>
        </w:r>
        <w:r>
          <w:t>12</w:t>
        </w:r>
        <w:r>
          <w:fldChar w:fldCharType="end"/>
        </w:r>
      </w:hyperlink>
    </w:p>
    <w:p>
      <w:pPr>
        <w:pStyle w:val="TOC1"/>
        <w:tabs>
          <w:tab w:val="right" w:leader="dot" w:pos="8306"/>
        </w:tabs>
      </w:pPr>
      <w:hyperlink w:anchor="_Toc25795" w:history="1">
        <w:r>
          <w:rPr>
            <w:rFonts w:ascii="仿宋" w:eastAsia="仿宋" w:hAnsi="仿宋" w:cs="仿宋" w:hint="eastAsia"/>
            <w:lang w:eastAsia="zh-CN"/>
          </w:rPr>
          <w:t>四、血压调节用品项目建设单位说明</w:t>
        </w:r>
        <w:r>
          <w:tab/>
        </w:r>
        <w:r>
          <w:fldChar w:fldCharType="begin"/>
        </w:r>
        <w:r>
          <w:instrText xml:space="preserve"> PAGEREF _Toc25795 \h </w:instrText>
        </w:r>
        <w:r>
          <w:fldChar w:fldCharType="separate"/>
        </w:r>
        <w:r>
          <w:t>13</w:t>
        </w:r>
        <w:r>
          <w:fldChar w:fldCharType="end"/>
        </w:r>
      </w:hyperlink>
    </w:p>
    <w:p>
      <w:pPr>
        <w:pStyle w:val="TOC2"/>
        <w:tabs>
          <w:tab w:val="right" w:leader="dot" w:pos="8306"/>
        </w:tabs>
      </w:pPr>
      <w:hyperlink w:anchor="_Toc10277" w:history="1">
        <w:r>
          <w:rPr>
            <w:rFonts w:ascii="仿宋" w:eastAsia="仿宋" w:hAnsi="仿宋" w:cs="仿宋" w:hint="eastAsia"/>
            <w:lang w:eastAsia="zh-CN"/>
          </w:rPr>
          <w:t>(一)、血压调节用品项目承办单位基本情况</w:t>
        </w:r>
        <w:r>
          <w:tab/>
        </w:r>
        <w:r>
          <w:fldChar w:fldCharType="begin"/>
        </w:r>
        <w:r>
          <w:instrText xml:space="preserve"> PAGEREF _Toc10277 \h </w:instrText>
        </w:r>
        <w:r>
          <w:fldChar w:fldCharType="separate"/>
        </w:r>
        <w:r>
          <w:t>13</w:t>
        </w:r>
        <w:r>
          <w:fldChar w:fldCharType="end"/>
        </w:r>
      </w:hyperlink>
    </w:p>
    <w:p>
      <w:pPr>
        <w:pStyle w:val="TOC2"/>
        <w:tabs>
          <w:tab w:val="right" w:leader="dot" w:pos="8306"/>
        </w:tabs>
      </w:pPr>
      <w:hyperlink w:anchor="_Toc12575" w:history="1">
        <w:r>
          <w:rPr>
            <w:rFonts w:ascii="仿宋" w:eastAsia="仿宋" w:hAnsi="仿宋" w:cs="仿宋" w:hint="eastAsia"/>
            <w:lang w:eastAsia="zh-CN"/>
          </w:rPr>
          <w:t>(二)、公司经济效益分析</w:t>
        </w:r>
        <w:r>
          <w:tab/>
        </w:r>
        <w:r>
          <w:fldChar w:fldCharType="begin"/>
        </w:r>
        <w:r>
          <w:instrText xml:space="preserve"> PAGEREF _Toc12575 \h </w:instrText>
        </w:r>
        <w:r>
          <w:fldChar w:fldCharType="separate"/>
        </w:r>
        <w:r>
          <w:t>14</w:t>
        </w:r>
        <w:r>
          <w:fldChar w:fldCharType="end"/>
        </w:r>
      </w:hyperlink>
    </w:p>
    <w:p>
      <w:pPr>
        <w:pStyle w:val="TOC1"/>
        <w:tabs>
          <w:tab w:val="right" w:leader="dot" w:pos="8306"/>
        </w:tabs>
      </w:pPr>
      <w:hyperlink w:anchor="_Toc4033" w:history="1">
        <w:r>
          <w:rPr>
            <w:rFonts w:ascii="仿宋" w:eastAsia="仿宋" w:hAnsi="仿宋" w:cs="仿宋" w:hint="eastAsia"/>
            <w:lang w:eastAsia="zh-CN"/>
          </w:rPr>
          <w:t>五、血压调节用品项目建设背景及必要性分析</w:t>
        </w:r>
        <w:r>
          <w:tab/>
        </w:r>
        <w:r>
          <w:fldChar w:fldCharType="begin"/>
        </w:r>
        <w:r>
          <w:instrText xml:space="preserve"> PAGEREF _Toc4033 \h </w:instrText>
        </w:r>
        <w:r>
          <w:fldChar w:fldCharType="separate"/>
        </w:r>
        <w:r>
          <w:t>15</w:t>
        </w:r>
        <w:r>
          <w:fldChar w:fldCharType="end"/>
        </w:r>
      </w:hyperlink>
    </w:p>
    <w:p>
      <w:pPr>
        <w:pStyle w:val="TOC2"/>
        <w:tabs>
          <w:tab w:val="right" w:leader="dot" w:pos="8306"/>
        </w:tabs>
      </w:pPr>
      <w:hyperlink w:anchor="_Toc28252" w:history="1">
        <w:r>
          <w:rPr>
            <w:rFonts w:ascii="仿宋" w:eastAsia="仿宋" w:hAnsi="仿宋" w:cs="仿宋" w:hint="eastAsia"/>
            <w:lang w:eastAsia="zh-CN"/>
          </w:rPr>
          <w:t>(一)、血压调节用品项目背景分析</w:t>
        </w:r>
        <w:r>
          <w:tab/>
        </w:r>
        <w:r>
          <w:fldChar w:fldCharType="begin"/>
        </w:r>
        <w:r>
          <w:instrText xml:space="preserve"> PAGEREF _Toc28252 \h </w:instrText>
        </w:r>
        <w:r>
          <w:fldChar w:fldCharType="separate"/>
        </w:r>
        <w:r>
          <w:t>15</w:t>
        </w:r>
        <w:r>
          <w:fldChar w:fldCharType="end"/>
        </w:r>
      </w:hyperlink>
    </w:p>
    <w:p>
      <w:pPr>
        <w:pStyle w:val="TOC2"/>
        <w:tabs>
          <w:tab w:val="right" w:leader="dot" w:pos="8306"/>
        </w:tabs>
      </w:pPr>
      <w:hyperlink w:anchor="_Toc28026" w:history="1">
        <w:r>
          <w:rPr>
            <w:rFonts w:ascii="仿宋" w:eastAsia="仿宋" w:hAnsi="仿宋" w:cs="仿宋" w:hint="eastAsia"/>
            <w:lang w:eastAsia="zh-CN"/>
          </w:rPr>
          <w:t>(二)、血压调节用品项目建设必要性分析</w:t>
        </w:r>
        <w:r>
          <w:tab/>
        </w:r>
        <w:r>
          <w:fldChar w:fldCharType="begin"/>
        </w:r>
        <w:r>
          <w:instrText xml:space="preserve"> PAGEREF _Toc28026 \h </w:instrText>
        </w:r>
        <w:r>
          <w:fldChar w:fldCharType="separate"/>
        </w:r>
        <w:r>
          <w:t>17</w:t>
        </w:r>
        <w:r>
          <w:fldChar w:fldCharType="end"/>
        </w:r>
      </w:hyperlink>
    </w:p>
    <w:p>
      <w:pPr>
        <w:pStyle w:val="TOC1"/>
        <w:tabs>
          <w:tab w:val="right" w:leader="dot" w:pos="8306"/>
        </w:tabs>
      </w:pPr>
      <w:hyperlink w:anchor="_Toc16381" w:history="1">
        <w:r>
          <w:rPr>
            <w:rFonts w:ascii="仿宋" w:eastAsia="仿宋" w:hAnsi="仿宋" w:cs="仿宋" w:hint="eastAsia"/>
            <w:lang w:eastAsia="zh-CN"/>
          </w:rPr>
          <w:t>六、血压调节用品项目概论</w:t>
        </w:r>
        <w:r>
          <w:tab/>
        </w:r>
        <w:r>
          <w:fldChar w:fldCharType="begin"/>
        </w:r>
        <w:r>
          <w:instrText xml:space="preserve"> PAGEREF _Toc16381 \h </w:instrText>
        </w:r>
        <w:r>
          <w:fldChar w:fldCharType="separate"/>
        </w:r>
        <w:r>
          <w:t>18</w:t>
        </w:r>
        <w:r>
          <w:fldChar w:fldCharType="end"/>
        </w:r>
      </w:hyperlink>
    </w:p>
    <w:p>
      <w:pPr>
        <w:pStyle w:val="TOC2"/>
        <w:tabs>
          <w:tab w:val="right" w:leader="dot" w:pos="8306"/>
        </w:tabs>
      </w:pPr>
      <w:hyperlink w:anchor="_Toc14024" w:history="1">
        <w:r>
          <w:rPr>
            <w:rFonts w:ascii="仿宋" w:eastAsia="仿宋" w:hAnsi="仿宋" w:cs="仿宋" w:hint="eastAsia"/>
            <w:lang w:eastAsia="zh-CN"/>
          </w:rPr>
          <w:t>(一)、血压调节用品项目概况</w:t>
        </w:r>
        <w:r>
          <w:tab/>
        </w:r>
        <w:r>
          <w:fldChar w:fldCharType="begin"/>
        </w:r>
        <w:r>
          <w:instrText xml:space="preserve"> PAGEREF _Toc14024 \h </w:instrText>
        </w:r>
        <w:r>
          <w:fldChar w:fldCharType="separate"/>
        </w:r>
        <w:r>
          <w:t>18</w:t>
        </w:r>
        <w:r>
          <w:fldChar w:fldCharType="end"/>
        </w:r>
      </w:hyperlink>
    </w:p>
    <w:p>
      <w:pPr>
        <w:pStyle w:val="TOC2"/>
        <w:tabs>
          <w:tab w:val="right" w:leader="dot" w:pos="8306"/>
        </w:tabs>
      </w:pPr>
      <w:hyperlink w:anchor="_Toc11677" w:history="1">
        <w:r>
          <w:rPr>
            <w:rFonts w:ascii="仿宋" w:eastAsia="仿宋" w:hAnsi="仿宋" w:cs="仿宋" w:hint="eastAsia"/>
            <w:lang w:eastAsia="zh-CN"/>
          </w:rPr>
          <w:t>(二)、血压调节用品项目目标</w:t>
        </w:r>
        <w:r>
          <w:tab/>
        </w:r>
        <w:r>
          <w:fldChar w:fldCharType="begin"/>
        </w:r>
        <w:r>
          <w:instrText xml:space="preserve"> PAGEREF _Toc11677 \h </w:instrText>
        </w:r>
        <w:r>
          <w:fldChar w:fldCharType="separate"/>
        </w:r>
        <w:r>
          <w:t>20</w:t>
        </w:r>
        <w:r>
          <w:fldChar w:fldCharType="end"/>
        </w:r>
      </w:hyperlink>
    </w:p>
    <w:p>
      <w:pPr>
        <w:pStyle w:val="TOC2"/>
        <w:tabs>
          <w:tab w:val="right" w:leader="dot" w:pos="8306"/>
        </w:tabs>
      </w:pPr>
      <w:hyperlink w:anchor="_Toc1265" w:history="1">
        <w:r>
          <w:rPr>
            <w:rFonts w:ascii="仿宋" w:eastAsia="仿宋" w:hAnsi="仿宋" w:cs="仿宋" w:hint="eastAsia"/>
            <w:lang w:eastAsia="zh-CN"/>
          </w:rPr>
          <w:t>(三)、血压调节用品项目提出的理由</w:t>
        </w:r>
        <w:r>
          <w:tab/>
        </w:r>
        <w:r>
          <w:fldChar w:fldCharType="begin"/>
        </w:r>
        <w:r>
          <w:instrText xml:space="preserve"> PAGEREF _Toc1265 \h </w:instrText>
        </w:r>
        <w:r>
          <w:fldChar w:fldCharType="separate"/>
        </w:r>
        <w:r>
          <w:t>21</w:t>
        </w:r>
        <w:r>
          <w:fldChar w:fldCharType="end"/>
        </w:r>
      </w:hyperlink>
    </w:p>
    <w:p>
      <w:pPr>
        <w:pStyle w:val="TOC2"/>
        <w:tabs>
          <w:tab w:val="right" w:leader="dot" w:pos="8306"/>
        </w:tabs>
      </w:pPr>
      <w:hyperlink w:anchor="_Toc9005" w:history="1">
        <w:r>
          <w:rPr>
            <w:rFonts w:ascii="仿宋" w:eastAsia="仿宋" w:hAnsi="仿宋" w:cs="仿宋" w:hint="eastAsia"/>
            <w:lang w:eastAsia="zh-CN"/>
          </w:rPr>
          <w:t>(四)、血压调节用品项目意义</w:t>
        </w:r>
        <w:r>
          <w:tab/>
        </w:r>
        <w:r>
          <w:fldChar w:fldCharType="begin"/>
        </w:r>
        <w:r>
          <w:instrText xml:space="preserve"> PAGEREF _Toc9005 \h </w:instrText>
        </w:r>
        <w:r>
          <w:fldChar w:fldCharType="separate"/>
        </w:r>
        <w:r>
          <w:t>23</w:t>
        </w:r>
        <w:r>
          <w:fldChar w:fldCharType="end"/>
        </w:r>
      </w:hyperlink>
    </w:p>
    <w:p>
      <w:pPr>
        <w:pStyle w:val="TOC2"/>
        <w:tabs>
          <w:tab w:val="right" w:leader="dot" w:pos="8306"/>
        </w:tabs>
      </w:pPr>
      <w:hyperlink w:anchor="_Toc5308" w:history="1">
        <w:r>
          <w:rPr>
            <w:rFonts w:ascii="仿宋" w:eastAsia="仿宋" w:hAnsi="仿宋" w:cs="仿宋" w:hint="eastAsia"/>
            <w:lang w:eastAsia="zh-CN"/>
          </w:rPr>
          <w:t>(五)、血压调节用品项目背景</w:t>
        </w:r>
        <w:r>
          <w:tab/>
        </w:r>
        <w:r>
          <w:fldChar w:fldCharType="begin"/>
        </w:r>
        <w:r>
          <w:instrText xml:space="preserve"> PAGEREF _Toc5308 \h </w:instrText>
        </w:r>
        <w:r>
          <w:fldChar w:fldCharType="separate"/>
        </w:r>
        <w:r>
          <w:t>24</w:t>
        </w:r>
        <w:r>
          <w:fldChar w:fldCharType="end"/>
        </w:r>
      </w:hyperlink>
    </w:p>
    <w:p>
      <w:pPr>
        <w:pStyle w:val="TOC1"/>
        <w:tabs>
          <w:tab w:val="right" w:leader="dot" w:pos="8306"/>
        </w:tabs>
      </w:pPr>
      <w:hyperlink w:anchor="_Toc28789" w:history="1">
        <w:r>
          <w:rPr>
            <w:rFonts w:ascii="仿宋" w:eastAsia="仿宋" w:hAnsi="仿宋" w:cs="仿宋" w:hint="eastAsia"/>
            <w:lang w:eastAsia="zh-CN"/>
          </w:rPr>
          <w:t>七、生产安全保护</w:t>
        </w:r>
        <w:r>
          <w:tab/>
        </w:r>
        <w:r>
          <w:fldChar w:fldCharType="begin"/>
        </w:r>
        <w:r>
          <w:instrText xml:space="preserve"> PAGEREF _Toc28789 \h </w:instrText>
        </w:r>
        <w:r>
          <w:fldChar w:fldCharType="separate"/>
        </w:r>
        <w:r>
          <w:t>25</w:t>
        </w:r>
        <w:r>
          <w:fldChar w:fldCharType="end"/>
        </w:r>
      </w:hyperlink>
    </w:p>
    <w:p>
      <w:pPr>
        <w:pStyle w:val="TOC2"/>
        <w:tabs>
          <w:tab w:val="right" w:leader="dot" w:pos="8306"/>
        </w:tabs>
      </w:pPr>
      <w:hyperlink w:anchor="_Toc19594" w:history="1">
        <w:r>
          <w:rPr>
            <w:rFonts w:ascii="仿宋" w:eastAsia="仿宋" w:hAnsi="仿宋" w:cs="仿宋" w:hint="eastAsia"/>
            <w:lang w:eastAsia="zh-CN"/>
          </w:rPr>
          <w:t>(一)、消防安全</w:t>
        </w:r>
        <w:r>
          <w:tab/>
        </w:r>
        <w:r>
          <w:fldChar w:fldCharType="begin"/>
        </w:r>
        <w:r>
          <w:instrText xml:space="preserve"> PAGEREF _Toc19594 \h </w:instrText>
        </w:r>
        <w:r>
          <w:fldChar w:fldCharType="separate"/>
        </w:r>
        <w:r>
          <w:t>25</w:t>
        </w:r>
        <w:r>
          <w:fldChar w:fldCharType="end"/>
        </w:r>
      </w:hyperlink>
    </w:p>
    <w:p>
      <w:pPr>
        <w:pStyle w:val="TOC2"/>
        <w:tabs>
          <w:tab w:val="right" w:leader="dot" w:pos="8306"/>
        </w:tabs>
      </w:pPr>
      <w:hyperlink w:anchor="_Toc10556" w:history="1">
        <w:r>
          <w:rPr>
            <w:rFonts w:ascii="仿宋" w:eastAsia="仿宋" w:hAnsi="仿宋" w:cs="仿宋" w:hint="eastAsia"/>
            <w:lang w:eastAsia="zh-CN"/>
          </w:rPr>
          <w:t>(二)、防火防爆总图布置措施</w:t>
        </w:r>
        <w:r>
          <w:tab/>
        </w:r>
        <w:r>
          <w:fldChar w:fldCharType="begin"/>
        </w:r>
        <w:r>
          <w:instrText xml:space="preserve"> PAGEREF _Toc10556 \h </w:instrText>
        </w:r>
        <w:r>
          <w:fldChar w:fldCharType="separate"/>
        </w:r>
        <w:r>
          <w:t>26</w:t>
        </w:r>
        <w:r>
          <w:fldChar w:fldCharType="end"/>
        </w:r>
      </w:hyperlink>
    </w:p>
    <w:p>
      <w:pPr>
        <w:pStyle w:val="TOC2"/>
        <w:tabs>
          <w:tab w:val="right" w:leader="dot" w:pos="8306"/>
        </w:tabs>
      </w:pPr>
      <w:hyperlink w:anchor="_Toc17477" w:history="1">
        <w:r>
          <w:rPr>
            <w:rFonts w:ascii="仿宋" w:eastAsia="仿宋" w:hAnsi="仿宋" w:cs="仿宋" w:hint="eastAsia"/>
            <w:lang w:eastAsia="zh-CN"/>
          </w:rPr>
          <w:t>(三)、自然灾害防范措施</w:t>
        </w:r>
        <w:r>
          <w:tab/>
        </w:r>
        <w:r>
          <w:fldChar w:fldCharType="begin"/>
        </w:r>
        <w:r>
          <w:instrText xml:space="preserve"> PAGEREF _Toc17477 \h </w:instrText>
        </w:r>
        <w:r>
          <w:fldChar w:fldCharType="separate"/>
        </w:r>
        <w:r>
          <w:t>27</w:t>
        </w:r>
        <w:r>
          <w:fldChar w:fldCharType="end"/>
        </w:r>
      </w:hyperlink>
    </w:p>
    <w:p>
      <w:pPr>
        <w:pStyle w:val="TOC2"/>
        <w:tabs>
          <w:tab w:val="right" w:leader="dot" w:pos="8306"/>
        </w:tabs>
      </w:pPr>
      <w:hyperlink w:anchor="_Toc5117" w:history="1">
        <w:r>
          <w:rPr>
            <w:rFonts w:ascii="仿宋" w:eastAsia="仿宋" w:hAnsi="仿宋" w:cs="仿宋" w:hint="eastAsia"/>
            <w:lang w:eastAsia="zh-CN"/>
          </w:rPr>
          <w:t>(四)、安全色及安全标志使用要求</w:t>
        </w:r>
        <w:r>
          <w:tab/>
        </w:r>
        <w:r>
          <w:fldChar w:fldCharType="begin"/>
        </w:r>
        <w:r>
          <w:instrText xml:space="preserve"> PAGEREF _Toc5117 \h </w:instrText>
        </w:r>
        <w:r>
          <w:fldChar w:fldCharType="separate"/>
        </w:r>
        <w:r>
          <w:t>28</w:t>
        </w:r>
        <w:r>
          <w:fldChar w:fldCharType="end"/>
        </w:r>
      </w:hyperlink>
    </w:p>
    <w:p>
      <w:pPr>
        <w:pStyle w:val="TOC2"/>
        <w:tabs>
          <w:tab w:val="right" w:leader="dot" w:pos="8306"/>
        </w:tabs>
      </w:pPr>
      <w:hyperlink w:anchor="_Toc26061" w:history="1">
        <w:r>
          <w:rPr>
            <w:rFonts w:ascii="仿宋" w:eastAsia="仿宋" w:hAnsi="仿宋" w:cs="仿宋" w:hint="eastAsia"/>
            <w:lang w:eastAsia="zh-CN"/>
          </w:rPr>
          <w:t>(五)、防尘防毒措施</w:t>
        </w:r>
        <w:r>
          <w:tab/>
        </w:r>
        <w:r>
          <w:fldChar w:fldCharType="begin"/>
        </w:r>
        <w:r>
          <w:instrText xml:space="preserve"> PAGEREF _Toc26061 \h </w:instrText>
        </w:r>
        <w:r>
          <w:fldChar w:fldCharType="separate"/>
        </w:r>
        <w:r>
          <w:t>29</w:t>
        </w:r>
        <w:r>
          <w:fldChar w:fldCharType="end"/>
        </w:r>
      </w:hyperlink>
    </w:p>
    <w:p>
      <w:pPr>
        <w:pStyle w:val="TOC2"/>
        <w:tabs>
          <w:tab w:val="right" w:leader="dot" w:pos="8306"/>
        </w:tabs>
      </w:pPr>
      <w:hyperlink w:anchor="_Toc801" w:history="1">
        <w:r>
          <w:rPr>
            <w:rFonts w:ascii="仿宋" w:eastAsia="仿宋" w:hAnsi="仿宋" w:cs="仿宋" w:hint="eastAsia"/>
            <w:lang w:eastAsia="zh-CN"/>
          </w:rPr>
          <w:t>(六)、防静电、触电防护及防雷措施</w:t>
        </w:r>
        <w:r>
          <w:tab/>
        </w:r>
        <w:r>
          <w:fldChar w:fldCharType="begin"/>
        </w:r>
        <w:r>
          <w:instrText xml:space="preserve"> PAGEREF _Toc801 \h </w:instrText>
        </w:r>
        <w:r>
          <w:fldChar w:fldCharType="separate"/>
        </w:r>
        <w:r>
          <w:t>30</w:t>
        </w:r>
        <w:r>
          <w:fldChar w:fldCharType="end"/>
        </w:r>
      </w:hyperlink>
    </w:p>
    <w:p>
      <w:pPr>
        <w:pStyle w:val="TOC2"/>
        <w:tabs>
          <w:tab w:val="right" w:leader="dot" w:pos="8306"/>
        </w:tabs>
      </w:pPr>
      <w:hyperlink w:anchor="_Toc12747" w:history="1">
        <w:r>
          <w:rPr>
            <w:rFonts w:ascii="仿宋" w:eastAsia="仿宋" w:hAnsi="仿宋" w:cs="仿宋" w:hint="eastAsia"/>
            <w:lang w:eastAsia="zh-CN"/>
          </w:rPr>
          <w:t>(七)、机械设备安全保障措施</w:t>
        </w:r>
        <w:r>
          <w:tab/>
        </w:r>
        <w:r>
          <w:fldChar w:fldCharType="begin"/>
        </w:r>
        <w:r>
          <w:instrText xml:space="preserve"> PAGEREF _Toc12747 \h </w:instrText>
        </w:r>
        <w:r>
          <w:fldChar w:fldCharType="separate"/>
        </w:r>
        <w:r>
          <w:t>31</w:t>
        </w:r>
        <w:r>
          <w:fldChar w:fldCharType="end"/>
        </w:r>
      </w:hyperlink>
    </w:p>
    <w:p>
      <w:pPr>
        <w:pStyle w:val="TOC1"/>
        <w:tabs>
          <w:tab w:val="right" w:leader="dot" w:pos="8306"/>
        </w:tabs>
      </w:pPr>
      <w:hyperlink w:anchor="_Toc5385" w:history="1">
        <w:r>
          <w:rPr>
            <w:rFonts w:ascii="仿宋" w:eastAsia="仿宋" w:hAnsi="仿宋" w:cs="仿宋" w:hint="eastAsia"/>
            <w:lang w:eastAsia="zh-CN"/>
          </w:rPr>
          <w:t>八、血压调节用品项目技术管理</w:t>
        </w:r>
        <w:r>
          <w:tab/>
        </w:r>
        <w:r>
          <w:fldChar w:fldCharType="begin"/>
        </w:r>
        <w:r>
          <w:instrText xml:space="preserve"> PAGEREF _Toc5385 \h </w:instrText>
        </w:r>
        <w:r>
          <w:fldChar w:fldCharType="separate"/>
        </w:r>
        <w:r>
          <w:t>33</w:t>
        </w:r>
        <w:r>
          <w:fldChar w:fldCharType="end"/>
        </w:r>
      </w:hyperlink>
    </w:p>
    <w:p>
      <w:pPr>
        <w:pStyle w:val="TOC2"/>
        <w:tabs>
          <w:tab w:val="right" w:leader="dot" w:pos="8306"/>
        </w:tabs>
      </w:pPr>
      <w:hyperlink w:anchor="_Toc21517" w:history="1">
        <w:r>
          <w:rPr>
            <w:rFonts w:ascii="仿宋" w:eastAsia="仿宋" w:hAnsi="仿宋" w:cs="仿宋" w:hint="eastAsia"/>
            <w:lang w:eastAsia="zh-CN"/>
          </w:rPr>
          <w:t>(一)、技术方案选用方向</w:t>
        </w:r>
        <w:r>
          <w:tab/>
        </w:r>
        <w:r>
          <w:fldChar w:fldCharType="begin"/>
        </w:r>
        <w:r>
          <w:instrText xml:space="preserve"> PAGEREF _Toc21517 \h </w:instrText>
        </w:r>
        <w:r>
          <w:fldChar w:fldCharType="separate"/>
        </w:r>
        <w:r>
          <w:t>33</w:t>
        </w:r>
        <w:r>
          <w:fldChar w:fldCharType="end"/>
        </w:r>
      </w:hyperlink>
    </w:p>
    <w:p>
      <w:pPr>
        <w:pStyle w:val="TOC2"/>
        <w:tabs>
          <w:tab w:val="right" w:leader="dot" w:pos="8306"/>
        </w:tabs>
      </w:pPr>
      <w:hyperlink w:anchor="_Toc31091" w:history="1">
        <w:r>
          <w:rPr>
            <w:rFonts w:ascii="仿宋" w:eastAsia="仿宋" w:hAnsi="仿宋" w:cs="仿宋" w:hint="eastAsia"/>
            <w:lang w:eastAsia="zh-CN"/>
          </w:rPr>
          <w:t>(二)、工艺技术方案选用原则</w:t>
        </w:r>
        <w:r>
          <w:tab/>
        </w:r>
        <w:r>
          <w:fldChar w:fldCharType="begin"/>
        </w:r>
        <w:r>
          <w:instrText xml:space="preserve"> PAGEREF _Toc31091 \h </w:instrText>
        </w:r>
        <w:r>
          <w:fldChar w:fldCharType="separate"/>
        </w:r>
        <w:r>
          <w:t>35</w:t>
        </w:r>
        <w:r>
          <w:fldChar w:fldCharType="end"/>
        </w:r>
      </w:hyperlink>
    </w:p>
    <w:p>
      <w:pPr>
        <w:pStyle w:val="TOC2"/>
        <w:tabs>
          <w:tab w:val="right" w:leader="dot" w:pos="8306"/>
        </w:tabs>
      </w:pPr>
      <w:hyperlink w:anchor="_Toc19421" w:history="1">
        <w:r>
          <w:rPr>
            <w:rFonts w:ascii="仿宋" w:eastAsia="仿宋" w:hAnsi="仿宋" w:cs="仿宋" w:hint="eastAsia"/>
            <w:lang w:eastAsia="zh-CN"/>
          </w:rPr>
          <w:t>(三)、工艺技术方案要求</w:t>
        </w:r>
        <w:r>
          <w:tab/>
        </w:r>
        <w:r>
          <w:fldChar w:fldCharType="begin"/>
        </w:r>
        <w:r>
          <w:instrText xml:space="preserve"> PAGEREF _Toc19421 \h </w:instrText>
        </w:r>
        <w:r>
          <w:fldChar w:fldCharType="separate"/>
        </w:r>
        <w:r>
          <w:t>37</w:t>
        </w:r>
        <w:r>
          <w:fldChar w:fldCharType="end"/>
        </w:r>
      </w:hyperlink>
    </w:p>
    <w:p>
      <w:pPr>
        <w:pStyle w:val="TOC1"/>
        <w:tabs>
          <w:tab w:val="right" w:leader="dot" w:pos="8306"/>
        </w:tabs>
      </w:pPr>
      <w:hyperlink w:anchor="_Toc3838" w:history="1">
        <w:r>
          <w:rPr>
            <w:rFonts w:ascii="仿宋" w:eastAsia="仿宋" w:hAnsi="仿宋" w:cs="仿宋" w:hint="eastAsia"/>
            <w:lang w:eastAsia="zh-CN"/>
          </w:rPr>
          <w:t>九、血压调节用品项目风险管理</w:t>
        </w:r>
        <w:r>
          <w:tab/>
        </w:r>
        <w:r>
          <w:fldChar w:fldCharType="begin"/>
        </w:r>
        <w:r>
          <w:instrText xml:space="preserve"> PAGEREF _Toc3838 \h </w:instrText>
        </w:r>
        <w:r>
          <w:fldChar w:fldCharType="separate"/>
        </w:r>
        <w:r>
          <w:t>39</w:t>
        </w:r>
        <w:r>
          <w:fldChar w:fldCharType="end"/>
        </w:r>
      </w:hyperlink>
    </w:p>
    <w:p>
      <w:pPr>
        <w:pStyle w:val="TOC2"/>
        <w:tabs>
          <w:tab w:val="right" w:leader="dot" w:pos="8306"/>
        </w:tabs>
      </w:pPr>
      <w:hyperlink w:anchor="_Toc20462" w:history="1">
        <w:r>
          <w:rPr>
            <w:rFonts w:ascii="仿宋" w:eastAsia="仿宋" w:hAnsi="仿宋" w:cs="仿宋" w:hint="eastAsia"/>
            <w:lang w:eastAsia="zh-CN"/>
          </w:rPr>
          <w:t>(一)、风险识别与评估</w:t>
        </w:r>
        <w:r>
          <w:tab/>
        </w:r>
        <w:r>
          <w:fldChar w:fldCharType="begin"/>
        </w:r>
        <w:r>
          <w:instrText xml:space="preserve"> PAGEREF _Toc20462 \h </w:instrText>
        </w:r>
        <w:r>
          <w:fldChar w:fldCharType="separate"/>
        </w:r>
        <w:r>
          <w:t>39</w:t>
        </w:r>
        <w:r>
          <w:fldChar w:fldCharType="end"/>
        </w:r>
      </w:hyperlink>
    </w:p>
    <w:p>
      <w:pPr>
        <w:pStyle w:val="TOC2"/>
        <w:tabs>
          <w:tab w:val="right" w:leader="dot" w:pos="8306"/>
        </w:tabs>
      </w:pPr>
      <w:hyperlink w:anchor="_Toc473" w:history="1">
        <w:r>
          <w:rPr>
            <w:rFonts w:ascii="仿宋" w:eastAsia="仿宋" w:hAnsi="仿宋" w:cs="仿宋" w:hint="eastAsia"/>
            <w:lang w:eastAsia="zh-CN"/>
          </w:rPr>
          <w:t>(二)、风险应对策略</w:t>
        </w:r>
        <w:r>
          <w:tab/>
        </w:r>
        <w:r>
          <w:fldChar w:fldCharType="begin"/>
        </w:r>
        <w:r>
          <w:instrText xml:space="preserve"> PAGEREF _Toc473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20" w:history="1">
        <w:r>
          <w:rPr>
            <w:rFonts w:ascii="仿宋" w:eastAsia="仿宋" w:hAnsi="仿宋" w:cs="仿宋" w:hint="eastAsia"/>
            <w:lang w:eastAsia="zh-CN"/>
          </w:rPr>
          <w:t>(三)、风险监控与控制</w:t>
        </w:r>
        <w:r>
          <w:tab/>
        </w:r>
        <w:r>
          <w:fldChar w:fldCharType="begin"/>
        </w:r>
        <w:r>
          <w:instrText xml:space="preserve"> PAGEREF _Toc4820 \h </w:instrText>
        </w:r>
        <w:r>
          <w:fldChar w:fldCharType="separate"/>
        </w:r>
        <w:r>
          <w:t>42</w:t>
        </w:r>
        <w:r>
          <w:fldChar w:fldCharType="end"/>
        </w:r>
      </w:hyperlink>
    </w:p>
    <w:p>
      <w:pPr>
        <w:pStyle w:val="TOC1"/>
        <w:tabs>
          <w:tab w:val="right" w:leader="dot" w:pos="8306"/>
        </w:tabs>
      </w:pPr>
      <w:hyperlink w:anchor="_Toc7395" w:history="1">
        <w:r>
          <w:rPr>
            <w:rFonts w:ascii="仿宋" w:eastAsia="仿宋" w:hAnsi="仿宋" w:cs="仿宋" w:hint="eastAsia"/>
            <w:lang w:eastAsia="zh-CN"/>
          </w:rPr>
          <w:t>十、血压调节用品项目人力资源管理</w:t>
        </w:r>
        <w:r>
          <w:tab/>
        </w:r>
        <w:r>
          <w:fldChar w:fldCharType="begin"/>
        </w:r>
        <w:r>
          <w:instrText xml:space="preserve"> PAGEREF _Toc7395 \h </w:instrText>
        </w:r>
        <w:r>
          <w:fldChar w:fldCharType="separate"/>
        </w:r>
        <w:r>
          <w:t>43</w:t>
        </w:r>
        <w:r>
          <w:fldChar w:fldCharType="end"/>
        </w:r>
      </w:hyperlink>
    </w:p>
    <w:p>
      <w:pPr>
        <w:pStyle w:val="TOC2"/>
        <w:tabs>
          <w:tab w:val="right" w:leader="dot" w:pos="8306"/>
        </w:tabs>
      </w:pPr>
      <w:hyperlink w:anchor="_Toc29733" w:history="1">
        <w:r>
          <w:rPr>
            <w:rFonts w:ascii="仿宋" w:eastAsia="仿宋" w:hAnsi="仿宋" w:cs="仿宋" w:hint="eastAsia"/>
            <w:lang w:eastAsia="zh-CN"/>
          </w:rPr>
          <w:t>(一)、建立健全的预算管理制度</w:t>
        </w:r>
        <w:r>
          <w:tab/>
        </w:r>
        <w:r>
          <w:fldChar w:fldCharType="begin"/>
        </w:r>
        <w:r>
          <w:instrText xml:space="preserve"> PAGEREF _Toc29733 \h </w:instrText>
        </w:r>
        <w:r>
          <w:fldChar w:fldCharType="separate"/>
        </w:r>
        <w:r>
          <w:t>43</w:t>
        </w:r>
        <w:r>
          <w:fldChar w:fldCharType="end"/>
        </w:r>
      </w:hyperlink>
    </w:p>
    <w:p>
      <w:pPr>
        <w:pStyle w:val="TOC2"/>
        <w:tabs>
          <w:tab w:val="right" w:leader="dot" w:pos="8306"/>
        </w:tabs>
      </w:pPr>
      <w:hyperlink w:anchor="_Toc18625" w:history="1">
        <w:r>
          <w:rPr>
            <w:rFonts w:ascii="仿宋" w:eastAsia="仿宋" w:hAnsi="仿宋" w:cs="仿宋" w:hint="eastAsia"/>
            <w:lang w:eastAsia="zh-CN"/>
          </w:rPr>
          <w:t>(二)、加强资金流动监控</w:t>
        </w:r>
        <w:r>
          <w:tab/>
        </w:r>
        <w:r>
          <w:fldChar w:fldCharType="begin"/>
        </w:r>
        <w:r>
          <w:instrText xml:space="preserve"> PAGEREF _Toc18625 \h </w:instrText>
        </w:r>
        <w:r>
          <w:fldChar w:fldCharType="separate"/>
        </w:r>
        <w:r>
          <w:t>45</w:t>
        </w:r>
        <w:r>
          <w:fldChar w:fldCharType="end"/>
        </w:r>
      </w:hyperlink>
    </w:p>
    <w:p>
      <w:pPr>
        <w:pStyle w:val="TOC2"/>
        <w:tabs>
          <w:tab w:val="right" w:leader="dot" w:pos="8306"/>
        </w:tabs>
      </w:pPr>
      <w:hyperlink w:anchor="_Toc19379" w:history="1">
        <w:r>
          <w:rPr>
            <w:rFonts w:ascii="仿宋" w:eastAsia="仿宋" w:hAnsi="仿宋" w:cs="仿宋" w:hint="eastAsia"/>
            <w:lang w:eastAsia="zh-CN"/>
          </w:rPr>
          <w:t>(三)、制定完善的风险控制机制</w:t>
        </w:r>
        <w:r>
          <w:tab/>
        </w:r>
        <w:r>
          <w:fldChar w:fldCharType="begin"/>
        </w:r>
        <w:r>
          <w:instrText xml:space="preserve"> PAGEREF _Toc19379 \h </w:instrText>
        </w:r>
        <w:r>
          <w:fldChar w:fldCharType="separate"/>
        </w:r>
        <w:r>
          <w:t>46</w:t>
        </w:r>
        <w:r>
          <w:fldChar w:fldCharType="end"/>
        </w:r>
      </w:hyperlink>
    </w:p>
    <w:p>
      <w:pPr>
        <w:pStyle w:val="TOC2"/>
        <w:tabs>
          <w:tab w:val="right" w:leader="dot" w:pos="8306"/>
        </w:tabs>
      </w:pPr>
      <w:hyperlink w:anchor="_Toc20666" w:history="1">
        <w:r>
          <w:rPr>
            <w:rFonts w:ascii="仿宋" w:eastAsia="仿宋" w:hAnsi="仿宋" w:cs="仿宋" w:hint="eastAsia"/>
            <w:lang w:eastAsia="zh-CN"/>
          </w:rPr>
          <w:t>(四)、优化成本管理</w:t>
        </w:r>
        <w:r>
          <w:tab/>
        </w:r>
        <w:r>
          <w:fldChar w:fldCharType="begin"/>
        </w:r>
        <w:r>
          <w:instrText xml:space="preserve"> PAGEREF _Toc20666 \h </w:instrText>
        </w:r>
        <w:r>
          <w:fldChar w:fldCharType="separate"/>
        </w:r>
        <w:r>
          <w:t>47</w:t>
        </w:r>
        <w:r>
          <w:fldChar w:fldCharType="end"/>
        </w:r>
      </w:hyperlink>
    </w:p>
    <w:p>
      <w:pPr>
        <w:pStyle w:val="TOC1"/>
        <w:tabs>
          <w:tab w:val="right" w:leader="dot" w:pos="8306"/>
        </w:tabs>
      </w:pPr>
      <w:hyperlink w:anchor="_Toc10111" w:history="1">
        <w:r>
          <w:rPr>
            <w:rFonts w:ascii="仿宋" w:eastAsia="仿宋" w:hAnsi="仿宋" w:cs="仿宋" w:hint="eastAsia"/>
            <w:lang w:eastAsia="zh-CN"/>
          </w:rPr>
          <w:t>十一、血压调节用品项目社会影响</w:t>
        </w:r>
        <w:r>
          <w:tab/>
        </w:r>
        <w:r>
          <w:fldChar w:fldCharType="begin"/>
        </w:r>
        <w:r>
          <w:instrText xml:space="preserve"> PAGEREF _Toc10111 \h </w:instrText>
        </w:r>
        <w:r>
          <w:fldChar w:fldCharType="separate"/>
        </w:r>
        <w:r>
          <w:t>49</w:t>
        </w:r>
        <w:r>
          <w:fldChar w:fldCharType="end"/>
        </w:r>
      </w:hyperlink>
    </w:p>
    <w:p>
      <w:pPr>
        <w:pStyle w:val="TOC2"/>
        <w:tabs>
          <w:tab w:val="right" w:leader="dot" w:pos="8306"/>
        </w:tabs>
      </w:pPr>
      <w:hyperlink w:anchor="_Toc853" w:history="1">
        <w:r>
          <w:rPr>
            <w:rFonts w:ascii="仿宋" w:eastAsia="仿宋" w:hAnsi="仿宋" w:cs="仿宋" w:hint="eastAsia"/>
            <w:lang w:eastAsia="zh-CN"/>
          </w:rPr>
          <w:t>(一)、社会责任与义务</w:t>
        </w:r>
        <w:r>
          <w:tab/>
        </w:r>
        <w:r>
          <w:fldChar w:fldCharType="begin"/>
        </w:r>
        <w:r>
          <w:instrText xml:space="preserve"> PAGEREF _Toc853 \h </w:instrText>
        </w:r>
        <w:r>
          <w:fldChar w:fldCharType="separate"/>
        </w:r>
        <w:r>
          <w:t>49</w:t>
        </w:r>
        <w:r>
          <w:fldChar w:fldCharType="end"/>
        </w:r>
      </w:hyperlink>
    </w:p>
    <w:p>
      <w:pPr>
        <w:pStyle w:val="TOC2"/>
        <w:tabs>
          <w:tab w:val="right" w:leader="dot" w:pos="8306"/>
        </w:tabs>
      </w:pPr>
      <w:hyperlink w:anchor="_Toc23122" w:history="1">
        <w:r>
          <w:rPr>
            <w:rFonts w:ascii="仿宋" w:eastAsia="仿宋" w:hAnsi="仿宋" w:cs="仿宋" w:hint="eastAsia"/>
            <w:lang w:eastAsia="zh-CN"/>
          </w:rPr>
          <w:t>(二)、社会参与与沟通</w:t>
        </w:r>
        <w:r>
          <w:tab/>
        </w:r>
        <w:r>
          <w:fldChar w:fldCharType="begin"/>
        </w:r>
        <w:r>
          <w:instrText xml:space="preserve"> PAGEREF _Toc23122 \h </w:instrText>
        </w:r>
        <w:r>
          <w:fldChar w:fldCharType="separate"/>
        </w:r>
        <w:r>
          <w:t>49</w:t>
        </w:r>
        <w:r>
          <w:fldChar w:fldCharType="end"/>
        </w:r>
      </w:hyperlink>
    </w:p>
    <w:p>
      <w:pPr>
        <w:pStyle w:val="TOC1"/>
        <w:tabs>
          <w:tab w:val="right" w:leader="dot" w:pos="8306"/>
        </w:tabs>
      </w:pPr>
      <w:hyperlink w:anchor="_Toc13584" w:history="1">
        <w:r>
          <w:rPr>
            <w:rFonts w:ascii="仿宋" w:eastAsia="仿宋" w:hAnsi="仿宋" w:cs="仿宋" w:hint="eastAsia"/>
            <w:lang w:eastAsia="zh-CN"/>
          </w:rPr>
          <w:t>十二、血压调节用品项目环境影响分析</w:t>
        </w:r>
        <w:r>
          <w:tab/>
        </w:r>
        <w:r>
          <w:fldChar w:fldCharType="begin"/>
        </w:r>
        <w:r>
          <w:instrText xml:space="preserve"> PAGEREF _Toc13584 \h </w:instrText>
        </w:r>
        <w:r>
          <w:fldChar w:fldCharType="separate"/>
        </w:r>
        <w:r>
          <w:t>50</w:t>
        </w:r>
        <w:r>
          <w:fldChar w:fldCharType="end"/>
        </w:r>
      </w:hyperlink>
    </w:p>
    <w:p>
      <w:pPr>
        <w:pStyle w:val="TOC2"/>
        <w:tabs>
          <w:tab w:val="right" w:leader="dot" w:pos="8306"/>
        </w:tabs>
      </w:pPr>
      <w:hyperlink w:anchor="_Toc26661" w:history="1">
        <w:r>
          <w:rPr>
            <w:rFonts w:ascii="仿宋" w:eastAsia="仿宋" w:hAnsi="仿宋" w:cs="仿宋" w:hint="eastAsia"/>
            <w:lang w:eastAsia="zh-CN"/>
          </w:rPr>
          <w:t>(一)、建设区域环境质量现状</w:t>
        </w:r>
        <w:r>
          <w:tab/>
        </w:r>
        <w:r>
          <w:fldChar w:fldCharType="begin"/>
        </w:r>
        <w:r>
          <w:instrText xml:space="preserve"> PAGEREF _Toc26661 \h </w:instrText>
        </w:r>
        <w:r>
          <w:fldChar w:fldCharType="separate"/>
        </w:r>
        <w:r>
          <w:t>50</w:t>
        </w:r>
        <w:r>
          <w:fldChar w:fldCharType="end"/>
        </w:r>
      </w:hyperlink>
    </w:p>
    <w:p>
      <w:pPr>
        <w:pStyle w:val="TOC2"/>
        <w:tabs>
          <w:tab w:val="right" w:leader="dot" w:pos="8306"/>
        </w:tabs>
      </w:pPr>
      <w:hyperlink w:anchor="_Toc7594" w:history="1">
        <w:r>
          <w:rPr>
            <w:rFonts w:ascii="仿宋" w:eastAsia="仿宋" w:hAnsi="仿宋" w:cs="仿宋" w:hint="eastAsia"/>
            <w:lang w:eastAsia="zh-CN"/>
          </w:rPr>
          <w:t>(二)、建设期环境保护</w:t>
        </w:r>
        <w:r>
          <w:tab/>
        </w:r>
        <w:r>
          <w:fldChar w:fldCharType="begin"/>
        </w:r>
        <w:r>
          <w:instrText xml:space="preserve"> PAGEREF _Toc7594 \h </w:instrText>
        </w:r>
        <w:r>
          <w:fldChar w:fldCharType="separate"/>
        </w:r>
        <w:r>
          <w:t>52</w:t>
        </w:r>
        <w:r>
          <w:fldChar w:fldCharType="end"/>
        </w:r>
      </w:hyperlink>
    </w:p>
    <w:p>
      <w:pPr>
        <w:pStyle w:val="TOC2"/>
        <w:tabs>
          <w:tab w:val="right" w:leader="dot" w:pos="8306"/>
        </w:tabs>
      </w:pPr>
      <w:hyperlink w:anchor="_Toc1724" w:history="1">
        <w:r>
          <w:rPr>
            <w:rFonts w:ascii="仿宋" w:eastAsia="仿宋" w:hAnsi="仿宋" w:cs="仿宋" w:hint="eastAsia"/>
            <w:lang w:eastAsia="zh-CN"/>
          </w:rPr>
          <w:t>(三)、运营期环境保护</w:t>
        </w:r>
        <w:r>
          <w:tab/>
        </w:r>
        <w:r>
          <w:fldChar w:fldCharType="begin"/>
        </w:r>
        <w:r>
          <w:instrText xml:space="preserve"> PAGEREF _Toc1724 \h </w:instrText>
        </w:r>
        <w:r>
          <w:fldChar w:fldCharType="separate"/>
        </w:r>
        <w:r>
          <w:t>53</w:t>
        </w:r>
        <w:r>
          <w:fldChar w:fldCharType="end"/>
        </w:r>
      </w:hyperlink>
    </w:p>
    <w:p>
      <w:pPr>
        <w:pStyle w:val="TOC2"/>
        <w:tabs>
          <w:tab w:val="right" w:leader="dot" w:pos="8306"/>
        </w:tabs>
      </w:pPr>
      <w:hyperlink w:anchor="_Toc3283" w:history="1">
        <w:r>
          <w:rPr>
            <w:rFonts w:ascii="仿宋" w:eastAsia="仿宋" w:hAnsi="仿宋" w:cs="仿宋" w:hint="eastAsia"/>
            <w:lang w:eastAsia="zh-CN"/>
          </w:rPr>
          <w:t>(四)、血压调节用品项目建设对区域经济的影响</w:t>
        </w:r>
        <w:r>
          <w:tab/>
        </w:r>
        <w:r>
          <w:fldChar w:fldCharType="begin"/>
        </w:r>
        <w:r>
          <w:instrText xml:space="preserve"> PAGEREF _Toc3283 \h </w:instrText>
        </w:r>
        <w:r>
          <w:fldChar w:fldCharType="separate"/>
        </w:r>
        <w:r>
          <w:t>55</w:t>
        </w:r>
        <w:r>
          <w:fldChar w:fldCharType="end"/>
        </w:r>
      </w:hyperlink>
    </w:p>
    <w:p>
      <w:pPr>
        <w:pStyle w:val="TOC2"/>
        <w:tabs>
          <w:tab w:val="right" w:leader="dot" w:pos="8306"/>
        </w:tabs>
      </w:pPr>
      <w:hyperlink w:anchor="_Toc23582" w:history="1">
        <w:r>
          <w:rPr>
            <w:rFonts w:ascii="仿宋" w:eastAsia="仿宋" w:hAnsi="仿宋" w:cs="仿宋" w:hint="eastAsia"/>
            <w:lang w:eastAsia="zh-CN"/>
          </w:rPr>
          <w:t>(五)、废弃物处理</w:t>
        </w:r>
        <w:r>
          <w:tab/>
        </w:r>
        <w:r>
          <w:fldChar w:fldCharType="begin"/>
        </w:r>
        <w:r>
          <w:instrText xml:space="preserve"> PAGEREF _Toc23582 \h </w:instrText>
        </w:r>
        <w:r>
          <w:fldChar w:fldCharType="separate"/>
        </w:r>
        <w:r>
          <w:t>56</w:t>
        </w:r>
        <w:r>
          <w:fldChar w:fldCharType="end"/>
        </w:r>
      </w:hyperlink>
    </w:p>
    <w:p>
      <w:pPr>
        <w:pStyle w:val="TOC2"/>
        <w:tabs>
          <w:tab w:val="right" w:leader="dot" w:pos="8306"/>
        </w:tabs>
      </w:pPr>
      <w:hyperlink w:anchor="_Toc6459" w:history="1">
        <w:r>
          <w:rPr>
            <w:rFonts w:ascii="仿宋" w:eastAsia="仿宋" w:hAnsi="仿宋" w:cs="仿宋" w:hint="eastAsia"/>
            <w:lang w:eastAsia="zh-CN"/>
          </w:rPr>
          <w:t>(六)、特殊环境影响分析</w:t>
        </w:r>
        <w:r>
          <w:tab/>
        </w:r>
        <w:r>
          <w:fldChar w:fldCharType="begin"/>
        </w:r>
        <w:r>
          <w:instrText xml:space="preserve"> PAGEREF _Toc6459 \h </w:instrText>
        </w:r>
        <w:r>
          <w:fldChar w:fldCharType="separate"/>
        </w:r>
        <w:r>
          <w:t>58</w:t>
        </w:r>
        <w:r>
          <w:fldChar w:fldCharType="end"/>
        </w:r>
      </w:hyperlink>
    </w:p>
    <w:p>
      <w:pPr>
        <w:pStyle w:val="TOC2"/>
        <w:tabs>
          <w:tab w:val="right" w:leader="dot" w:pos="8306"/>
        </w:tabs>
      </w:pPr>
      <w:hyperlink w:anchor="_Toc12757" w:history="1">
        <w:r>
          <w:rPr>
            <w:rFonts w:ascii="仿宋" w:eastAsia="仿宋" w:hAnsi="仿宋" w:cs="仿宋" w:hint="eastAsia"/>
            <w:lang w:eastAsia="zh-CN"/>
          </w:rPr>
          <w:t>(七)、清洁生产</w:t>
        </w:r>
        <w:r>
          <w:tab/>
        </w:r>
        <w:r>
          <w:fldChar w:fldCharType="begin"/>
        </w:r>
        <w:r>
          <w:instrText xml:space="preserve"> PAGEREF _Toc12757 \h </w:instrText>
        </w:r>
        <w:r>
          <w:fldChar w:fldCharType="separate"/>
        </w:r>
        <w:r>
          <w:t>59</w:t>
        </w:r>
        <w:r>
          <w:fldChar w:fldCharType="end"/>
        </w:r>
      </w:hyperlink>
    </w:p>
    <w:p>
      <w:pPr>
        <w:pStyle w:val="TOC2"/>
        <w:tabs>
          <w:tab w:val="right" w:leader="dot" w:pos="8306"/>
        </w:tabs>
      </w:pPr>
      <w:hyperlink w:anchor="_Toc17764" w:history="1">
        <w:r>
          <w:rPr>
            <w:rFonts w:ascii="仿宋" w:eastAsia="仿宋" w:hAnsi="仿宋" w:cs="仿宋" w:hint="eastAsia"/>
            <w:lang w:eastAsia="zh-CN"/>
          </w:rPr>
          <w:t>(八)、环境保护综合评价</w:t>
        </w:r>
        <w:r>
          <w:tab/>
        </w:r>
        <w:r>
          <w:fldChar w:fldCharType="begin"/>
        </w:r>
        <w:r>
          <w:instrText xml:space="preserve"> PAGEREF _Toc17764 \h </w:instrText>
        </w:r>
        <w:r>
          <w:fldChar w:fldCharType="separate"/>
        </w:r>
        <w:r>
          <w:t>60</w:t>
        </w:r>
        <w:r>
          <w:fldChar w:fldCharType="end"/>
        </w:r>
      </w:hyperlink>
    </w:p>
    <w:p>
      <w:pPr>
        <w:pStyle w:val="TOC1"/>
        <w:tabs>
          <w:tab w:val="right" w:leader="dot" w:pos="8306"/>
        </w:tabs>
      </w:pPr>
      <w:hyperlink w:anchor="_Toc19221" w:history="1">
        <w:r>
          <w:rPr>
            <w:rFonts w:ascii="仿宋" w:eastAsia="仿宋" w:hAnsi="仿宋" w:cs="仿宋" w:hint="eastAsia"/>
            <w:lang w:eastAsia="zh-CN"/>
          </w:rPr>
          <w:t>十三、质量管理体系</w:t>
        </w:r>
        <w:r>
          <w:tab/>
        </w:r>
        <w:r>
          <w:fldChar w:fldCharType="begin"/>
        </w:r>
        <w:r>
          <w:instrText xml:space="preserve"> PAGEREF _Toc19221 \h </w:instrText>
        </w:r>
        <w:r>
          <w:fldChar w:fldCharType="separate"/>
        </w:r>
        <w:r>
          <w:t>61</w:t>
        </w:r>
        <w:r>
          <w:fldChar w:fldCharType="end"/>
        </w:r>
      </w:hyperlink>
    </w:p>
    <w:p>
      <w:pPr>
        <w:pStyle w:val="TOC2"/>
        <w:tabs>
          <w:tab w:val="right" w:leader="dot" w:pos="8306"/>
        </w:tabs>
      </w:pPr>
      <w:hyperlink w:anchor="_Toc12183" w:history="1">
        <w:r>
          <w:rPr>
            <w:rFonts w:ascii="仿宋" w:eastAsia="仿宋" w:hAnsi="仿宋" w:cs="仿宋" w:hint="eastAsia"/>
            <w:lang w:eastAsia="zh-CN"/>
          </w:rPr>
          <w:t>(一)、质量目标与方针</w:t>
        </w:r>
        <w:r>
          <w:tab/>
        </w:r>
        <w:r>
          <w:fldChar w:fldCharType="begin"/>
        </w:r>
        <w:r>
          <w:instrText xml:space="preserve"> PAGEREF _Toc12183 \h </w:instrText>
        </w:r>
        <w:r>
          <w:fldChar w:fldCharType="separate"/>
        </w:r>
        <w:r>
          <w:t>61</w:t>
        </w:r>
        <w:r>
          <w:fldChar w:fldCharType="end"/>
        </w:r>
      </w:hyperlink>
    </w:p>
    <w:p>
      <w:pPr>
        <w:pStyle w:val="TOC2"/>
        <w:tabs>
          <w:tab w:val="right" w:leader="dot" w:pos="8306"/>
        </w:tabs>
      </w:pPr>
      <w:hyperlink w:anchor="_Toc15680" w:history="1">
        <w:r>
          <w:rPr>
            <w:rFonts w:ascii="仿宋" w:eastAsia="仿宋" w:hAnsi="仿宋" w:cs="仿宋" w:hint="eastAsia"/>
            <w:lang w:eastAsia="zh-CN"/>
          </w:rPr>
          <w:t>(二)、质量管理责任</w:t>
        </w:r>
        <w:r>
          <w:tab/>
        </w:r>
        <w:r>
          <w:fldChar w:fldCharType="begin"/>
        </w:r>
        <w:r>
          <w:instrText xml:space="preserve"> PAGEREF _Toc15680 \h </w:instrText>
        </w:r>
        <w:r>
          <w:fldChar w:fldCharType="separate"/>
        </w:r>
        <w:r>
          <w:t>62</w:t>
        </w:r>
        <w:r>
          <w:fldChar w:fldCharType="end"/>
        </w:r>
      </w:hyperlink>
    </w:p>
    <w:p>
      <w:pPr>
        <w:pStyle w:val="TOC2"/>
        <w:tabs>
          <w:tab w:val="right" w:leader="dot" w:pos="8306"/>
        </w:tabs>
      </w:pPr>
      <w:hyperlink w:anchor="_Toc20205" w:history="1">
        <w:r>
          <w:rPr>
            <w:rFonts w:ascii="仿宋" w:eastAsia="仿宋" w:hAnsi="仿宋" w:cs="仿宋" w:hint="eastAsia"/>
            <w:lang w:eastAsia="zh-CN"/>
          </w:rPr>
          <w:t>(三)、质量管理体系文件</w:t>
        </w:r>
        <w:r>
          <w:tab/>
        </w:r>
        <w:r>
          <w:fldChar w:fldCharType="begin"/>
        </w:r>
        <w:r>
          <w:instrText xml:space="preserve"> PAGEREF _Toc20205 \h </w:instrText>
        </w:r>
        <w:r>
          <w:fldChar w:fldCharType="separate"/>
        </w:r>
        <w:r>
          <w:t>64</w:t>
        </w:r>
        <w:r>
          <w:fldChar w:fldCharType="end"/>
        </w:r>
      </w:hyperlink>
    </w:p>
    <w:p>
      <w:pPr>
        <w:pStyle w:val="TOC2"/>
        <w:tabs>
          <w:tab w:val="right" w:leader="dot" w:pos="8306"/>
        </w:tabs>
      </w:pPr>
      <w:hyperlink w:anchor="_Toc25949" w:history="1">
        <w:r>
          <w:rPr>
            <w:rFonts w:ascii="仿宋" w:eastAsia="仿宋" w:hAnsi="仿宋" w:cs="仿宋" w:hint="eastAsia"/>
            <w:lang w:eastAsia="zh-CN"/>
          </w:rPr>
          <w:t>(四)、质量培训与教育</w:t>
        </w:r>
        <w:r>
          <w:tab/>
        </w:r>
        <w:r>
          <w:fldChar w:fldCharType="begin"/>
        </w:r>
        <w:r>
          <w:instrText xml:space="preserve"> PAGEREF _Toc25949 \h </w:instrText>
        </w:r>
        <w:r>
          <w:fldChar w:fldCharType="separate"/>
        </w:r>
        <w:r>
          <w:t>66</w:t>
        </w:r>
        <w:r>
          <w:fldChar w:fldCharType="end"/>
        </w:r>
      </w:hyperlink>
    </w:p>
    <w:p>
      <w:pPr>
        <w:pStyle w:val="TOC2"/>
        <w:tabs>
          <w:tab w:val="right" w:leader="dot" w:pos="8306"/>
        </w:tabs>
      </w:pPr>
      <w:hyperlink w:anchor="_Toc3414" w:history="1">
        <w:r>
          <w:rPr>
            <w:rFonts w:ascii="仿宋" w:eastAsia="仿宋" w:hAnsi="仿宋" w:cs="仿宋" w:hint="eastAsia"/>
            <w:lang w:eastAsia="zh-CN"/>
          </w:rPr>
          <w:t>(五)、质量审核与评价</w:t>
        </w:r>
        <w:r>
          <w:tab/>
        </w:r>
        <w:r>
          <w:fldChar w:fldCharType="begin"/>
        </w:r>
        <w:r>
          <w:instrText xml:space="preserve"> PAGEREF _Toc3414 \h </w:instrText>
        </w:r>
        <w:r>
          <w:fldChar w:fldCharType="separate"/>
        </w:r>
        <w:r>
          <w:t>67</w:t>
        </w:r>
        <w:r>
          <w:fldChar w:fldCharType="end"/>
        </w:r>
      </w:hyperlink>
    </w:p>
    <w:p>
      <w:pPr>
        <w:pStyle w:val="TOC2"/>
        <w:tabs>
          <w:tab w:val="right" w:leader="dot" w:pos="8306"/>
        </w:tabs>
      </w:pPr>
      <w:hyperlink w:anchor="_Toc10879" w:history="1">
        <w:r>
          <w:rPr>
            <w:rFonts w:ascii="仿宋" w:eastAsia="仿宋" w:hAnsi="仿宋" w:cs="仿宋" w:hint="eastAsia"/>
            <w:lang w:eastAsia="zh-CN"/>
          </w:rPr>
          <w:t>(六)、不符合与纠正措施</w:t>
        </w:r>
        <w:r>
          <w:tab/>
        </w:r>
        <w:r>
          <w:fldChar w:fldCharType="begin"/>
        </w:r>
        <w:r>
          <w:instrText xml:space="preserve"> PAGEREF _Toc10879 \h </w:instrText>
        </w:r>
        <w:r>
          <w:fldChar w:fldCharType="separate"/>
        </w:r>
        <w:r>
          <w:t>68</w:t>
        </w:r>
        <w:r>
          <w:fldChar w:fldCharType="end"/>
        </w:r>
      </w:hyperlink>
    </w:p>
    <w:p>
      <w:pPr>
        <w:pStyle w:val="TOC1"/>
        <w:tabs>
          <w:tab w:val="right" w:leader="dot" w:pos="8306"/>
        </w:tabs>
      </w:pPr>
      <w:hyperlink w:anchor="_Toc20213" w:history="1">
        <w:r>
          <w:rPr>
            <w:rFonts w:ascii="仿宋" w:eastAsia="仿宋" w:hAnsi="仿宋" w:cs="仿宋" w:hint="eastAsia"/>
            <w:lang w:eastAsia="zh-CN"/>
          </w:rPr>
          <w:t>十四、血压调节用品项目治理与监督</w:t>
        </w:r>
        <w:r>
          <w:tab/>
        </w:r>
        <w:r>
          <w:fldChar w:fldCharType="begin"/>
        </w:r>
        <w:r>
          <w:instrText xml:space="preserve"> PAGEREF _Toc20213 \h </w:instrText>
        </w:r>
        <w:r>
          <w:fldChar w:fldCharType="separate"/>
        </w:r>
        <w:r>
          <w:t>69</w:t>
        </w:r>
        <w:r>
          <w:fldChar w:fldCharType="end"/>
        </w:r>
      </w:hyperlink>
    </w:p>
    <w:p>
      <w:pPr>
        <w:pStyle w:val="TOC2"/>
        <w:tabs>
          <w:tab w:val="right" w:leader="dot" w:pos="8306"/>
        </w:tabs>
      </w:pPr>
      <w:hyperlink w:anchor="_Toc31794" w:history="1">
        <w:r>
          <w:rPr>
            <w:rFonts w:ascii="仿宋" w:eastAsia="仿宋" w:hAnsi="仿宋" w:cs="仿宋" w:hint="eastAsia"/>
            <w:lang w:eastAsia="zh-CN"/>
          </w:rPr>
          <w:t>(一)、血压调节用品项目治理结构</w:t>
        </w:r>
        <w:r>
          <w:tab/>
        </w:r>
        <w:r>
          <w:fldChar w:fldCharType="begin"/>
        </w:r>
        <w:r>
          <w:instrText xml:space="preserve"> PAGEREF _Toc31794 \h </w:instrText>
        </w:r>
        <w:r>
          <w:fldChar w:fldCharType="separate"/>
        </w:r>
        <w:r>
          <w:t>69</w:t>
        </w:r>
        <w:r>
          <w:fldChar w:fldCharType="end"/>
        </w:r>
      </w:hyperlink>
    </w:p>
    <w:p>
      <w:pPr>
        <w:pStyle w:val="TOC2"/>
        <w:tabs>
          <w:tab w:val="right" w:leader="dot" w:pos="8306"/>
        </w:tabs>
      </w:pPr>
      <w:hyperlink w:anchor="_Toc14673" w:history="1">
        <w:r>
          <w:rPr>
            <w:rFonts w:ascii="仿宋" w:eastAsia="仿宋" w:hAnsi="仿宋" w:cs="仿宋" w:hint="eastAsia"/>
            <w:lang w:eastAsia="zh-CN"/>
          </w:rPr>
          <w:t>(二)、监督与审计</w:t>
        </w:r>
        <w:r>
          <w:tab/>
        </w:r>
        <w:r>
          <w:fldChar w:fldCharType="begin"/>
        </w:r>
        <w:r>
          <w:instrText xml:space="preserve"> PAGEREF _Toc14673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血压调节用品项目的主要产品是XXXX，预计年产值为XXX万元。这一产品在市场中占据着重要的地位，其广泛的应用范围使得该血压调节用品项目的市场前景非常广阔。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压调节用品项目的xxx产品作为重要的原材料之一，将在多个领域发挥关键作用。其在建筑、交通、能源等方面的广泛应用将为整个产业链提供强大的支持，形成产业协同效应。血压调节用品项目的年产值XXX万XXX万XXX万万元不仅反映了其在市场上的巨大潜力，更预示着它对国民经济的积极贡献。这种关联度高、涉及面广的产业关系，使得该血压调节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4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总征地面积为XXXX平方米，相当于约XX.XX亩，其中净用地面积为XXXX平方米，红线范围内相当于约XX.XX亩。这一用地规模充分考虑了血压调节用品项目的建设需求，保障了血压调节用品项目在合适的空间内得以充分发展。血压调节用品项目规划的总建筑面积为XXXX平方米，其中主体工程建设占XXXX平方米，计容建筑面积达XXXX平方米。预计建筑工程的投资将达到XXXX万元，为血压调节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计划购置的设备共计XXXX台（套），设备购置费用为XXXX万元。这一设备购置计划充分考虑到血压调节用品项目的生产需求和技术要求，确保了血压调节用品项目在生产运营中具备先进的技术装备和高效的生产能力。设备的合理配置将为血压调节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计划总投资为XXXX万元，预计年实现营业收入为XXXX万元。这一产能规模的设定旨在确保血压调节用品项目能够在投资与回报之间取得平衡，实现长期可持续的发展。血压调节用品项目的总投资充分考虑到各个方面的需求，包括用地建设、设备购置等多个环节，以确保血压调节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165"/>
      <w:r>
        <w:rPr>
          <w:rFonts w:ascii="仿宋" w:eastAsia="仿宋" w:hAnsi="仿宋" w:cs="仿宋" w:hint="eastAsia"/>
          <w:sz w:val="28"/>
          <w:lang w:eastAsia="zh-CN"/>
        </w:rPr>
        <w:t>二、血压调节用品项目选址可行性分析</w:t>
      </w:r>
      <w:bookmarkEnd w:id="5"/>
    </w:p>
    <w:p>
      <w:pPr>
        <w:pStyle w:val="Heading2"/>
        <w:rPr>
          <w:rFonts w:ascii="仿宋" w:eastAsia="仿宋" w:hAnsi="仿宋" w:cs="仿宋" w:hint="eastAsia"/>
          <w:lang w:eastAsia="zh-CN"/>
        </w:rPr>
      </w:pPr>
      <w:bookmarkStart w:id="6" w:name="_Toc18115"/>
      <w:r>
        <w:rPr>
          <w:rFonts w:ascii="仿宋" w:eastAsia="仿宋" w:hAnsi="仿宋" w:cs="仿宋" w:hint="eastAsia"/>
          <w:lang w:eastAsia="zh-CN"/>
        </w:rPr>
        <w:t>(一)、血压调节用品项目选址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该血压调节用品项目选址位于XX省XX市XX区XXX街道</w:t>
      </w:r>
    </w:p>
    <w:p>
      <w:pPr>
        <w:pStyle w:val="Heading2"/>
        <w:ind w:firstLine="560" w:firstLineChars="200"/>
        <w:rPr>
          <w:rFonts w:ascii="仿宋" w:eastAsia="仿宋" w:hAnsi="仿宋" w:cs="仿宋" w:hint="eastAsia"/>
          <w:sz w:val="28"/>
          <w:lang w:eastAsia="zh-CN"/>
        </w:rPr>
      </w:pPr>
      <w:bookmarkStart w:id="7" w:name="_Toc181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血压调节用品项目的征地面积将根据血压调节用品项目的实际规模和需求进行精确规划。具体面积XXX平方米，旨在确保血压调节用品项目不仅能够满足当前的发展需求，还能够预留空间以适应未来的扩展。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净用地面积是在征地面积基础上去除不可利用面积后的实际可开发用地。具体面积XXX平方米，考虑到环保、交通、安全等多方面因素，以确保血压调节用品项目在整体利用效率上达到最优。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血压调节用品项目计划建设的建筑总规模具体面积XXX平方米。这一规模的确定综合考虑了血压调节用品项目的性质、规模，以及城市规划的相关要求，确保建筑布局与周边环境协调一致。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绿地率是血压调节用品项目用地中被规划为绿地的比例。具体面积XXX平方米，旨在通过合理规划绿地，改善血压调节用品项目周边环境，提升居民生活质量，并符合城市整体绿化规划。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容积率是用地上可以建设的建筑总体积与用地面积之比。具体面积XXX，通过合理的容积率规划，确保血压调节用品项目建筑规模与周边环境和谐共生。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压调节用品项目选址与当地城市规划相一致，具体面积XXX平方米。通过与城市规划部门深入沟通，确保血压调节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压调节用品项目选址符合当地产业政策，具体面积XXX平方米。这包括血压调节用品项目对当地经济的促进作用，以及对相关产业的带动效应，确保血压调节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用地总体要求必须符合环保和可持续发展的原则，具体面积XXX平方米。通过采用绿色建筑设计、节能减排等措施，确保血压调节用品项目在建设和运营过程中对环境的影响最小化，达到可持续发展的要求。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确保血压调节用品项目选址具备必要的公共设施配套，具体面积XXX平方米。这包括交通便利性、教育、医疗等基础设施，以提高居民生活品质，使得血压调节用品项目选址更具吸引力。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考虑用地总体要求对当地社会稳定性的影响，具体面积XXX平方米。通过深入了解当地社区反馈，确保血压调节用品项目的选址和建设过程对当地社会和谐稳定产生积极作用。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压调节用品项目选址不仅符合法规和规划，还在实际操作中具有可行性。这一全面规划将为血压调节用品项目的成功实施提供坚实的基础，确保血压调节用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6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压调节用品项目的设备规划和空间设计中，我们将采取灵活设备布局的措施。设备布局将根据实际需求进行灵活设计，避免不必要的浪费。通过合理规划设备摆放位置，我们将提高设备的利用率，减少设备间距，以确保血压调节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压调节用品项目内部引入共享设施的概念，例如共享会议室、办公区等。通过这种方式，我们可以减少对资源的重复建设，提高资源共享效率，从而减小血压调节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59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压调节用品项目的总图布置中，我们将不同功能区域进行明确的规划，以最大程度满足血压调节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5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压调节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血压调节用品项目对环境的影响是综合评价的重要因素之一。我们将详细考虑选址周边的自然环境、生态保护区、水源地等情况，确保血压调节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对选址的评价还需充分考虑当地政府的产业政策和法规。我们将详细了解血压调节用品项目所在地的相关政策，确保血压调节用品项目的规划和运营与当地法规相符，降低不必要的法律风险。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考虑到社会稳定性对企业运营的重要性，我们将评估选址地区的社会安全情况、劳工关系、社区反馈等方面，以确保血压调节用品项目的建设和运营不会受到社会稳定性的负面影响。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最后，我们将综合考虑用地成本，包括土地购置费用、土地开发成本等。通过对用地成本的详细评估，我们能够做出更为精确的经济效益分析，为血压调节用品项目的投资决策提供有力支持。</w:t>
      </w:r>
    </w:p>
    <w:p>
      <w:pPr>
        <w:pStyle w:val="Heading1"/>
        <w:ind w:firstLine="560" w:firstLineChars="200"/>
        <w:rPr>
          <w:rFonts w:ascii="仿宋" w:eastAsia="仿宋" w:hAnsi="仿宋" w:cs="仿宋" w:hint="eastAsia"/>
          <w:sz w:val="28"/>
          <w:lang w:eastAsia="zh-CN"/>
        </w:rPr>
      </w:pPr>
      <w:bookmarkStart w:id="11" w:name="_Toc31671"/>
      <w:r>
        <w:rPr>
          <w:rFonts w:ascii="仿宋" w:eastAsia="仿宋" w:hAnsi="仿宋" w:cs="仿宋" w:hint="eastAsia"/>
          <w:sz w:val="28"/>
          <w:lang w:eastAsia="zh-CN"/>
        </w:rPr>
        <w:t>三、血压调节用品项目绩效评估</w:t>
      </w:r>
      <w:bookmarkEnd w:id="11"/>
    </w:p>
    <w:p>
      <w:pPr>
        <w:pStyle w:val="Heading2"/>
        <w:rPr>
          <w:rFonts w:ascii="仿宋" w:eastAsia="仿宋" w:hAnsi="仿宋" w:cs="仿宋" w:hint="eastAsia"/>
          <w:lang w:eastAsia="zh-CN"/>
        </w:rPr>
      </w:pPr>
      <w:bookmarkStart w:id="12" w:name="_Toc198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我们设计了一套全面的绩效评估指标，以确保血压调节用品项目的可控和成功交付。这些指标跨足血压调节用品项目目标、成本、进度和质量等多个维度，为我们提供了全面洞察血压调节用品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目标达成率是我们关注的首要指标。我们设定了明确的目标，并通过定期监测和评估，迅速发现并应对潜在的目标偏差。这为血压调节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成本绩效是另一个核心关注点。通过实际成本与预算成本的对比分析，我们深入了解成本差异的原因，及时调整资源分配，保持血压调节用品项目在经济效益方面的合理水平。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进度作为关键的绩效指标之一，得到了精心的关注。我们制定了详细的血压调节用品项目进度计划，并设立了进度符合度指标，确保实际进度与计划进度保持一致。这使我们能够快速发现和解决潜在的进度问题，保持血压调节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压调节用品项目绩效的不可或缺的一环。我们引入了一系列的质量标准和客户满意度指标，以确保血压调节用品项目交付的成果在质量上达到或超越预期水平。通过持续监测这些指标，我们努力提升血压调节用品项目整体质量水平，为血压调节用品项目的成功交付提供有力保障。通过这些科学且全面的绩效评估，我们能够更好地引导血压调节用品项目的持续改进，确保血压调节用品项目目标的顺利达成。</w:t>
      </w:r>
    </w:p>
    <w:p>
      <w:pPr>
        <w:pStyle w:val="Heading2"/>
        <w:ind w:firstLine="560" w:firstLineChars="200"/>
        <w:rPr>
          <w:rFonts w:ascii="仿宋" w:eastAsia="仿宋" w:hAnsi="仿宋" w:cs="仿宋" w:hint="eastAsia"/>
          <w:sz w:val="28"/>
          <w:lang w:eastAsia="zh-CN"/>
        </w:rPr>
      </w:pPr>
      <w:bookmarkStart w:id="13" w:name="_Toc2495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绩效评估是血压调节用品项目中的关键环节，为确保血压调节用品项目达到预期目标，我们采用了多层次、多维度的绩效评估方法。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压调节用品项目的战略目标对齐，确保每个决策和行动都与血压调节用品项目整体目标保持一致。团队会定期召开战略对齐会议，审视当前工作与血压调节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压调节用品项目进度、质量、成本和风险等方面。这些指标通过数据收集和分析，为血压调节用品项目管理团队提供了客观的评估依据。例如，我们通过血压调节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绩效评估不仅仅停留在血压调节用品项目内部，还考虑了血压调节用品项目对外部环境的影响。我们定期进行干系人满意度调查，以了解各利益相关方对血压调节用品项目的期望和满意度，并及时做出调整。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这种多层次、多角度的绩效评估方法，使得我们能够全面了解血压调节用品项目的运行状态，及时做出调整，确保血压调节用品项目在不断变化的环境中保持稳健前行。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41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为了确保血压调节用品项目的有效管理和不断优化，我们采用了精心设计的绩效评估周期。这个周期旨在实现灵活、实时和全面的评估，以适应血压调节用品项目执行中的各种挑战。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压调节用品项目的不同需求，分为短期、中期和长期。短期评估关注每个迭代或工作周期，以及时发现和解决当前任务中的问题。中期评估涵盖几个迭代，深入了解整体血压调节用品项目的趋势和性能。长期评估则着眼于整个血压调节用品项目阶段，确保血压调节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压调节用品项目管理工具和协作平台，团队成员能够随时更新和分享血压调节用品项目数据。这种实时性的反馈机制使我们能够及时察觉潜在问题，快速调整，保持血压调节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压调节用品项目的决策制定密不可分。每个周期的血压调节用品项目回顾会议成为集体总结经验、识别问题深层次原因并找到创新解决方案的平台。这种定期的反思与调整机制使血压调节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795"/>
      <w:r>
        <w:rPr>
          <w:rFonts w:ascii="仿宋" w:eastAsia="仿宋" w:hAnsi="仿宋" w:cs="仿宋" w:hint="eastAsia"/>
          <w:sz w:val="28"/>
          <w:lang w:eastAsia="zh-CN"/>
        </w:rPr>
        <w:t>四、血压调节用品项目建设单位说明</w:t>
      </w:r>
      <w:bookmarkEnd w:id="15"/>
    </w:p>
    <w:p>
      <w:pPr>
        <w:pStyle w:val="Heading2"/>
        <w:rPr>
          <w:rFonts w:ascii="仿宋" w:eastAsia="仿宋" w:hAnsi="仿宋" w:cs="仿宋" w:hint="eastAsia"/>
          <w:lang w:eastAsia="zh-CN"/>
        </w:rPr>
      </w:pPr>
      <w:bookmarkStart w:id="16" w:name="_Toc10277"/>
      <w:r>
        <w:rPr>
          <w:rFonts w:ascii="仿宋" w:eastAsia="仿宋" w:hAnsi="仿宋" w:cs="仿宋" w:hint="eastAsia"/>
          <w:lang w:eastAsia="zh-CN"/>
        </w:rPr>
        <w:t>(一)、血压调节用品项目承办单位基本情况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57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压调节用品项目承办单位的XXXX，我们着眼于实现可持续的经济效益。通过技术创新和解决方案的提供，公司预计在血压调节用品项目执行期间将获得可观的收入增长。这一收入来源主要包括血压调节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同时，我们注重成本控制和效率提升，以确保血压调节用品项目的可持续盈利。透过精细的管理和资源优化，公司期望实现血压调节用品项目利润最大化。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压调节用品项目实施进行全面的投资评估，包括血压调节用品项目启动阶段的资金投入和后续运营成本。通过对血压调节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血压调节用品项目实施过程中具备足够的资金流动性，公司将进行详尽的现金流分析。这包括资金需求的合理预测、血压调节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033"/>
      <w:r>
        <w:rPr>
          <w:rFonts w:ascii="仿宋" w:eastAsia="仿宋" w:hAnsi="仿宋" w:cs="仿宋" w:hint="eastAsia"/>
          <w:sz w:val="28"/>
          <w:lang w:eastAsia="zh-CN"/>
        </w:rPr>
        <w:t>五、血压调节用品项目建设背景及必要性分析</w:t>
      </w:r>
      <w:bookmarkEnd w:id="18"/>
    </w:p>
    <w:p>
      <w:pPr>
        <w:pStyle w:val="Heading2"/>
        <w:rPr>
          <w:rFonts w:ascii="仿宋" w:eastAsia="仿宋" w:hAnsi="仿宋" w:cs="仿宋" w:hint="eastAsia"/>
          <w:lang w:eastAsia="zh-CN"/>
        </w:rPr>
      </w:pPr>
      <w:bookmarkStart w:id="19" w:name="_Toc28252"/>
      <w:r>
        <w:rPr>
          <w:rFonts w:ascii="仿宋" w:eastAsia="仿宋" w:hAnsi="仿宋" w:cs="仿宋" w:hint="eastAsia"/>
          <w:lang w:eastAsia="zh-CN"/>
        </w:rPr>
        <w:t>(一)、血压调节用品项目背景分析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压调节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压调节用品项目在这个潮流中的定位。同时，我们将关注行业内涌现的新兴机遇，以便血压调节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压调节用品项目提供了强大的发展动力。我们将聚焦于行业内最新的技术发展趋势，包括但不限于人工智能、大数据分析、物联网等领域。通过深度的技术研究，我们将确保血压调节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压调节用品项目发展的源泉。我们将投入更多的精力对市场需求进行深入剖析，超越表面的需求，深入挖掘潜在的市场痛点和机遇。通过对市场需求的细致了解，血压调节用品项目将更有针对性地设计解决方案，满足市场的多样化需求，从而更好地促进血压调节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压调节用品项目战略至关重要。我们将对竞争态势进行更为深入的分析，包括但不限于市场份额、产品特点、客户满意度等多个维度。通过深度的竞争分析，血压调节用品项目将能够更准确地把握市场脉搏，制定具有竞争力的血压调节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压调节用品项目的发展具有直接的影响。我们将进行更为全面的法规和政策分析，了解行业发展中的潜在法律风险和合规挑战。通过充分了解和遵守相关法规，血压调节用品项目将确保在法律框架内合法合规运营，为血压调节用品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https://d.book118.com/447026064010006032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92D85"/>
    <w:rsid w:val="4C392D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260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2024-01-16T17:55:00Z</dcterms:created>
  <dcterms:modified xsi:type="dcterms:W3CDTF">2024-01-16T17:55:23Z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FBF318A7DB68473296AA859B7C2B7DC6_11</vt:lpwstr>
  </property>
  <property fmtid="{D5CDD505-2E9C-101B-9397-08002B2CF9AE}" pid="3" name="KSOProductBuildVer">
    <vt:lpwstr>2052-12.1.0.16120</vt:lpwstr>
  </property>
</Properties>
</file>