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编译程序项目建议书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20" w:history="1">
        <w:r>
          <w:rPr>
            <w:rFonts w:ascii="仿宋" w:eastAsia="仿宋" w:hAnsi="仿宋" w:cs="仿宋" w:hint="eastAsia"/>
            <w:lang w:eastAsia="zh-CN"/>
          </w:rPr>
          <w:t>序言</w:t>
        </w:r>
        <w:r>
          <w:tab/>
        </w:r>
        <w:r>
          <w:fldChar w:fldCharType="begin"/>
        </w:r>
        <w:r>
          <w:instrText xml:space="preserve"> PAGEREF _Toc21320 \h </w:instrText>
        </w:r>
        <w:r>
          <w:fldChar w:fldCharType="separate"/>
        </w:r>
        <w:r>
          <w:t>3</w:t>
        </w:r>
        <w:r>
          <w:fldChar w:fldCharType="end"/>
        </w:r>
      </w:hyperlink>
    </w:p>
    <w:p>
      <w:pPr>
        <w:pStyle w:val="TOC1"/>
        <w:tabs>
          <w:tab w:val="right" w:leader="dot" w:pos="8306"/>
        </w:tabs>
      </w:pPr>
      <w:hyperlink w:anchor="_Toc19712" w:history="1">
        <w:r>
          <w:rPr>
            <w:rFonts w:ascii="仿宋" w:eastAsia="仿宋" w:hAnsi="仿宋" w:cs="仿宋" w:hint="eastAsia"/>
            <w:lang w:eastAsia="zh-CN"/>
          </w:rPr>
          <w:t>一、编译程序项目概论</w:t>
        </w:r>
        <w:r>
          <w:tab/>
        </w:r>
        <w:r>
          <w:fldChar w:fldCharType="begin"/>
        </w:r>
        <w:r>
          <w:instrText xml:space="preserve"> PAGEREF _Toc19712 \h </w:instrText>
        </w:r>
        <w:r>
          <w:fldChar w:fldCharType="separate"/>
        </w:r>
        <w:r>
          <w:t>3</w:t>
        </w:r>
        <w:r>
          <w:fldChar w:fldCharType="end"/>
        </w:r>
      </w:hyperlink>
    </w:p>
    <w:p>
      <w:pPr>
        <w:pStyle w:val="TOC2"/>
        <w:tabs>
          <w:tab w:val="right" w:leader="dot" w:pos="8306"/>
        </w:tabs>
      </w:pPr>
      <w:hyperlink w:anchor="_Toc11179" w:history="1">
        <w:r>
          <w:rPr>
            <w:rFonts w:ascii="仿宋" w:eastAsia="仿宋" w:hAnsi="仿宋" w:cs="仿宋" w:hint="eastAsia"/>
            <w:lang w:eastAsia="zh-CN"/>
          </w:rPr>
          <w:t>(一)、创新计划及编译程序项目性质</w:t>
        </w:r>
        <w:r>
          <w:tab/>
        </w:r>
        <w:r>
          <w:fldChar w:fldCharType="begin"/>
        </w:r>
        <w:r>
          <w:instrText xml:space="preserve"> PAGEREF _Toc11179 \h </w:instrText>
        </w:r>
        <w:r>
          <w:fldChar w:fldCharType="separate"/>
        </w:r>
        <w:r>
          <w:t>3</w:t>
        </w:r>
        <w:r>
          <w:fldChar w:fldCharType="end"/>
        </w:r>
      </w:hyperlink>
    </w:p>
    <w:p>
      <w:pPr>
        <w:pStyle w:val="TOC2"/>
        <w:tabs>
          <w:tab w:val="right" w:leader="dot" w:pos="8306"/>
        </w:tabs>
      </w:pPr>
      <w:hyperlink w:anchor="_Toc13728" w:history="1">
        <w:r>
          <w:rPr>
            <w:rFonts w:ascii="仿宋" w:eastAsia="仿宋" w:hAnsi="仿宋" w:cs="仿宋" w:hint="eastAsia"/>
            <w:lang w:eastAsia="zh-CN"/>
          </w:rPr>
          <w:t>(二)、主管单位与编译程序项目执行方</w:t>
        </w:r>
        <w:r>
          <w:tab/>
        </w:r>
        <w:r>
          <w:fldChar w:fldCharType="begin"/>
        </w:r>
        <w:r>
          <w:instrText xml:space="preserve"> PAGEREF _Toc13728 \h </w:instrText>
        </w:r>
        <w:r>
          <w:fldChar w:fldCharType="separate"/>
        </w:r>
        <w:r>
          <w:t>3</w:t>
        </w:r>
        <w:r>
          <w:fldChar w:fldCharType="end"/>
        </w:r>
      </w:hyperlink>
    </w:p>
    <w:p>
      <w:pPr>
        <w:pStyle w:val="TOC2"/>
        <w:tabs>
          <w:tab w:val="right" w:leader="dot" w:pos="8306"/>
        </w:tabs>
      </w:pPr>
      <w:hyperlink w:anchor="_Toc18834" w:history="1">
        <w:r>
          <w:rPr>
            <w:rFonts w:ascii="仿宋" w:eastAsia="仿宋" w:hAnsi="仿宋" w:cs="仿宋" w:hint="eastAsia"/>
            <w:lang w:eastAsia="zh-CN"/>
          </w:rPr>
          <w:t>(三)、战略协作伙伴</w:t>
        </w:r>
        <w:r>
          <w:tab/>
        </w:r>
        <w:r>
          <w:fldChar w:fldCharType="begin"/>
        </w:r>
        <w:r>
          <w:instrText xml:space="preserve"> PAGEREF _Toc18834 \h </w:instrText>
        </w:r>
        <w:r>
          <w:fldChar w:fldCharType="separate"/>
        </w:r>
        <w:r>
          <w:t>4</w:t>
        </w:r>
        <w:r>
          <w:fldChar w:fldCharType="end"/>
        </w:r>
      </w:hyperlink>
    </w:p>
    <w:p>
      <w:pPr>
        <w:pStyle w:val="TOC2"/>
        <w:tabs>
          <w:tab w:val="right" w:leader="dot" w:pos="8306"/>
        </w:tabs>
      </w:pPr>
      <w:hyperlink w:anchor="_Toc19771" w:history="1">
        <w:r>
          <w:rPr>
            <w:rFonts w:ascii="仿宋" w:eastAsia="仿宋" w:hAnsi="仿宋" w:cs="仿宋" w:hint="eastAsia"/>
            <w:lang w:eastAsia="zh-CN"/>
          </w:rPr>
          <w:t>(四)、编译程序项目提出背景和合理性</w:t>
        </w:r>
        <w:r>
          <w:tab/>
        </w:r>
        <w:r>
          <w:fldChar w:fldCharType="begin"/>
        </w:r>
        <w:r>
          <w:instrText xml:space="preserve"> PAGEREF _Toc19771 \h </w:instrText>
        </w:r>
        <w:r>
          <w:fldChar w:fldCharType="separate"/>
        </w:r>
        <w:r>
          <w:t>6</w:t>
        </w:r>
        <w:r>
          <w:fldChar w:fldCharType="end"/>
        </w:r>
      </w:hyperlink>
    </w:p>
    <w:p>
      <w:pPr>
        <w:pStyle w:val="TOC2"/>
        <w:tabs>
          <w:tab w:val="right" w:leader="dot" w:pos="8306"/>
        </w:tabs>
      </w:pPr>
      <w:hyperlink w:anchor="_Toc17652" w:history="1">
        <w:r>
          <w:rPr>
            <w:rFonts w:ascii="仿宋" w:eastAsia="仿宋" w:hAnsi="仿宋" w:cs="仿宋" w:hint="eastAsia"/>
            <w:lang w:eastAsia="zh-CN"/>
          </w:rPr>
          <w:t>(五)、编译程序项目选址和土地综合评估</w:t>
        </w:r>
        <w:r>
          <w:tab/>
        </w:r>
        <w:r>
          <w:fldChar w:fldCharType="begin"/>
        </w:r>
        <w:r>
          <w:instrText xml:space="preserve"> PAGEREF _Toc17652 \h </w:instrText>
        </w:r>
        <w:r>
          <w:fldChar w:fldCharType="separate"/>
        </w:r>
        <w:r>
          <w:t>7</w:t>
        </w:r>
        <w:r>
          <w:fldChar w:fldCharType="end"/>
        </w:r>
      </w:hyperlink>
    </w:p>
    <w:p>
      <w:pPr>
        <w:pStyle w:val="TOC2"/>
        <w:tabs>
          <w:tab w:val="right" w:leader="dot" w:pos="8306"/>
        </w:tabs>
      </w:pPr>
      <w:hyperlink w:anchor="_Toc21019" w:history="1">
        <w:r>
          <w:rPr>
            <w:rFonts w:ascii="仿宋" w:eastAsia="仿宋" w:hAnsi="仿宋" w:cs="仿宋" w:hint="eastAsia"/>
            <w:lang w:eastAsia="zh-CN"/>
          </w:rPr>
          <w:t>(六)、土木工程建设目标</w:t>
        </w:r>
        <w:r>
          <w:tab/>
        </w:r>
        <w:r>
          <w:fldChar w:fldCharType="begin"/>
        </w:r>
        <w:r>
          <w:instrText xml:space="preserve"> PAGEREF _Toc21019 \h </w:instrText>
        </w:r>
        <w:r>
          <w:fldChar w:fldCharType="separate"/>
        </w:r>
        <w:r>
          <w:t>8</w:t>
        </w:r>
        <w:r>
          <w:fldChar w:fldCharType="end"/>
        </w:r>
      </w:hyperlink>
    </w:p>
    <w:p>
      <w:pPr>
        <w:pStyle w:val="TOC2"/>
        <w:tabs>
          <w:tab w:val="right" w:leader="dot" w:pos="8306"/>
        </w:tabs>
      </w:pPr>
      <w:hyperlink w:anchor="_Toc6237" w:history="1">
        <w:r>
          <w:rPr>
            <w:rFonts w:ascii="仿宋" w:eastAsia="仿宋" w:hAnsi="仿宋" w:cs="仿宋" w:hint="eastAsia"/>
            <w:lang w:eastAsia="zh-CN"/>
          </w:rPr>
          <w:t>(七)、设备采购计划</w:t>
        </w:r>
        <w:r>
          <w:tab/>
        </w:r>
        <w:r>
          <w:fldChar w:fldCharType="begin"/>
        </w:r>
        <w:r>
          <w:instrText xml:space="preserve"> PAGEREF _Toc6237 \h </w:instrText>
        </w:r>
        <w:r>
          <w:fldChar w:fldCharType="separate"/>
        </w:r>
        <w:r>
          <w:t>8</w:t>
        </w:r>
        <w:r>
          <w:fldChar w:fldCharType="end"/>
        </w:r>
      </w:hyperlink>
    </w:p>
    <w:p>
      <w:pPr>
        <w:pStyle w:val="TOC2"/>
        <w:tabs>
          <w:tab w:val="right" w:leader="dot" w:pos="8306"/>
        </w:tabs>
      </w:pPr>
      <w:hyperlink w:anchor="_Toc23650" w:history="1">
        <w:r>
          <w:rPr>
            <w:rFonts w:ascii="仿宋" w:eastAsia="仿宋" w:hAnsi="仿宋" w:cs="仿宋" w:hint="eastAsia"/>
            <w:lang w:eastAsia="zh-CN"/>
          </w:rPr>
          <w:t>(八)、产品规划与开发方案</w:t>
        </w:r>
        <w:r>
          <w:tab/>
        </w:r>
        <w:r>
          <w:fldChar w:fldCharType="begin"/>
        </w:r>
        <w:r>
          <w:instrText xml:space="preserve"> PAGEREF _Toc23650 \h </w:instrText>
        </w:r>
        <w:r>
          <w:fldChar w:fldCharType="separate"/>
        </w:r>
        <w:r>
          <w:t>8</w:t>
        </w:r>
        <w:r>
          <w:fldChar w:fldCharType="end"/>
        </w:r>
      </w:hyperlink>
    </w:p>
    <w:p>
      <w:pPr>
        <w:pStyle w:val="TOC2"/>
        <w:tabs>
          <w:tab w:val="right" w:leader="dot" w:pos="8306"/>
        </w:tabs>
      </w:pPr>
      <w:hyperlink w:anchor="_Toc27684" w:history="1">
        <w:r>
          <w:rPr>
            <w:rFonts w:ascii="仿宋" w:eastAsia="仿宋" w:hAnsi="仿宋" w:cs="仿宋" w:hint="eastAsia"/>
            <w:lang w:eastAsia="zh-CN"/>
          </w:rPr>
          <w:t>(九)、原材料供应保障</w:t>
        </w:r>
        <w:r>
          <w:tab/>
        </w:r>
        <w:r>
          <w:fldChar w:fldCharType="begin"/>
        </w:r>
        <w:r>
          <w:instrText xml:space="preserve"> PAGEREF _Toc27684 \h </w:instrText>
        </w:r>
        <w:r>
          <w:fldChar w:fldCharType="separate"/>
        </w:r>
        <w:r>
          <w:t>9</w:t>
        </w:r>
        <w:r>
          <w:fldChar w:fldCharType="end"/>
        </w:r>
      </w:hyperlink>
    </w:p>
    <w:p>
      <w:pPr>
        <w:pStyle w:val="TOC2"/>
        <w:tabs>
          <w:tab w:val="right" w:leader="dot" w:pos="8306"/>
        </w:tabs>
      </w:pPr>
      <w:hyperlink w:anchor="_Toc2268" w:history="1">
        <w:r>
          <w:rPr>
            <w:rFonts w:ascii="仿宋" w:eastAsia="仿宋" w:hAnsi="仿宋" w:cs="仿宋" w:hint="eastAsia"/>
            <w:lang w:eastAsia="zh-CN"/>
          </w:rPr>
          <w:t>(十)、编译程序项目能源消耗分析</w:t>
        </w:r>
        <w:r>
          <w:tab/>
        </w:r>
        <w:r>
          <w:fldChar w:fldCharType="begin"/>
        </w:r>
        <w:r>
          <w:instrText xml:space="preserve"> PAGEREF _Toc2268 \h </w:instrText>
        </w:r>
        <w:r>
          <w:fldChar w:fldCharType="separate"/>
        </w:r>
        <w:r>
          <w:t>10</w:t>
        </w:r>
        <w:r>
          <w:fldChar w:fldCharType="end"/>
        </w:r>
      </w:hyperlink>
    </w:p>
    <w:p>
      <w:pPr>
        <w:pStyle w:val="TOC2"/>
        <w:tabs>
          <w:tab w:val="right" w:leader="dot" w:pos="8306"/>
        </w:tabs>
      </w:pPr>
      <w:hyperlink w:anchor="_Toc28782" w:history="1">
        <w:r>
          <w:rPr>
            <w:rFonts w:ascii="仿宋" w:eastAsia="仿宋" w:hAnsi="仿宋" w:cs="仿宋" w:hint="eastAsia"/>
            <w:lang w:eastAsia="zh-CN"/>
          </w:rPr>
          <w:t>(十一)、环境保护</w:t>
        </w:r>
        <w:r>
          <w:tab/>
        </w:r>
        <w:r>
          <w:fldChar w:fldCharType="begin"/>
        </w:r>
        <w:r>
          <w:instrText xml:space="preserve"> PAGEREF _Toc28782 \h </w:instrText>
        </w:r>
        <w:r>
          <w:fldChar w:fldCharType="separate"/>
        </w:r>
        <w:r>
          <w:t>11</w:t>
        </w:r>
        <w:r>
          <w:fldChar w:fldCharType="end"/>
        </w:r>
      </w:hyperlink>
    </w:p>
    <w:p>
      <w:pPr>
        <w:pStyle w:val="TOC2"/>
        <w:tabs>
          <w:tab w:val="right" w:leader="dot" w:pos="8306"/>
        </w:tabs>
      </w:pPr>
      <w:hyperlink w:anchor="_Toc23417" w:history="1">
        <w:r>
          <w:rPr>
            <w:rFonts w:ascii="仿宋" w:eastAsia="仿宋" w:hAnsi="仿宋" w:cs="仿宋" w:hint="eastAsia"/>
            <w:lang w:eastAsia="zh-CN"/>
          </w:rPr>
          <w:t>(十二)、编译程序项目进度规划与执行</w:t>
        </w:r>
        <w:r>
          <w:tab/>
        </w:r>
        <w:r>
          <w:fldChar w:fldCharType="begin"/>
        </w:r>
        <w:r>
          <w:instrText xml:space="preserve"> PAGEREF _Toc23417 \h </w:instrText>
        </w:r>
        <w:r>
          <w:fldChar w:fldCharType="separate"/>
        </w:r>
        <w:r>
          <w:t>12</w:t>
        </w:r>
        <w:r>
          <w:fldChar w:fldCharType="end"/>
        </w:r>
      </w:hyperlink>
    </w:p>
    <w:p>
      <w:pPr>
        <w:pStyle w:val="TOC2"/>
        <w:tabs>
          <w:tab w:val="right" w:leader="dot" w:pos="8306"/>
        </w:tabs>
      </w:pPr>
      <w:hyperlink w:anchor="_Toc25667" w:history="1">
        <w:r>
          <w:rPr>
            <w:rFonts w:ascii="仿宋" w:eastAsia="仿宋" w:hAnsi="仿宋" w:cs="仿宋" w:hint="eastAsia"/>
            <w:lang w:eastAsia="zh-CN"/>
          </w:rPr>
          <w:t>(十三)、经济效益分析与投资预估</w:t>
        </w:r>
        <w:r>
          <w:tab/>
        </w:r>
        <w:r>
          <w:fldChar w:fldCharType="begin"/>
        </w:r>
        <w:r>
          <w:instrText xml:space="preserve"> PAGEREF _Toc25667 \h </w:instrText>
        </w:r>
        <w:r>
          <w:fldChar w:fldCharType="separate"/>
        </w:r>
        <w:r>
          <w:t>12</w:t>
        </w:r>
        <w:r>
          <w:fldChar w:fldCharType="end"/>
        </w:r>
      </w:hyperlink>
    </w:p>
    <w:p>
      <w:pPr>
        <w:pStyle w:val="TOC2"/>
        <w:tabs>
          <w:tab w:val="right" w:leader="dot" w:pos="8306"/>
        </w:tabs>
      </w:pPr>
      <w:hyperlink w:anchor="_Toc7829" w:history="1">
        <w:r>
          <w:rPr>
            <w:rFonts w:ascii="仿宋" w:eastAsia="仿宋" w:hAnsi="仿宋" w:cs="仿宋" w:hint="eastAsia"/>
            <w:lang w:eastAsia="zh-CN"/>
          </w:rPr>
          <w:t>(十四)、报告详解与解释</w:t>
        </w:r>
        <w:r>
          <w:tab/>
        </w:r>
        <w:r>
          <w:fldChar w:fldCharType="begin"/>
        </w:r>
        <w:r>
          <w:instrText xml:space="preserve"> PAGEREF _Toc7829 \h </w:instrText>
        </w:r>
        <w:r>
          <w:fldChar w:fldCharType="separate"/>
        </w:r>
        <w:r>
          <w:t>13</w:t>
        </w:r>
        <w:r>
          <w:fldChar w:fldCharType="end"/>
        </w:r>
      </w:hyperlink>
    </w:p>
    <w:p>
      <w:pPr>
        <w:pStyle w:val="TOC1"/>
        <w:tabs>
          <w:tab w:val="right" w:leader="dot" w:pos="8306"/>
        </w:tabs>
      </w:pPr>
      <w:hyperlink w:anchor="_Toc6712" w:history="1">
        <w:r>
          <w:rPr>
            <w:rFonts w:ascii="仿宋" w:eastAsia="仿宋" w:hAnsi="仿宋" w:cs="仿宋" w:hint="eastAsia"/>
            <w:lang w:eastAsia="zh-CN"/>
          </w:rPr>
          <w:t>二、背景和必要性研究</w:t>
        </w:r>
        <w:r>
          <w:tab/>
        </w:r>
        <w:r>
          <w:fldChar w:fldCharType="begin"/>
        </w:r>
        <w:r>
          <w:instrText xml:space="preserve"> PAGEREF _Toc6712 \h </w:instrText>
        </w:r>
        <w:r>
          <w:fldChar w:fldCharType="separate"/>
        </w:r>
        <w:r>
          <w:t>14</w:t>
        </w:r>
        <w:r>
          <w:fldChar w:fldCharType="end"/>
        </w:r>
      </w:hyperlink>
    </w:p>
    <w:p>
      <w:pPr>
        <w:pStyle w:val="TOC2"/>
        <w:tabs>
          <w:tab w:val="right" w:leader="dot" w:pos="8306"/>
        </w:tabs>
      </w:pPr>
      <w:hyperlink w:anchor="_Toc28021" w:history="1">
        <w:r>
          <w:rPr>
            <w:rFonts w:ascii="仿宋" w:eastAsia="仿宋" w:hAnsi="仿宋" w:cs="仿宋" w:hint="eastAsia"/>
            <w:lang w:eastAsia="zh-CN"/>
          </w:rPr>
          <w:t>(一)、编译程序项目承办单位背景分析</w:t>
        </w:r>
        <w:r>
          <w:tab/>
        </w:r>
        <w:r>
          <w:fldChar w:fldCharType="begin"/>
        </w:r>
        <w:r>
          <w:instrText xml:space="preserve"> PAGEREF _Toc28021 \h </w:instrText>
        </w:r>
        <w:r>
          <w:fldChar w:fldCharType="separate"/>
        </w:r>
        <w:r>
          <w:t>14</w:t>
        </w:r>
        <w:r>
          <w:fldChar w:fldCharType="end"/>
        </w:r>
      </w:hyperlink>
    </w:p>
    <w:p>
      <w:pPr>
        <w:pStyle w:val="TOC2"/>
        <w:tabs>
          <w:tab w:val="right" w:leader="dot" w:pos="8306"/>
        </w:tabs>
      </w:pPr>
      <w:hyperlink w:anchor="_Toc3964" w:history="1">
        <w:r>
          <w:rPr>
            <w:rFonts w:ascii="仿宋" w:eastAsia="仿宋" w:hAnsi="仿宋" w:cs="仿宋" w:hint="eastAsia"/>
            <w:lang w:eastAsia="zh-CN"/>
          </w:rPr>
          <w:t>(二)、编译程序项目背景分析</w:t>
        </w:r>
        <w:r>
          <w:tab/>
        </w:r>
        <w:r>
          <w:fldChar w:fldCharType="begin"/>
        </w:r>
        <w:r>
          <w:instrText xml:space="preserve"> PAGEREF _Toc3964 \h </w:instrText>
        </w:r>
        <w:r>
          <w:fldChar w:fldCharType="separate"/>
        </w:r>
        <w:r>
          <w:t>15</w:t>
        </w:r>
        <w:r>
          <w:fldChar w:fldCharType="end"/>
        </w:r>
      </w:hyperlink>
    </w:p>
    <w:p>
      <w:pPr>
        <w:pStyle w:val="TOC1"/>
        <w:tabs>
          <w:tab w:val="right" w:leader="dot" w:pos="8306"/>
        </w:tabs>
      </w:pPr>
      <w:hyperlink w:anchor="_Toc19356" w:history="1">
        <w:r>
          <w:rPr>
            <w:rFonts w:ascii="仿宋" w:eastAsia="仿宋" w:hAnsi="仿宋" w:cs="仿宋" w:hint="eastAsia"/>
            <w:lang w:eastAsia="zh-CN"/>
          </w:rPr>
          <w:t>三、工程设计说明</w:t>
        </w:r>
        <w:r>
          <w:tab/>
        </w:r>
        <w:r>
          <w:fldChar w:fldCharType="begin"/>
        </w:r>
        <w:r>
          <w:instrText xml:space="preserve"> PAGEREF _Toc19356 \h </w:instrText>
        </w:r>
        <w:r>
          <w:fldChar w:fldCharType="separate"/>
        </w:r>
        <w:r>
          <w:t>16</w:t>
        </w:r>
        <w:r>
          <w:fldChar w:fldCharType="end"/>
        </w:r>
      </w:hyperlink>
    </w:p>
    <w:p>
      <w:pPr>
        <w:pStyle w:val="TOC2"/>
        <w:tabs>
          <w:tab w:val="right" w:leader="dot" w:pos="8306"/>
        </w:tabs>
      </w:pPr>
      <w:hyperlink w:anchor="_Toc4176" w:history="1">
        <w:r>
          <w:rPr>
            <w:rFonts w:ascii="仿宋" w:eastAsia="仿宋" w:hAnsi="仿宋" w:cs="仿宋" w:hint="eastAsia"/>
            <w:lang w:eastAsia="zh-CN"/>
          </w:rPr>
          <w:t>(一)、建筑工程设计原则</w:t>
        </w:r>
        <w:r>
          <w:tab/>
        </w:r>
        <w:r>
          <w:fldChar w:fldCharType="begin"/>
        </w:r>
        <w:r>
          <w:instrText xml:space="preserve"> PAGEREF _Toc4176 \h </w:instrText>
        </w:r>
        <w:r>
          <w:fldChar w:fldCharType="separate"/>
        </w:r>
        <w:r>
          <w:t>16</w:t>
        </w:r>
        <w:r>
          <w:fldChar w:fldCharType="end"/>
        </w:r>
      </w:hyperlink>
    </w:p>
    <w:p>
      <w:pPr>
        <w:pStyle w:val="TOC2"/>
        <w:tabs>
          <w:tab w:val="right" w:leader="dot" w:pos="8306"/>
        </w:tabs>
      </w:pPr>
      <w:hyperlink w:anchor="_Toc30698" w:history="1">
        <w:r>
          <w:rPr>
            <w:rFonts w:ascii="仿宋" w:eastAsia="仿宋" w:hAnsi="仿宋" w:cs="仿宋" w:hint="eastAsia"/>
            <w:lang w:eastAsia="zh-CN"/>
          </w:rPr>
          <w:t>(二)、编译程序项目工程建设标准规范</w:t>
        </w:r>
        <w:r>
          <w:tab/>
        </w:r>
        <w:r>
          <w:fldChar w:fldCharType="begin"/>
        </w:r>
        <w:r>
          <w:instrText xml:space="preserve"> PAGEREF _Toc30698 \h </w:instrText>
        </w:r>
        <w:r>
          <w:fldChar w:fldCharType="separate"/>
        </w:r>
        <w:r>
          <w:t>16</w:t>
        </w:r>
        <w:r>
          <w:fldChar w:fldCharType="end"/>
        </w:r>
      </w:hyperlink>
    </w:p>
    <w:p>
      <w:pPr>
        <w:pStyle w:val="TOC2"/>
        <w:tabs>
          <w:tab w:val="right" w:leader="dot" w:pos="8306"/>
        </w:tabs>
      </w:pPr>
      <w:hyperlink w:anchor="_Toc32044" w:history="1">
        <w:r>
          <w:rPr>
            <w:rFonts w:ascii="仿宋" w:eastAsia="仿宋" w:hAnsi="仿宋" w:cs="仿宋" w:hint="eastAsia"/>
            <w:lang w:eastAsia="zh-CN"/>
          </w:rPr>
          <w:t>(三)、编译程序项目总平面设计要求</w:t>
        </w:r>
        <w:r>
          <w:tab/>
        </w:r>
        <w:r>
          <w:fldChar w:fldCharType="begin"/>
        </w:r>
        <w:r>
          <w:instrText xml:space="preserve"> PAGEREF _Toc32044 \h </w:instrText>
        </w:r>
        <w:r>
          <w:fldChar w:fldCharType="separate"/>
        </w:r>
        <w:r>
          <w:t>16</w:t>
        </w:r>
        <w:r>
          <w:fldChar w:fldCharType="end"/>
        </w:r>
      </w:hyperlink>
    </w:p>
    <w:p>
      <w:pPr>
        <w:pStyle w:val="TOC2"/>
        <w:tabs>
          <w:tab w:val="right" w:leader="dot" w:pos="8306"/>
        </w:tabs>
      </w:pPr>
      <w:hyperlink w:anchor="_Toc24999" w:history="1">
        <w:r>
          <w:rPr>
            <w:rFonts w:ascii="仿宋" w:eastAsia="仿宋" w:hAnsi="仿宋" w:cs="仿宋" w:hint="eastAsia"/>
            <w:lang w:eastAsia="zh-CN"/>
          </w:rPr>
          <w:t>(四)、建筑设计规范和标准</w:t>
        </w:r>
        <w:r>
          <w:tab/>
        </w:r>
        <w:r>
          <w:fldChar w:fldCharType="begin"/>
        </w:r>
        <w:r>
          <w:instrText xml:space="preserve"> PAGEREF _Toc24999 \h </w:instrText>
        </w:r>
        <w:r>
          <w:fldChar w:fldCharType="separate"/>
        </w:r>
        <w:r>
          <w:t>17</w:t>
        </w:r>
        <w:r>
          <w:fldChar w:fldCharType="end"/>
        </w:r>
      </w:hyperlink>
    </w:p>
    <w:p>
      <w:pPr>
        <w:pStyle w:val="TOC2"/>
        <w:tabs>
          <w:tab w:val="right" w:leader="dot" w:pos="8306"/>
        </w:tabs>
      </w:pPr>
      <w:hyperlink w:anchor="_Toc7713" w:history="1">
        <w:r>
          <w:rPr>
            <w:rFonts w:ascii="仿宋" w:eastAsia="仿宋" w:hAnsi="仿宋" w:cs="仿宋" w:hint="eastAsia"/>
            <w:lang w:eastAsia="zh-CN"/>
          </w:rPr>
          <w:t>(五)、土建工程设计年限及安全等级</w:t>
        </w:r>
        <w:r>
          <w:tab/>
        </w:r>
        <w:r>
          <w:fldChar w:fldCharType="begin"/>
        </w:r>
        <w:r>
          <w:instrText xml:space="preserve"> PAGEREF _Toc7713 \h </w:instrText>
        </w:r>
        <w:r>
          <w:fldChar w:fldCharType="separate"/>
        </w:r>
        <w:r>
          <w:t>17</w:t>
        </w:r>
        <w:r>
          <w:fldChar w:fldCharType="end"/>
        </w:r>
      </w:hyperlink>
    </w:p>
    <w:p>
      <w:pPr>
        <w:pStyle w:val="TOC2"/>
        <w:tabs>
          <w:tab w:val="right" w:leader="dot" w:pos="8306"/>
        </w:tabs>
      </w:pPr>
      <w:hyperlink w:anchor="_Toc5859" w:history="1">
        <w:r>
          <w:rPr>
            <w:rFonts w:ascii="仿宋" w:eastAsia="仿宋" w:hAnsi="仿宋" w:cs="仿宋" w:hint="eastAsia"/>
            <w:lang w:eastAsia="zh-CN"/>
          </w:rPr>
          <w:t>(六)、建筑工程设计总体要求</w:t>
        </w:r>
        <w:r>
          <w:tab/>
        </w:r>
        <w:r>
          <w:fldChar w:fldCharType="begin"/>
        </w:r>
        <w:r>
          <w:instrText xml:space="preserve"> PAGEREF _Toc5859 \h </w:instrText>
        </w:r>
        <w:r>
          <w:fldChar w:fldCharType="separate"/>
        </w:r>
        <w:r>
          <w:t>17</w:t>
        </w:r>
        <w:r>
          <w:fldChar w:fldCharType="end"/>
        </w:r>
      </w:hyperlink>
    </w:p>
    <w:p>
      <w:pPr>
        <w:pStyle w:val="TOC1"/>
        <w:tabs>
          <w:tab w:val="right" w:leader="dot" w:pos="8306"/>
        </w:tabs>
      </w:pPr>
      <w:hyperlink w:anchor="_Toc7737" w:history="1">
        <w:r>
          <w:rPr>
            <w:rFonts w:ascii="仿宋" w:eastAsia="仿宋" w:hAnsi="仿宋" w:cs="仿宋" w:hint="eastAsia"/>
            <w:lang w:eastAsia="zh-CN"/>
          </w:rPr>
          <w:t>四、建设规划分析</w:t>
        </w:r>
        <w:r>
          <w:tab/>
        </w:r>
        <w:r>
          <w:fldChar w:fldCharType="begin"/>
        </w:r>
        <w:r>
          <w:instrText xml:space="preserve"> PAGEREF _Toc7737 \h </w:instrText>
        </w:r>
        <w:r>
          <w:fldChar w:fldCharType="separate"/>
        </w:r>
        <w:r>
          <w:t>17</w:t>
        </w:r>
        <w:r>
          <w:fldChar w:fldCharType="end"/>
        </w:r>
      </w:hyperlink>
    </w:p>
    <w:p>
      <w:pPr>
        <w:pStyle w:val="TOC2"/>
        <w:tabs>
          <w:tab w:val="right" w:leader="dot" w:pos="8306"/>
        </w:tabs>
      </w:pPr>
      <w:hyperlink w:anchor="_Toc32468" w:history="1">
        <w:r>
          <w:rPr>
            <w:rFonts w:ascii="仿宋" w:eastAsia="仿宋" w:hAnsi="仿宋" w:cs="仿宋" w:hint="eastAsia"/>
            <w:lang w:eastAsia="zh-CN"/>
          </w:rPr>
          <w:t>(一)、产品规划</w:t>
        </w:r>
        <w:r>
          <w:tab/>
        </w:r>
        <w:r>
          <w:fldChar w:fldCharType="begin"/>
        </w:r>
        <w:r>
          <w:instrText xml:space="preserve"> PAGEREF _Toc32468 \h </w:instrText>
        </w:r>
        <w:r>
          <w:fldChar w:fldCharType="separate"/>
        </w:r>
        <w:r>
          <w:t>17</w:t>
        </w:r>
        <w:r>
          <w:fldChar w:fldCharType="end"/>
        </w:r>
      </w:hyperlink>
    </w:p>
    <w:p>
      <w:pPr>
        <w:pStyle w:val="TOC2"/>
        <w:tabs>
          <w:tab w:val="right" w:leader="dot" w:pos="8306"/>
        </w:tabs>
      </w:pPr>
      <w:hyperlink w:anchor="_Toc22241" w:history="1">
        <w:r>
          <w:rPr>
            <w:rFonts w:ascii="仿宋" w:eastAsia="仿宋" w:hAnsi="仿宋" w:cs="仿宋" w:hint="eastAsia"/>
            <w:lang w:eastAsia="zh-CN"/>
          </w:rPr>
          <w:t>(二)、建设规模</w:t>
        </w:r>
        <w:r>
          <w:tab/>
        </w:r>
        <w:r>
          <w:fldChar w:fldCharType="begin"/>
        </w:r>
        <w:r>
          <w:instrText xml:space="preserve"> PAGEREF _Toc22241 \h </w:instrText>
        </w:r>
        <w:r>
          <w:fldChar w:fldCharType="separate"/>
        </w:r>
        <w:r>
          <w:t>18</w:t>
        </w:r>
        <w:r>
          <w:fldChar w:fldCharType="end"/>
        </w:r>
      </w:hyperlink>
    </w:p>
    <w:p>
      <w:pPr>
        <w:pStyle w:val="TOC1"/>
        <w:tabs>
          <w:tab w:val="right" w:leader="dot" w:pos="8306"/>
        </w:tabs>
      </w:pPr>
      <w:hyperlink w:anchor="_Toc2065" w:history="1">
        <w:r>
          <w:rPr>
            <w:rFonts w:ascii="仿宋" w:eastAsia="仿宋" w:hAnsi="仿宋" w:cs="仿宋" w:hint="eastAsia"/>
            <w:lang w:eastAsia="zh-CN"/>
          </w:rPr>
          <w:t>五、质量管理与监督</w:t>
        </w:r>
        <w:r>
          <w:tab/>
        </w:r>
        <w:r>
          <w:fldChar w:fldCharType="begin"/>
        </w:r>
        <w:r>
          <w:instrText xml:space="preserve"> PAGEREF _Toc2065 \h </w:instrText>
        </w:r>
        <w:r>
          <w:fldChar w:fldCharType="separate"/>
        </w:r>
        <w:r>
          <w:t>19</w:t>
        </w:r>
        <w:r>
          <w:fldChar w:fldCharType="end"/>
        </w:r>
      </w:hyperlink>
    </w:p>
    <w:p>
      <w:pPr>
        <w:pStyle w:val="TOC2"/>
        <w:tabs>
          <w:tab w:val="right" w:leader="dot" w:pos="8306"/>
        </w:tabs>
      </w:pPr>
      <w:hyperlink w:anchor="_Toc5029" w:history="1">
        <w:r>
          <w:rPr>
            <w:rFonts w:ascii="仿宋" w:eastAsia="仿宋" w:hAnsi="仿宋" w:cs="仿宋" w:hint="eastAsia"/>
            <w:lang w:eastAsia="zh-CN"/>
          </w:rPr>
          <w:t>(一)、质量管理原则</w:t>
        </w:r>
        <w:r>
          <w:tab/>
        </w:r>
        <w:r>
          <w:fldChar w:fldCharType="begin"/>
        </w:r>
        <w:r>
          <w:instrText xml:space="preserve"> PAGEREF _Toc5029 \h </w:instrText>
        </w:r>
        <w:r>
          <w:fldChar w:fldCharType="separate"/>
        </w:r>
        <w:r>
          <w:t>19</w:t>
        </w:r>
        <w:r>
          <w:fldChar w:fldCharType="end"/>
        </w:r>
      </w:hyperlink>
    </w:p>
    <w:p>
      <w:pPr>
        <w:pStyle w:val="TOC2"/>
        <w:tabs>
          <w:tab w:val="right" w:leader="dot" w:pos="8306"/>
        </w:tabs>
      </w:pPr>
      <w:hyperlink w:anchor="_Toc29164" w:history="1">
        <w:r>
          <w:rPr>
            <w:rFonts w:ascii="仿宋" w:eastAsia="仿宋" w:hAnsi="仿宋" w:cs="仿宋" w:hint="eastAsia"/>
            <w:lang w:eastAsia="zh-CN"/>
          </w:rPr>
          <w:t>(二)、质量控制措施</w:t>
        </w:r>
        <w:r>
          <w:tab/>
        </w:r>
        <w:r>
          <w:fldChar w:fldCharType="begin"/>
        </w:r>
        <w:r>
          <w:instrText xml:space="preserve"> PAGEREF _Toc29164 \h </w:instrText>
        </w:r>
        <w:r>
          <w:fldChar w:fldCharType="separate"/>
        </w:r>
        <w:r>
          <w:t>21</w:t>
        </w:r>
        <w:r>
          <w:fldChar w:fldCharType="end"/>
        </w:r>
      </w:hyperlink>
    </w:p>
    <w:p>
      <w:pPr>
        <w:pStyle w:val="TOC2"/>
        <w:tabs>
          <w:tab w:val="right" w:leader="dot" w:pos="8306"/>
        </w:tabs>
      </w:pPr>
      <w:hyperlink w:anchor="_Toc30916" w:history="1">
        <w:r>
          <w:rPr>
            <w:rFonts w:ascii="仿宋" w:eastAsia="仿宋" w:hAnsi="仿宋" w:cs="仿宋" w:hint="eastAsia"/>
            <w:lang w:eastAsia="zh-CN"/>
          </w:rPr>
          <w:t>(三)、监督与评估机制</w:t>
        </w:r>
        <w:r>
          <w:tab/>
        </w:r>
        <w:r>
          <w:fldChar w:fldCharType="begin"/>
        </w:r>
        <w:r>
          <w:instrText xml:space="preserve"> PAGEREF _Toc30916 \h </w:instrText>
        </w:r>
        <w:r>
          <w:fldChar w:fldCharType="separate"/>
        </w:r>
        <w:r>
          <w:t>22</w:t>
        </w:r>
        <w:r>
          <w:fldChar w:fldCharType="end"/>
        </w:r>
      </w:hyperlink>
    </w:p>
    <w:p>
      <w:pPr>
        <w:pStyle w:val="TOC2"/>
        <w:tabs>
          <w:tab w:val="right" w:leader="dot" w:pos="8306"/>
        </w:tabs>
      </w:pPr>
      <w:hyperlink w:anchor="_Toc20777" w:history="1">
        <w:r>
          <w:rPr>
            <w:rFonts w:ascii="仿宋" w:eastAsia="仿宋" w:hAnsi="仿宋" w:cs="仿宋" w:hint="eastAsia"/>
            <w:lang w:eastAsia="zh-CN"/>
          </w:rPr>
          <w:t>(四)、持续改进与反馈</w:t>
        </w:r>
        <w:r>
          <w:tab/>
        </w:r>
        <w:r>
          <w:fldChar w:fldCharType="begin"/>
        </w:r>
        <w:r>
          <w:instrText xml:space="preserve"> PAGEREF _Toc20777 \h </w:instrText>
        </w:r>
        <w:r>
          <w:fldChar w:fldCharType="separate"/>
        </w:r>
        <w:r>
          <w:t>24</w:t>
        </w:r>
        <w:r>
          <w:fldChar w:fldCharType="end"/>
        </w:r>
      </w:hyperlink>
    </w:p>
    <w:p>
      <w:pPr>
        <w:pStyle w:val="TOC1"/>
        <w:tabs>
          <w:tab w:val="right" w:leader="dot" w:pos="8306"/>
        </w:tabs>
      </w:pPr>
      <w:hyperlink w:anchor="_Toc19299" w:history="1">
        <w:r>
          <w:rPr>
            <w:rFonts w:ascii="仿宋" w:eastAsia="仿宋" w:hAnsi="仿宋" w:cs="仿宋" w:hint="eastAsia"/>
            <w:lang w:eastAsia="zh-CN"/>
          </w:rPr>
          <w:t>六、编译程序项目收尾与总结</w:t>
        </w:r>
        <w:r>
          <w:tab/>
        </w:r>
        <w:r>
          <w:fldChar w:fldCharType="begin"/>
        </w:r>
        <w:r>
          <w:instrText xml:space="preserve"> PAGEREF _Toc19299 \h </w:instrText>
        </w:r>
        <w:r>
          <w:fldChar w:fldCharType="separate"/>
        </w:r>
        <w:r>
          <w:t>27</w:t>
        </w:r>
        <w:r>
          <w:fldChar w:fldCharType="end"/>
        </w:r>
      </w:hyperlink>
    </w:p>
    <w:p>
      <w:pPr>
        <w:pStyle w:val="TOC2"/>
        <w:tabs>
          <w:tab w:val="right" w:leader="dot" w:pos="8306"/>
        </w:tabs>
      </w:pPr>
      <w:hyperlink w:anchor="_Toc13288" w:history="1">
        <w:r>
          <w:rPr>
            <w:rFonts w:ascii="仿宋" w:eastAsia="仿宋" w:hAnsi="仿宋" w:cs="仿宋" w:hint="eastAsia"/>
            <w:lang w:eastAsia="zh-CN"/>
          </w:rPr>
          <w:t>(一)、编译程序项目总结与经验分享</w:t>
        </w:r>
        <w:r>
          <w:tab/>
        </w:r>
        <w:r>
          <w:fldChar w:fldCharType="begin"/>
        </w:r>
        <w:r>
          <w:instrText xml:space="preserve"> PAGEREF _Toc13288 \h </w:instrText>
        </w:r>
        <w:r>
          <w:fldChar w:fldCharType="separate"/>
        </w:r>
        <w:r>
          <w:t>27</w:t>
        </w:r>
        <w:r>
          <w:fldChar w:fldCharType="end"/>
        </w:r>
      </w:hyperlink>
    </w:p>
    <w:p>
      <w:pPr>
        <w:pStyle w:val="TOC2"/>
        <w:tabs>
          <w:tab w:val="right" w:leader="dot" w:pos="8306"/>
        </w:tabs>
      </w:pPr>
      <w:hyperlink w:anchor="_Toc4207" w:history="1">
        <w:r>
          <w:rPr>
            <w:rFonts w:ascii="仿宋" w:eastAsia="仿宋" w:hAnsi="仿宋" w:cs="仿宋" w:hint="eastAsia"/>
            <w:lang w:eastAsia="zh-CN"/>
          </w:rPr>
          <w:t>(二)、编译程序项目报告与归档</w:t>
        </w:r>
        <w:r>
          <w:tab/>
        </w:r>
        <w:r>
          <w:fldChar w:fldCharType="begin"/>
        </w:r>
        <w:r>
          <w:instrText xml:space="preserve"> PAGEREF _Toc4207 \h </w:instrText>
        </w:r>
        <w:r>
          <w:fldChar w:fldCharType="separate"/>
        </w:r>
        <w:r>
          <w:t>30</w:t>
        </w:r>
        <w:r>
          <w:fldChar w:fldCharType="end"/>
        </w:r>
      </w:hyperlink>
    </w:p>
    <w:p>
      <w:pPr>
        <w:pStyle w:val="TOC2"/>
        <w:tabs>
          <w:tab w:val="right" w:leader="dot" w:pos="8306"/>
        </w:tabs>
      </w:pPr>
      <w:hyperlink w:anchor="_Toc9607" w:history="1">
        <w:r>
          <w:rPr>
            <w:rFonts w:ascii="仿宋" w:eastAsia="仿宋" w:hAnsi="仿宋" w:cs="仿宋" w:hint="eastAsia"/>
            <w:lang w:eastAsia="zh-CN"/>
          </w:rPr>
          <w:t>(三)、编译程序项目收尾与结算</w:t>
        </w:r>
        <w:r>
          <w:tab/>
        </w:r>
        <w:r>
          <w:fldChar w:fldCharType="begin"/>
        </w:r>
        <w:r>
          <w:instrText xml:space="preserve"> PAGEREF _Toc9607 \h </w:instrText>
        </w:r>
        <w:r>
          <w:fldChar w:fldCharType="separate"/>
        </w:r>
        <w:r>
          <w:t>31</w:t>
        </w:r>
        <w:r>
          <w:fldChar w:fldCharType="end"/>
        </w:r>
      </w:hyperlink>
    </w:p>
    <w:p>
      <w:pPr>
        <w:pStyle w:val="TOC2"/>
        <w:tabs>
          <w:tab w:val="right" w:leader="dot" w:pos="8306"/>
        </w:tabs>
      </w:pPr>
      <w:hyperlink w:anchor="_Toc24425" w:history="1">
        <w:r>
          <w:rPr>
            <w:rFonts w:ascii="仿宋" w:eastAsia="仿宋" w:hAnsi="仿宋" w:cs="仿宋" w:hint="eastAsia"/>
            <w:lang w:eastAsia="zh-CN"/>
          </w:rPr>
          <w:t>(四)、团队人员调整与反馈</w:t>
        </w:r>
        <w:r>
          <w:tab/>
        </w:r>
        <w:r>
          <w:fldChar w:fldCharType="begin"/>
        </w:r>
        <w:r>
          <w:instrText xml:space="preserve"> PAGEREF _Toc24425 \h </w:instrText>
        </w:r>
        <w:r>
          <w:fldChar w:fldCharType="separate"/>
        </w:r>
        <w:r>
          <w:t>32</w:t>
        </w:r>
        <w:r>
          <w:fldChar w:fldCharType="end"/>
        </w:r>
      </w:hyperlink>
    </w:p>
    <w:p>
      <w:pPr>
        <w:pStyle w:val="TOC1"/>
        <w:tabs>
          <w:tab w:val="right" w:leader="dot" w:pos="8306"/>
        </w:tabs>
      </w:pPr>
      <w:hyperlink w:anchor="_Toc6836" w:history="1">
        <w:r>
          <w:rPr>
            <w:rFonts w:ascii="仿宋" w:eastAsia="仿宋" w:hAnsi="仿宋" w:cs="仿宋" w:hint="eastAsia"/>
            <w:lang w:eastAsia="zh-CN"/>
          </w:rPr>
          <w:t>七、人员培训与发展</w:t>
        </w:r>
        <w:r>
          <w:tab/>
        </w:r>
        <w:r>
          <w:fldChar w:fldCharType="begin"/>
        </w:r>
        <w:r>
          <w:instrText xml:space="preserve"> PAGEREF _Toc6836 \h </w:instrText>
        </w:r>
        <w:r>
          <w:fldChar w:fldCharType="separate"/>
        </w:r>
        <w:r>
          <w:t>33</w:t>
        </w:r>
        <w:r>
          <w:fldChar w:fldCharType="end"/>
        </w:r>
      </w:hyperlink>
    </w:p>
    <w:p>
      <w:pPr>
        <w:pStyle w:val="TOC2"/>
        <w:tabs>
          <w:tab w:val="right" w:leader="dot" w:pos="8306"/>
        </w:tabs>
      </w:pPr>
      <w:hyperlink w:anchor="_Toc28847" w:history="1">
        <w:r>
          <w:rPr>
            <w:rFonts w:ascii="仿宋" w:eastAsia="仿宋" w:hAnsi="仿宋" w:cs="仿宋" w:hint="eastAsia"/>
            <w:lang w:eastAsia="zh-CN"/>
          </w:rPr>
          <w:t>(一)、培训需求分析</w:t>
        </w:r>
        <w:r>
          <w:tab/>
        </w:r>
        <w:r>
          <w:fldChar w:fldCharType="begin"/>
        </w:r>
        <w:r>
          <w:instrText xml:space="preserve"> PAGEREF _Toc28847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47" w:history="1">
        <w:r>
          <w:rPr>
            <w:rFonts w:ascii="仿宋" w:eastAsia="仿宋" w:hAnsi="仿宋" w:cs="仿宋" w:hint="eastAsia"/>
            <w:lang w:eastAsia="zh-CN"/>
          </w:rPr>
          <w:t>(二)、培训计划制定</w:t>
        </w:r>
        <w:r>
          <w:tab/>
        </w:r>
        <w:r>
          <w:fldChar w:fldCharType="begin"/>
        </w:r>
        <w:r>
          <w:instrText xml:space="preserve"> PAGEREF _Toc20247 \h </w:instrText>
        </w:r>
        <w:r>
          <w:fldChar w:fldCharType="separate"/>
        </w:r>
        <w:r>
          <w:t>34</w:t>
        </w:r>
        <w:r>
          <w:fldChar w:fldCharType="end"/>
        </w:r>
      </w:hyperlink>
    </w:p>
    <w:p>
      <w:pPr>
        <w:pStyle w:val="TOC2"/>
        <w:tabs>
          <w:tab w:val="right" w:leader="dot" w:pos="8306"/>
        </w:tabs>
      </w:pPr>
      <w:hyperlink w:anchor="_Toc27398" w:history="1">
        <w:r>
          <w:rPr>
            <w:rFonts w:ascii="仿宋" w:eastAsia="仿宋" w:hAnsi="仿宋" w:cs="仿宋" w:hint="eastAsia"/>
            <w:lang w:eastAsia="zh-CN"/>
          </w:rPr>
          <w:t>(三)、培训执行与评估</w:t>
        </w:r>
        <w:r>
          <w:tab/>
        </w:r>
        <w:r>
          <w:fldChar w:fldCharType="begin"/>
        </w:r>
        <w:r>
          <w:instrText xml:space="preserve"> PAGEREF _Toc27398 \h </w:instrText>
        </w:r>
        <w:r>
          <w:fldChar w:fldCharType="separate"/>
        </w:r>
        <w:r>
          <w:t>36</w:t>
        </w:r>
        <w:r>
          <w:fldChar w:fldCharType="end"/>
        </w:r>
      </w:hyperlink>
    </w:p>
    <w:p>
      <w:pPr>
        <w:pStyle w:val="TOC2"/>
        <w:tabs>
          <w:tab w:val="right" w:leader="dot" w:pos="8306"/>
        </w:tabs>
      </w:pPr>
      <w:hyperlink w:anchor="_Toc10548" w:history="1">
        <w:r>
          <w:rPr>
            <w:rFonts w:ascii="仿宋" w:eastAsia="仿宋" w:hAnsi="仿宋" w:cs="仿宋" w:hint="eastAsia"/>
            <w:lang w:eastAsia="zh-CN"/>
          </w:rPr>
          <w:t>(四)、员工职业发展规划</w:t>
        </w:r>
        <w:r>
          <w:tab/>
        </w:r>
        <w:r>
          <w:fldChar w:fldCharType="begin"/>
        </w:r>
        <w:r>
          <w:instrText xml:space="preserve"> PAGEREF _Toc10548 \h </w:instrText>
        </w:r>
        <w:r>
          <w:fldChar w:fldCharType="separate"/>
        </w:r>
        <w:r>
          <w:t>37</w:t>
        </w:r>
        <w:r>
          <w:fldChar w:fldCharType="end"/>
        </w:r>
      </w:hyperlink>
    </w:p>
    <w:p>
      <w:pPr>
        <w:pStyle w:val="TOC1"/>
        <w:tabs>
          <w:tab w:val="right" w:leader="dot" w:pos="8306"/>
        </w:tabs>
      </w:pPr>
      <w:hyperlink w:anchor="_Toc21099" w:history="1">
        <w:r>
          <w:rPr>
            <w:rFonts w:ascii="仿宋" w:eastAsia="仿宋" w:hAnsi="仿宋" w:cs="仿宋" w:hint="eastAsia"/>
            <w:lang w:eastAsia="zh-CN"/>
          </w:rPr>
          <w:t>八、危机管理与应急响应</w:t>
        </w:r>
        <w:r>
          <w:tab/>
        </w:r>
        <w:r>
          <w:fldChar w:fldCharType="begin"/>
        </w:r>
        <w:r>
          <w:instrText xml:space="preserve"> PAGEREF _Toc21099 \h </w:instrText>
        </w:r>
        <w:r>
          <w:fldChar w:fldCharType="separate"/>
        </w:r>
        <w:r>
          <w:t>38</w:t>
        </w:r>
        <w:r>
          <w:fldChar w:fldCharType="end"/>
        </w:r>
      </w:hyperlink>
    </w:p>
    <w:p>
      <w:pPr>
        <w:pStyle w:val="TOC2"/>
        <w:tabs>
          <w:tab w:val="right" w:leader="dot" w:pos="8306"/>
        </w:tabs>
      </w:pPr>
      <w:hyperlink w:anchor="_Toc7797" w:history="1">
        <w:r>
          <w:rPr>
            <w:rFonts w:ascii="仿宋" w:eastAsia="仿宋" w:hAnsi="仿宋" w:cs="仿宋" w:hint="eastAsia"/>
            <w:lang w:eastAsia="zh-CN"/>
          </w:rPr>
          <w:t>(一)、危机管理计划制定</w:t>
        </w:r>
        <w:r>
          <w:tab/>
        </w:r>
        <w:r>
          <w:fldChar w:fldCharType="begin"/>
        </w:r>
        <w:r>
          <w:instrText xml:space="preserve"> PAGEREF _Toc7797 \h </w:instrText>
        </w:r>
        <w:r>
          <w:fldChar w:fldCharType="separate"/>
        </w:r>
        <w:r>
          <w:t>38</w:t>
        </w:r>
        <w:r>
          <w:fldChar w:fldCharType="end"/>
        </w:r>
      </w:hyperlink>
    </w:p>
    <w:p>
      <w:pPr>
        <w:pStyle w:val="TOC2"/>
        <w:tabs>
          <w:tab w:val="right" w:leader="dot" w:pos="8306"/>
        </w:tabs>
      </w:pPr>
      <w:hyperlink w:anchor="_Toc19062" w:history="1">
        <w:r>
          <w:rPr>
            <w:rFonts w:ascii="仿宋" w:eastAsia="仿宋" w:hAnsi="仿宋" w:cs="仿宋" w:hint="eastAsia"/>
            <w:lang w:eastAsia="zh-CN"/>
          </w:rPr>
          <w:t>(二)、应急响应流程</w:t>
        </w:r>
        <w:r>
          <w:tab/>
        </w:r>
        <w:r>
          <w:fldChar w:fldCharType="begin"/>
        </w:r>
        <w:r>
          <w:instrText xml:space="preserve"> PAGEREF _Toc19062 \h </w:instrText>
        </w:r>
        <w:r>
          <w:fldChar w:fldCharType="separate"/>
        </w:r>
        <w:r>
          <w:t>39</w:t>
        </w:r>
        <w:r>
          <w:fldChar w:fldCharType="end"/>
        </w:r>
      </w:hyperlink>
    </w:p>
    <w:p>
      <w:pPr>
        <w:pStyle w:val="TOC2"/>
        <w:tabs>
          <w:tab w:val="right" w:leader="dot" w:pos="8306"/>
        </w:tabs>
      </w:pPr>
      <w:hyperlink w:anchor="_Toc8325" w:history="1">
        <w:r>
          <w:rPr>
            <w:rFonts w:ascii="仿宋" w:eastAsia="仿宋" w:hAnsi="仿宋" w:cs="仿宋" w:hint="eastAsia"/>
            <w:lang w:eastAsia="zh-CN"/>
          </w:rPr>
          <w:t>(三)、危机公关与舆情管理</w:t>
        </w:r>
        <w:r>
          <w:tab/>
        </w:r>
        <w:r>
          <w:fldChar w:fldCharType="begin"/>
        </w:r>
        <w:r>
          <w:instrText xml:space="preserve"> PAGEREF _Toc8325 \h </w:instrText>
        </w:r>
        <w:r>
          <w:fldChar w:fldCharType="separate"/>
        </w:r>
        <w:r>
          <w:t>40</w:t>
        </w:r>
        <w:r>
          <w:fldChar w:fldCharType="end"/>
        </w:r>
      </w:hyperlink>
    </w:p>
    <w:p>
      <w:pPr>
        <w:pStyle w:val="TOC2"/>
        <w:tabs>
          <w:tab w:val="right" w:leader="dot" w:pos="8306"/>
        </w:tabs>
      </w:pPr>
      <w:hyperlink w:anchor="_Toc12503" w:history="1">
        <w:r>
          <w:rPr>
            <w:rFonts w:ascii="仿宋" w:eastAsia="仿宋" w:hAnsi="仿宋" w:cs="仿宋" w:hint="eastAsia"/>
            <w:lang w:eastAsia="zh-CN"/>
          </w:rPr>
          <w:t>(四)、事故调查与报告</w:t>
        </w:r>
        <w:r>
          <w:tab/>
        </w:r>
        <w:r>
          <w:fldChar w:fldCharType="begin"/>
        </w:r>
        <w:r>
          <w:instrText xml:space="preserve"> PAGEREF _Toc12503 \h </w:instrText>
        </w:r>
        <w:r>
          <w:fldChar w:fldCharType="separate"/>
        </w:r>
        <w:r>
          <w:t>41</w:t>
        </w:r>
        <w:r>
          <w:fldChar w:fldCharType="end"/>
        </w:r>
      </w:hyperlink>
    </w:p>
    <w:p>
      <w:pPr>
        <w:pStyle w:val="TOC1"/>
        <w:tabs>
          <w:tab w:val="right" w:leader="dot" w:pos="8306"/>
        </w:tabs>
      </w:pPr>
      <w:hyperlink w:anchor="_Toc9811" w:history="1">
        <w:r>
          <w:rPr>
            <w:rFonts w:ascii="仿宋" w:eastAsia="仿宋" w:hAnsi="仿宋" w:cs="仿宋" w:hint="eastAsia"/>
            <w:lang w:eastAsia="zh-CN"/>
          </w:rPr>
          <w:t>九、资源有效利用与节能减排</w:t>
        </w:r>
        <w:r>
          <w:tab/>
        </w:r>
        <w:r>
          <w:fldChar w:fldCharType="begin"/>
        </w:r>
        <w:r>
          <w:instrText xml:space="preserve"> PAGEREF _Toc9811 \h </w:instrText>
        </w:r>
        <w:r>
          <w:fldChar w:fldCharType="separate"/>
        </w:r>
        <w:r>
          <w:t>42</w:t>
        </w:r>
        <w:r>
          <w:fldChar w:fldCharType="end"/>
        </w:r>
      </w:hyperlink>
    </w:p>
    <w:p>
      <w:pPr>
        <w:pStyle w:val="TOC2"/>
        <w:tabs>
          <w:tab w:val="right" w:leader="dot" w:pos="8306"/>
        </w:tabs>
      </w:pPr>
      <w:hyperlink w:anchor="_Toc30900" w:history="1">
        <w:r>
          <w:rPr>
            <w:rFonts w:ascii="仿宋" w:eastAsia="仿宋" w:hAnsi="仿宋" w:cs="仿宋" w:hint="eastAsia"/>
            <w:lang w:eastAsia="zh-CN"/>
          </w:rPr>
          <w:t>(一)、资源有效利用策略</w:t>
        </w:r>
        <w:r>
          <w:tab/>
        </w:r>
        <w:r>
          <w:fldChar w:fldCharType="begin"/>
        </w:r>
        <w:r>
          <w:instrText xml:space="preserve"> PAGEREF _Toc30900 \h </w:instrText>
        </w:r>
        <w:r>
          <w:fldChar w:fldCharType="separate"/>
        </w:r>
        <w:r>
          <w:t>42</w:t>
        </w:r>
        <w:r>
          <w:fldChar w:fldCharType="end"/>
        </w:r>
      </w:hyperlink>
    </w:p>
    <w:p>
      <w:pPr>
        <w:pStyle w:val="TOC2"/>
        <w:tabs>
          <w:tab w:val="right" w:leader="dot" w:pos="8306"/>
        </w:tabs>
      </w:pPr>
      <w:hyperlink w:anchor="_Toc13957" w:history="1">
        <w:r>
          <w:rPr>
            <w:rFonts w:ascii="仿宋" w:eastAsia="仿宋" w:hAnsi="仿宋" w:cs="仿宋" w:hint="eastAsia"/>
            <w:lang w:eastAsia="zh-CN"/>
          </w:rPr>
          <w:t>(二)、节能措施与技术应用</w:t>
        </w:r>
        <w:r>
          <w:tab/>
        </w:r>
        <w:r>
          <w:fldChar w:fldCharType="begin"/>
        </w:r>
        <w:r>
          <w:instrText xml:space="preserve"> PAGEREF _Toc13957 \h </w:instrText>
        </w:r>
        <w:r>
          <w:fldChar w:fldCharType="separate"/>
        </w:r>
        <w:r>
          <w:t>43</w:t>
        </w:r>
        <w:r>
          <w:fldChar w:fldCharType="end"/>
        </w:r>
      </w:hyperlink>
    </w:p>
    <w:p>
      <w:pPr>
        <w:pStyle w:val="TOC2"/>
        <w:tabs>
          <w:tab w:val="right" w:leader="dot" w:pos="8306"/>
        </w:tabs>
      </w:pPr>
      <w:hyperlink w:anchor="_Toc13803" w:history="1">
        <w:r>
          <w:rPr>
            <w:rFonts w:ascii="仿宋" w:eastAsia="仿宋" w:hAnsi="仿宋" w:cs="仿宋" w:hint="eastAsia"/>
            <w:lang w:eastAsia="zh-CN"/>
          </w:rPr>
          <w:t>(三)、减少排放与废弃物管理</w:t>
        </w:r>
        <w:r>
          <w:tab/>
        </w:r>
        <w:r>
          <w:fldChar w:fldCharType="begin"/>
        </w:r>
        <w:r>
          <w:instrText xml:space="preserve"> PAGEREF _Toc13803 \h </w:instrText>
        </w:r>
        <w:r>
          <w:fldChar w:fldCharType="separate"/>
        </w:r>
        <w:r>
          <w:t>43</w:t>
        </w:r>
        <w:r>
          <w:fldChar w:fldCharType="end"/>
        </w:r>
      </w:hyperlink>
    </w:p>
    <w:p>
      <w:pPr>
        <w:pStyle w:val="TOC1"/>
        <w:tabs>
          <w:tab w:val="right" w:leader="dot" w:pos="8306"/>
        </w:tabs>
      </w:pPr>
      <w:hyperlink w:anchor="_Toc17948" w:history="1">
        <w:r>
          <w:rPr>
            <w:rFonts w:ascii="仿宋" w:eastAsia="仿宋" w:hAnsi="仿宋" w:cs="仿宋" w:hint="eastAsia"/>
            <w:lang w:eastAsia="zh-CN"/>
          </w:rPr>
          <w:t>十、市场营销与品牌推广</w:t>
        </w:r>
        <w:r>
          <w:tab/>
        </w:r>
        <w:r>
          <w:fldChar w:fldCharType="begin"/>
        </w:r>
        <w:r>
          <w:instrText xml:space="preserve"> PAGEREF _Toc17948 \h </w:instrText>
        </w:r>
        <w:r>
          <w:fldChar w:fldCharType="separate"/>
        </w:r>
        <w:r>
          <w:t>44</w:t>
        </w:r>
        <w:r>
          <w:fldChar w:fldCharType="end"/>
        </w:r>
      </w:hyperlink>
    </w:p>
    <w:p>
      <w:pPr>
        <w:pStyle w:val="TOC2"/>
        <w:tabs>
          <w:tab w:val="right" w:leader="dot" w:pos="8306"/>
        </w:tabs>
      </w:pPr>
      <w:hyperlink w:anchor="_Toc32655" w:history="1">
        <w:r>
          <w:rPr>
            <w:rFonts w:ascii="仿宋" w:eastAsia="仿宋" w:hAnsi="仿宋" w:cs="仿宋" w:hint="eastAsia"/>
            <w:lang w:eastAsia="zh-CN"/>
          </w:rPr>
          <w:t>(一)、市场调研与定位</w:t>
        </w:r>
        <w:r>
          <w:tab/>
        </w:r>
        <w:r>
          <w:fldChar w:fldCharType="begin"/>
        </w:r>
        <w:r>
          <w:instrText xml:space="preserve"> PAGEREF _Toc32655 \h </w:instrText>
        </w:r>
        <w:r>
          <w:fldChar w:fldCharType="separate"/>
        </w:r>
        <w:r>
          <w:t>44</w:t>
        </w:r>
        <w:r>
          <w:fldChar w:fldCharType="end"/>
        </w:r>
      </w:hyperlink>
    </w:p>
    <w:p>
      <w:pPr>
        <w:pStyle w:val="TOC2"/>
        <w:tabs>
          <w:tab w:val="right" w:leader="dot" w:pos="8306"/>
        </w:tabs>
      </w:pPr>
      <w:hyperlink w:anchor="_Toc5525" w:history="1">
        <w:r>
          <w:rPr>
            <w:rFonts w:ascii="仿宋" w:eastAsia="仿宋" w:hAnsi="仿宋" w:cs="仿宋" w:hint="eastAsia"/>
            <w:lang w:eastAsia="zh-CN"/>
          </w:rPr>
          <w:t>(二)、营销策略与推广计划</w:t>
        </w:r>
        <w:r>
          <w:tab/>
        </w:r>
        <w:r>
          <w:fldChar w:fldCharType="begin"/>
        </w:r>
        <w:r>
          <w:instrText xml:space="preserve"> PAGEREF _Toc5525 \h </w:instrText>
        </w:r>
        <w:r>
          <w:fldChar w:fldCharType="separate"/>
        </w:r>
        <w:r>
          <w:t>45</w:t>
        </w:r>
        <w:r>
          <w:fldChar w:fldCharType="end"/>
        </w:r>
      </w:hyperlink>
    </w:p>
    <w:p>
      <w:pPr>
        <w:pStyle w:val="TOC2"/>
        <w:tabs>
          <w:tab w:val="right" w:leader="dot" w:pos="8306"/>
        </w:tabs>
      </w:pPr>
      <w:hyperlink w:anchor="_Toc19220" w:history="1">
        <w:r>
          <w:rPr>
            <w:rFonts w:ascii="仿宋" w:eastAsia="仿宋" w:hAnsi="仿宋" w:cs="仿宋" w:hint="eastAsia"/>
            <w:lang w:eastAsia="zh-CN"/>
          </w:rPr>
          <w:t>(三)、客户关系管理</w:t>
        </w:r>
        <w:r>
          <w:tab/>
        </w:r>
        <w:r>
          <w:fldChar w:fldCharType="begin"/>
        </w:r>
        <w:r>
          <w:instrText xml:space="preserve"> PAGEREF _Toc19220 \h </w:instrText>
        </w:r>
        <w:r>
          <w:fldChar w:fldCharType="separate"/>
        </w:r>
        <w:r>
          <w:t>47</w:t>
        </w:r>
        <w:r>
          <w:fldChar w:fldCharType="end"/>
        </w:r>
      </w:hyperlink>
    </w:p>
    <w:p>
      <w:pPr>
        <w:pStyle w:val="TOC2"/>
        <w:tabs>
          <w:tab w:val="right" w:leader="dot" w:pos="8306"/>
        </w:tabs>
      </w:pPr>
      <w:hyperlink w:anchor="_Toc18390" w:history="1">
        <w:r>
          <w:rPr>
            <w:rFonts w:ascii="仿宋" w:eastAsia="仿宋" w:hAnsi="仿宋" w:cs="仿宋" w:hint="eastAsia"/>
            <w:lang w:eastAsia="zh-CN"/>
          </w:rPr>
          <w:t>(四)、品牌建设与维护</w:t>
        </w:r>
        <w:r>
          <w:tab/>
        </w:r>
        <w:r>
          <w:fldChar w:fldCharType="begin"/>
        </w:r>
        <w:r>
          <w:instrText xml:space="preserve"> PAGEREF _Toc18390 \h </w:instrText>
        </w:r>
        <w:r>
          <w:fldChar w:fldCharType="separate"/>
        </w:r>
        <w:r>
          <w:t>48</w:t>
        </w:r>
        <w:r>
          <w:fldChar w:fldCharType="end"/>
        </w:r>
      </w:hyperlink>
    </w:p>
    <w:p>
      <w:pPr>
        <w:pStyle w:val="TOC1"/>
        <w:tabs>
          <w:tab w:val="right" w:leader="dot" w:pos="8306"/>
        </w:tabs>
      </w:pPr>
      <w:hyperlink w:anchor="_Toc11776" w:history="1">
        <w:r>
          <w:rPr>
            <w:rFonts w:ascii="仿宋" w:eastAsia="仿宋" w:hAnsi="仿宋" w:cs="仿宋" w:hint="eastAsia"/>
            <w:lang w:eastAsia="zh-CN"/>
          </w:rPr>
          <w:t>十一、危机管理与应急响应</w:t>
        </w:r>
        <w:r>
          <w:tab/>
        </w:r>
        <w:r>
          <w:fldChar w:fldCharType="begin"/>
        </w:r>
        <w:r>
          <w:instrText xml:space="preserve"> PAGEREF _Toc11776 \h </w:instrText>
        </w:r>
        <w:r>
          <w:fldChar w:fldCharType="separate"/>
        </w:r>
        <w:r>
          <w:t>50</w:t>
        </w:r>
        <w:r>
          <w:fldChar w:fldCharType="end"/>
        </w:r>
      </w:hyperlink>
    </w:p>
    <w:p>
      <w:pPr>
        <w:pStyle w:val="TOC2"/>
        <w:tabs>
          <w:tab w:val="right" w:leader="dot" w:pos="8306"/>
        </w:tabs>
      </w:pPr>
      <w:hyperlink w:anchor="_Toc2461" w:history="1">
        <w:r>
          <w:rPr>
            <w:rFonts w:ascii="仿宋" w:eastAsia="仿宋" w:hAnsi="仿宋" w:cs="仿宋" w:hint="eastAsia"/>
            <w:lang w:eastAsia="zh-CN"/>
          </w:rPr>
          <w:t>(一)、危机预警机制</w:t>
        </w:r>
        <w:r>
          <w:tab/>
        </w:r>
        <w:r>
          <w:fldChar w:fldCharType="begin"/>
        </w:r>
        <w:r>
          <w:instrText xml:space="preserve"> PAGEREF _Toc2461 \h </w:instrText>
        </w:r>
        <w:r>
          <w:fldChar w:fldCharType="separate"/>
        </w:r>
        <w:r>
          <w:t>50</w:t>
        </w:r>
        <w:r>
          <w:fldChar w:fldCharType="end"/>
        </w:r>
      </w:hyperlink>
    </w:p>
    <w:p>
      <w:pPr>
        <w:pStyle w:val="TOC2"/>
        <w:tabs>
          <w:tab w:val="right" w:leader="dot" w:pos="8306"/>
        </w:tabs>
      </w:pPr>
      <w:hyperlink w:anchor="_Toc8745" w:history="1">
        <w:r>
          <w:rPr>
            <w:rFonts w:ascii="仿宋" w:eastAsia="仿宋" w:hAnsi="仿宋" w:cs="仿宋" w:hint="eastAsia"/>
            <w:lang w:eastAsia="zh-CN"/>
          </w:rPr>
          <w:t>(二)、应急预案与演练</w:t>
        </w:r>
        <w:r>
          <w:tab/>
        </w:r>
        <w:r>
          <w:fldChar w:fldCharType="begin"/>
        </w:r>
        <w:r>
          <w:instrText xml:space="preserve"> PAGEREF _Toc8745 \h </w:instrText>
        </w:r>
        <w:r>
          <w:fldChar w:fldCharType="separate"/>
        </w:r>
        <w:r>
          <w:t>51</w:t>
        </w:r>
        <w:r>
          <w:fldChar w:fldCharType="end"/>
        </w:r>
      </w:hyperlink>
    </w:p>
    <w:p>
      <w:pPr>
        <w:pStyle w:val="TOC2"/>
        <w:tabs>
          <w:tab w:val="right" w:leader="dot" w:pos="8306"/>
        </w:tabs>
      </w:pPr>
      <w:hyperlink w:anchor="_Toc5453" w:history="1">
        <w:r>
          <w:rPr>
            <w:rFonts w:ascii="仿宋" w:eastAsia="仿宋" w:hAnsi="仿宋" w:cs="仿宋" w:hint="eastAsia"/>
            <w:lang w:eastAsia="zh-CN"/>
          </w:rPr>
          <w:t>(三)、公关与舆情管理</w:t>
        </w:r>
        <w:r>
          <w:tab/>
        </w:r>
        <w:r>
          <w:fldChar w:fldCharType="begin"/>
        </w:r>
        <w:r>
          <w:instrText xml:space="preserve"> PAGEREF _Toc5453 \h </w:instrText>
        </w:r>
        <w:r>
          <w:fldChar w:fldCharType="separate"/>
        </w:r>
        <w:r>
          <w:t>53</w:t>
        </w:r>
        <w:r>
          <w:fldChar w:fldCharType="end"/>
        </w:r>
      </w:hyperlink>
    </w:p>
    <w:p>
      <w:pPr>
        <w:pStyle w:val="TOC2"/>
        <w:tabs>
          <w:tab w:val="right" w:leader="dot" w:pos="8306"/>
        </w:tabs>
      </w:pPr>
      <w:hyperlink w:anchor="_Toc2235" w:history="1">
        <w:r>
          <w:rPr>
            <w:rFonts w:ascii="仿宋" w:eastAsia="仿宋" w:hAnsi="仿宋" w:cs="仿宋" w:hint="eastAsia"/>
            <w:lang w:eastAsia="zh-CN"/>
          </w:rPr>
          <w:t>(四)、危机后期修复与改进</w:t>
        </w:r>
        <w:r>
          <w:tab/>
        </w:r>
        <w:r>
          <w:fldChar w:fldCharType="begin"/>
        </w:r>
        <w:r>
          <w:instrText xml:space="preserve"> PAGEREF _Toc2235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9712"/>
      <w:r>
        <w:rPr>
          <w:rFonts w:ascii="仿宋" w:eastAsia="仿宋" w:hAnsi="仿宋" w:cs="仿宋" w:hint="eastAsia"/>
          <w:sz w:val="28"/>
          <w:lang w:eastAsia="zh-CN"/>
        </w:rPr>
        <w:t>一、编译程序项目概论</w:t>
      </w:r>
      <w:bookmarkEnd w:id="2"/>
    </w:p>
    <w:p>
      <w:pPr>
        <w:pStyle w:val="Heading2"/>
        <w:rPr>
          <w:rFonts w:ascii="仿宋" w:eastAsia="仿宋" w:hAnsi="仿宋" w:cs="仿宋" w:hint="eastAsia"/>
          <w:lang w:eastAsia="zh-CN"/>
        </w:rPr>
      </w:pPr>
      <w:bookmarkStart w:id="3" w:name="_Toc11179"/>
      <w:r>
        <w:rPr>
          <w:rFonts w:ascii="仿宋" w:eastAsia="仿宋" w:hAnsi="仿宋" w:cs="仿宋" w:hint="eastAsia"/>
          <w:lang w:eastAsia="zh-CN"/>
        </w:rPr>
        <w:t>(一)、创新计划及编译程序项目性质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XX编译程序项目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编译程序项目建设性质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编译程序项目为新建编译程序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13728"/>
      <w:r>
        <w:rPr>
          <w:rFonts w:ascii="仿宋" w:eastAsia="仿宋" w:hAnsi="仿宋" w:cs="仿宋" w:hint="eastAsia"/>
          <w:sz w:val="28"/>
          <w:lang w:eastAsia="zh-CN"/>
        </w:rPr>
        <w:t>(二)、主管单位与编译程序项目执行方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18834"/>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9771"/>
      <w:r>
        <w:rPr>
          <w:rFonts w:ascii="仿宋" w:eastAsia="仿宋" w:hAnsi="仿宋" w:cs="仿宋" w:hint="eastAsia"/>
          <w:sz w:val="28"/>
          <w:lang w:eastAsia="zh-CN"/>
        </w:rPr>
        <w:t>(四)、编译程序项目提出背景和合理性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编译程序项目背景分析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编译程序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编译程序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编译程序项目中取得显著的业绩。编译程序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编译程序项目提出之前，公司进行了全面的市场调研和前期验证工作。这包括对潜在市场的需求分析、竞争对手的情报搜集、潜在客户的反馈等。通过这些工作，我们确信编译程序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公司的战略规划和业务布局对编译程序项目提出起到了指导作用。编译程序项目的提出是为了实现公司更广泛的战略目标，强化在特定领域的竞争实力，实现战略的有序推进和全面实施。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17652"/>
      <w:r>
        <w:rPr>
          <w:rFonts w:ascii="仿宋" w:eastAsia="仿宋" w:hAnsi="仿宋" w:cs="仿宋" w:hint="eastAsia"/>
          <w:sz w:val="28"/>
          <w:lang w:eastAsia="zh-CN"/>
        </w:rPr>
        <w:t>(五)、编译程序项目选址和土地综合评估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编译程序项目选址于xxx区，该区地理位置优越，便于物流和人员流动。地处交通枢纽，对于物资运输和市场覆盖都有明显的优势。同时，该区自然环境优美，有利于编译程序项目的可持续发展。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xxx区具备繁荣的经济环境，市场需求旺盛，为编译程序项目提供了广阔的发展空间。区域内产业结构合理，对相关产业的支持和引导政策积极，为编译程序项目的发展提供了有力支持。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编译程序项目选址用地面积为XXXX平方米，用地状况平整且面积充足，为编译程序项目建设提供了良好的条件。规划布局合理，充分考虑了未来的扩展和发展需求，确保编译程序项目具备可持续经营的空间。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编译程序项目充分考虑生态环保和社会责任。通过采取现代化的环保技术和管理手段，确保编译程序项目对周边生态环境的影响最小。编译程序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考虑到xxx区的地理位置、区域经济环境、用地状况等因素，该用地选址为编译程序项目提供了得天独厚的优势。用地规模适中，布局合理，有望成为编译程序项目长期稳健发展的有力支持。</w:t>
      </w:r>
    </w:p>
    <w:p>
      <w:pPr>
        <w:pStyle w:val="Heading2"/>
        <w:ind w:firstLine="560" w:firstLineChars="200"/>
        <w:rPr>
          <w:rFonts w:ascii="仿宋" w:eastAsia="仿宋" w:hAnsi="仿宋" w:cs="仿宋" w:hint="eastAsia"/>
          <w:sz w:val="28"/>
          <w:lang w:eastAsia="zh-CN"/>
        </w:rPr>
      </w:pPr>
      <w:bookmarkStart w:id="8" w:name="_Toc21019"/>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编译程序项目净用地面积为XXX平方米，建筑物基底占地面积XXX平方米，总建筑面积达到XXX平方米。其中，规划建设主体工程占地XXXX平方米，为编译程序项目的核心建设区域。此外，编译程序项目规划绿化面积为XXX平方米，通过合理规划和设计，将注重打造绿色、生态友好的编译程序项目环境。</w:t>
      </w:r>
    </w:p>
    <w:p>
      <w:pPr>
        <w:pStyle w:val="Heading2"/>
        <w:ind w:firstLine="560" w:firstLineChars="200"/>
        <w:rPr>
          <w:rFonts w:ascii="仿宋" w:eastAsia="仿宋" w:hAnsi="仿宋" w:cs="仿宋" w:hint="eastAsia"/>
          <w:sz w:val="28"/>
          <w:lang w:eastAsia="zh-CN"/>
        </w:rPr>
      </w:pPr>
      <w:bookmarkStart w:id="9" w:name="_Toc6237"/>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编译程序项目计划购置设备共计XXX台（套），主要包括：XXX生产线、XX设备、XX机、XX机、XXX仪等。设备购置费用为XXX万元，这些设备将在编译程序项目实施中发挥重要作用，支持编译程序项目的正常运营和生产。</w:t>
      </w:r>
    </w:p>
    <w:p>
      <w:pPr>
        <w:pStyle w:val="Heading2"/>
        <w:ind w:firstLine="560" w:firstLineChars="200"/>
        <w:rPr>
          <w:rFonts w:ascii="仿宋" w:eastAsia="仿宋" w:hAnsi="仿宋" w:cs="仿宋" w:hint="eastAsia"/>
          <w:sz w:val="28"/>
          <w:lang w:eastAsia="zh-CN"/>
        </w:rPr>
      </w:pPr>
      <w:bookmarkStart w:id="10" w:name="_Toc23650"/>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编译程序项目建设规划，达产年产品规划设计方案为XXX单位/年。这一方案综合考虑了XXX集团企业的发展战略、产品市场定位、资金筹措能力、产能发展需求、技术条件、销售渠道和策略、管理经验，以及相应的配套设备、人员素质，以及编译程序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编译程序项目采用规模化、流水线生产方式进行布局，秉持“循序渐进、量入而出”的原则。这样的布局有助于提高生产效率，优化生产流程，确保产品质量，同时也有利于实现编译程序项目的可持续发展。</w:t>
      </w:r>
    </w:p>
    <w:p>
      <w:pPr>
        <w:pStyle w:val="Heading2"/>
        <w:ind w:firstLine="560" w:firstLineChars="200"/>
        <w:rPr>
          <w:rFonts w:ascii="仿宋" w:eastAsia="仿宋" w:hAnsi="仿宋" w:cs="仿宋" w:hint="eastAsia"/>
          <w:sz w:val="28"/>
          <w:lang w:eastAsia="zh-CN"/>
        </w:rPr>
      </w:pPr>
      <w:bookmarkStart w:id="11" w:name="_Toc27684"/>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编译程序项目的基础依赖于一系列主要原材料及辅助材料，其中包括Xxx、xxx、xx、xxx、xx等关键成分。为了确保编译程序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编译程序项目对原辅材料高标准的要求。他们拥有强大的生产能力和供应链体系，能够灵活应对市场变化，确保在编译程序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编译程序项目未来扩大生产规模的需求。通过与这些供货商的密切合作，Xxx集团将确保编译程序项目在原材料供应方面具有高度的稳定性和可持续性，为编译程序项目的长期发展打下坚实的基础。这一战略性选择有助于提升编译程序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268"/>
      <w:r>
        <w:rPr>
          <w:rFonts w:ascii="仿宋" w:eastAsia="仿宋" w:hAnsi="仿宋" w:cs="仿宋" w:hint="eastAsia"/>
          <w:sz w:val="28"/>
          <w:lang w:eastAsia="zh-CN"/>
        </w:rPr>
        <w:t>(十)、编译程序项目能源消耗分析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编译程序项目能耗概况：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编译程序项目年用电量达到XXX千瓦时，相当于消耗了XX吨标准煤。这一电力需求覆盖了XX编译程序项目的生产、办公以及公用设施等各方面的用电需求。通过合理的电力规划，确保编译程序项目的正常运转。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编译程序项目用水情况：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编译程序项目年总用水量达到XXX立方米，相当于消耗了XX吨标准煤。主要用水包括生产补给水和办公及生活用水。编译程序项目通过连接到xxx产业示范园区的市政管网，实现了对可靠水源的充分利用。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编译程序项目年用电量和总用水量的综合总耗能量（当量值）为XX吨标准煤/年。在达产年，编译程序项目实现了XX吨标准煤/年的综合节能，总节能率达到了XX%。这意味着编译程序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编译程序项目的能源需求和使用情况，还凸显了编译程序项目在能源管理和节能方面所取得的显著成就。通过细致的能耗统计和全面的节能措施，编译程序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28782"/>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编译程序项目的规划与设计充分契合xxx产业示范园区的发展方向，遵循了该园区的产业结构调整规划以及国家产业发展政策。我们深刻理解并积极响应国家对产业升级、结构优化的号召，确保编译程序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编译程序项目采取了全面而实际可行的治理措施，针对各类污染物制定了科学有效的控制方案，严格按照国家规定的排放标准执行。通过编译程序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编译程序项目设计中，我们强调了清洁生产的理念，采用了清洁生产工艺，并选择了清洁原材料，以生产环保型产品。同时，我们实施了全面而有效的清洁生产措施，以达到减少和消除污染的目标。在编译程序项目建成投产后，各项环境指标将严格符合国家和地方清洁生产的标准要求，确保编译程序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23417"/>
      <w:r>
        <w:rPr>
          <w:rFonts w:ascii="仿宋" w:eastAsia="仿宋" w:hAnsi="仿宋" w:cs="仿宋" w:hint="eastAsia"/>
          <w:sz w:val="28"/>
          <w:lang w:eastAsia="zh-CN"/>
        </w:rPr>
        <w:t>(十二)、编译程序项目进度规划与执行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25667"/>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编译程序项目总投资及资金构成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编译程序项目总投资预计为XXX万元，其中固定资产投资为XXX万元，占编译程序项目总投资的XX%；流动资金为XXX万元，占编译程序项目总投资的XX%。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目前，该编译程序项目的资金筹措阶段由企业自筹，通过内部资金和融资等方式满足编译程序项目启动和实施的资金需求。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编译程序项目预期经济效益规划目标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编译程序项目预期在达产年实现营业收入达XXX万元，总成本费用为XXX万元，税金及附加为XXX万元，实现利润总额为XXX万元，利税总额为XXX万元，税后净利润达XXX万元，达产年纳税总额为XXX万元。在达产年，编译程序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这些预期经济效益规划目标反映了编译程序项目在经济层面的可行性和潜在收益，为编译程序项目的推进和实施提供了有力的经济支持。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7829"/>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1、编译程序项目符合政策和示范园区发展需求：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编译程序项目不仅完全符合国家产业发展政策和规划要求，还与XXX产业示范园区及XXX产业示范园区的XX行业布局和结构调整政策相契合。编译程序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2、编译程序项目对示范园区经济的促进作用：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编译程序项目”。这一建设将不仅有力促进XXX产业示范园区的经济发展，创造了XX个就业职位，达产年纳税总额达到XX万元，更将通过编译程序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3、编译程序项目的经济效益和投资回报率：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编译程序项目达产年投资利润率高达XX%，投资利税率达到XX%，全部投资回报率为XX%，而全部投资回收期仅为XX年（含建设期）。这意味着编译程序项目不仅具备强大的盈利能力，同时展现了卓越的抗风险能力，为投资者带来了可观的经济回报，进一步确保了编译程序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编译程序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在经济效益、社会效益、环境保护和清洁生产等方面，本编译程序项目的建设和实施都呈现出积极而可行的前景。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6712"/>
      <w:r>
        <w:rPr>
          <w:rFonts w:ascii="仿宋" w:eastAsia="仿宋" w:hAnsi="仿宋" w:cs="仿宋" w:hint="eastAsia"/>
          <w:sz w:val="28"/>
          <w:lang w:eastAsia="zh-CN"/>
        </w:rPr>
        <w:t>二、背景和必要性研究</w:t>
      </w:r>
      <w:bookmarkEnd w:id="17"/>
    </w:p>
    <w:p>
      <w:pPr>
        <w:pStyle w:val="Heading2"/>
        <w:rPr>
          <w:rFonts w:ascii="仿宋" w:eastAsia="仿宋" w:hAnsi="仿宋" w:cs="仿宋" w:hint="eastAsia"/>
          <w:lang w:eastAsia="zh-CN"/>
        </w:rPr>
      </w:pPr>
      <w:bookmarkStart w:id="18" w:name="_Toc28021"/>
      <w:r>
        <w:rPr>
          <w:rFonts w:ascii="仿宋" w:eastAsia="仿宋" w:hAnsi="仿宋" w:cs="仿宋" w:hint="eastAsia"/>
          <w:lang w:eastAsia="zh-CN"/>
        </w:rPr>
        <w:t>(一)、编译程序项目承办单位背景分析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9" w:name="_Toc3964"/>
      <w:r>
        <w:rPr>
          <w:rFonts w:ascii="仿宋" w:eastAsia="仿宋" w:hAnsi="仿宋" w:cs="仿宋" w:hint="eastAsia"/>
          <w:sz w:val="28"/>
          <w:lang w:eastAsia="zh-CN"/>
        </w:rPr>
        <w:t>(二)、编译程序项目背景分析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编译程序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0" w:name="_Toc19356"/>
      <w:r>
        <w:rPr>
          <w:rFonts w:ascii="仿宋" w:eastAsia="仿宋" w:hAnsi="仿宋" w:cs="仿宋" w:hint="eastAsia"/>
          <w:sz w:val="28"/>
          <w:lang w:eastAsia="zh-CN"/>
        </w:rPr>
        <w:t>三、工程设计说明</w:t>
      </w:r>
      <w:bookmarkEnd w:id="20"/>
    </w:p>
    <w:p>
      <w:pPr>
        <w:pStyle w:val="Heading2"/>
        <w:rPr>
          <w:rFonts w:ascii="仿宋" w:eastAsia="仿宋" w:hAnsi="仿宋" w:cs="仿宋" w:hint="eastAsia"/>
          <w:lang w:eastAsia="zh-CN"/>
        </w:rPr>
      </w:pPr>
      <w:bookmarkStart w:id="21" w:name="_Toc4176"/>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22" w:name="_Toc30698"/>
      <w:r>
        <w:rPr>
          <w:rFonts w:ascii="仿宋" w:eastAsia="仿宋" w:hAnsi="仿宋" w:cs="仿宋" w:hint="eastAsia"/>
          <w:sz w:val="28"/>
          <w:lang w:eastAsia="zh-CN"/>
        </w:rPr>
        <w:t>(二)、编译程序项目工程建设标准规范</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编译程序项目的建设需要符合国家和地方的相关标准规范，确保施工过程和建成后的设施符合安全、环保、质量等方面的要求。各项建设标准规范将在设计中得到充分考虑和遵循。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3" w:name="_Toc32044"/>
      <w:r>
        <w:rPr>
          <w:rFonts w:ascii="仿宋" w:eastAsia="仿宋" w:hAnsi="仿宋" w:cs="仿宋" w:hint="eastAsia"/>
          <w:sz w:val="28"/>
          <w:lang w:eastAsia="zh-CN"/>
        </w:rPr>
        <w:t>(三)、编译程序项目总平面设计要求</w:t>
      </w:r>
      <w:bookmarkEnd w:id="23"/>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编译程序项目总平面设计要求将包括对编译程序项目用地的科学规划，确保合理的场地利用和各功能区域的合理布局。这涉及到交通流线、景观绿化、建筑分布等方面的综合考虑。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4" w:name="_Toc24999"/>
      <w:r>
        <w:rPr>
          <w:rFonts w:ascii="仿宋" w:eastAsia="仿宋" w:hAnsi="仿宋" w:cs="仿宋" w:hint="eastAsia"/>
          <w:sz w:val="28"/>
          <w:lang w:eastAsia="zh-CN"/>
        </w:rPr>
        <w:t>(四)、建筑设计规范和标准</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5" w:name="_Toc7713"/>
      <w:r>
        <w:rPr>
          <w:rFonts w:ascii="仿宋" w:eastAsia="仿宋" w:hAnsi="仿宋" w:cs="仿宋" w:hint="eastAsia"/>
          <w:sz w:val="28"/>
          <w:lang w:eastAsia="zh-CN"/>
        </w:rPr>
        <w:t>(五)、土建工程设计年限及安全等级</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6" w:name="_Toc5859"/>
      <w:r>
        <w:rPr>
          <w:rFonts w:ascii="仿宋" w:eastAsia="仿宋" w:hAnsi="仿宋" w:cs="仿宋" w:hint="eastAsia"/>
          <w:sz w:val="28"/>
          <w:lang w:eastAsia="zh-CN"/>
        </w:rPr>
        <w:t>(六)、建筑工程设计总体要求</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7" w:name="_Toc7737"/>
      <w:r>
        <w:rPr>
          <w:rFonts w:ascii="仿宋" w:eastAsia="仿宋" w:hAnsi="仿宋" w:cs="仿宋" w:hint="eastAsia"/>
          <w:sz w:val="28"/>
          <w:lang w:eastAsia="zh-CN"/>
        </w:rPr>
        <w:t>四、建设规划分析</w:t>
      </w:r>
      <w:bookmarkEnd w:id="27"/>
    </w:p>
    <w:p>
      <w:pPr>
        <w:pStyle w:val="Heading2"/>
        <w:rPr>
          <w:rFonts w:ascii="仿宋" w:eastAsia="仿宋" w:hAnsi="仿宋" w:cs="仿宋" w:hint="eastAsia"/>
          <w:lang w:eastAsia="zh-CN"/>
        </w:rPr>
      </w:pPr>
      <w:bookmarkStart w:id="28" w:name="_Toc32468"/>
      <w:r>
        <w:rPr>
          <w:rFonts w:ascii="仿宋" w:eastAsia="仿宋" w:hAnsi="仿宋" w:cs="仿宋" w:hint="eastAsia"/>
          <w:lang w:eastAsia="zh-CN"/>
        </w:rPr>
        <w:t>(一)、产品规划</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译程序项目产品方案的确定是基于多方面因素的综合考虑。我们充分考虑了国家及地方产业发展政策、市场需求状况、资源供应情况、企业资金筹措能力、生产工艺技术水平的先进程度以及编译程序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编译程序项目产品需求市场作为出发点和落脚点。根据市场的动态变化，我们将灵活调整产品结构，真正做到市场需求决定产品生产。市场热点在哪里，我们的创新工作就紧随其后。为了适应市场需求的变化，我们将合理确定编译程序项目产品生产方案，并通过增加产品高附加值的方式，满足人们对编译程序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29" w:name="_Toc22241"/>
      <w:r>
        <w:rPr>
          <w:rFonts w:ascii="仿宋" w:eastAsia="仿宋" w:hAnsi="仿宋" w:cs="仿宋" w:hint="eastAsia"/>
          <w:sz w:val="28"/>
          <w:lang w:eastAsia="zh-CN"/>
        </w:rPr>
        <w:t>(二)、建设规模</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编译程序项目总征地面积为XX平方米，相当于约XX亩，其中净用地面积为XX平方米，处于红线范围内，折合约XX亩。编译程序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编译程序项目计划购置的设备总数为XX台（套），设备购置费用将达到XX万元。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编译程序项目的计划总投资为XX万元，预计年实现的营业收入将达到XX万元。这一投资将为编译程序项目提供充足的资金支持，确保编译程序项目能够高效运营并实现可观的经济效益。</w:t>
      </w:r>
    </w:p>
    <w:p>
      <w:pPr>
        <w:pStyle w:val="Heading1"/>
        <w:ind w:firstLine="560" w:firstLineChars="200"/>
        <w:rPr>
          <w:rFonts w:ascii="仿宋" w:eastAsia="仿宋" w:hAnsi="仿宋" w:cs="仿宋" w:hint="eastAsia"/>
          <w:sz w:val="28"/>
          <w:lang w:eastAsia="zh-CN"/>
        </w:rPr>
      </w:pPr>
      <w:bookmarkStart w:id="30" w:name="_Toc2065"/>
      <w:r>
        <w:rPr>
          <w:rFonts w:ascii="仿宋" w:eastAsia="仿宋" w:hAnsi="仿宋" w:cs="仿宋" w:hint="eastAsia"/>
          <w:sz w:val="28"/>
          <w:lang w:eastAsia="zh-CN"/>
        </w:rPr>
        <w:t>五、质量管理与监督</w:t>
      </w:r>
      <w:bookmarkEnd w:id="30"/>
    </w:p>
    <w:p>
      <w:pPr>
        <w:pStyle w:val="Heading2"/>
        <w:rPr>
          <w:rFonts w:ascii="仿宋" w:eastAsia="仿宋" w:hAnsi="仿宋" w:cs="仿宋" w:hint="eastAsia"/>
          <w:lang w:eastAsia="zh-CN"/>
        </w:rPr>
      </w:pPr>
      <w:bookmarkStart w:id="31" w:name="_Toc5029"/>
      <w:r>
        <w:rPr>
          <w:rFonts w:ascii="仿宋" w:eastAsia="仿宋" w:hAnsi="仿宋" w:cs="仿宋" w:hint="eastAsia"/>
          <w:lang w:eastAsia="zh-CN"/>
        </w:rPr>
        <w:t>(一)、质量管理原则</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为了引导质量管理的实践，我们制定了一系列的质量管理原则，以确保我们的产品和服务在不断变化的市场中保持领先地位。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导向是质量管理的核心原则之一。我们始终把客户置于首位，不仅通过充分理解客户需求来设计和提供产品与服务，还通过建立持续改进的机制来不断满足客户的新需求。通过客户反馈的收集和分析，我们可以及时调整和改进产品和服务，确保客户始终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2. 领导层的角色：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层的参与和引导对于质量管理的成功至关重要。领导层需要建立一个明确的质量方针和目标，并确保这些质量目标贯穿于整个组织。通过设立激励机制和建立质量文化，领导层可以激发员工的积极性，推动质量管理体系的不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全员参与：</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https://d.book118.com/447026103131006053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编译程序项目建议书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77201"/>
    <w:rsid w:val="2CCA2C19"/>
    <w:rsid w:val="70F77201"/>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47026103131006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2024-02-17T21:38:00Z</dcterms:created>
  <dcterms:modified xsi:type="dcterms:W3CDTF">2024-02-17T21:38:52Z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F5C7C7C833684C35BEEE0237087DBEF4_11</vt:lpwstr>
  </property>
  <property fmtid="{D5CDD505-2E9C-101B-9397-08002B2CF9AE}" pid="3" name="KSOProductBuildVer">
    <vt:lpwstr>2052-12.1.0.16250</vt:lpwstr>
  </property>
</Properties>
</file>