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04542" w14:paraId="281338A6" w14:textId="77777777">
      <w:pPr>
        <w:rPr>
          <w:rFonts w:ascii="仿宋" w:eastAsia="仿宋" w:hAnsi="仿宋" w:cs="仿宋"/>
          <w:b/>
          <w:sz w:val="40"/>
        </w:rPr>
      </w:pPr>
    </w:p>
    <w:p w:rsidR="00E04542" w14:paraId="0470EFFB" w14:textId="77777777">
      <w:pPr>
        <w:rPr>
          <w:rFonts w:ascii="仿宋" w:eastAsia="仿宋" w:hAnsi="仿宋" w:cs="仿宋"/>
          <w:b/>
          <w:sz w:val="40"/>
        </w:rPr>
      </w:pPr>
    </w:p>
    <w:p w:rsidR="00E04542" w14:paraId="7BB32215" w14:textId="77777777">
      <w:pPr>
        <w:rPr>
          <w:rFonts w:ascii="仿宋" w:eastAsia="仿宋" w:hAnsi="仿宋" w:cs="仿宋"/>
          <w:b/>
          <w:sz w:val="40"/>
        </w:rPr>
      </w:pPr>
    </w:p>
    <w:p w:rsidR="00E04542" w14:paraId="222F7EC9"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卡车行业相关投资计划提议</w:t>
      </w:r>
    </w:p>
    <w:p w:rsidR="00E04542" w14:paraId="131FA1F0" w14:textId="77777777">
      <w:pPr>
        <w:jc w:val="center"/>
        <w:rPr>
          <w:rFonts w:ascii="仿宋" w:eastAsia="仿宋" w:hAnsi="仿宋" w:cs="仿宋"/>
          <w:b/>
          <w:sz w:val="40"/>
        </w:rPr>
      </w:pPr>
      <w:r>
        <w:rPr>
          <w:rFonts w:ascii="仿宋" w:eastAsia="仿宋" w:hAnsi="仿宋" w:cs="仿宋" w:hint="eastAsia"/>
          <w:b/>
          <w:sz w:val="40"/>
        </w:rPr>
        <w:t>目录</w:t>
      </w:r>
    </w:p>
    <w:p w:rsidR="00E04542" w14:paraId="3F944184" w14:textId="77777777">
      <w:pPr>
        <w:pStyle w:val="TOC1"/>
        <w:tabs>
          <w:tab w:val="right" w:leader="dot" w:pos="8306"/>
        </w:tabs>
      </w:pPr>
      <w:r>
        <w:fldChar w:fldCharType="begin"/>
      </w:r>
      <w:r>
        <w:instrText>TOC \h \z</w:instrText>
      </w:r>
      <w:r>
        <w:fldChar w:fldCharType="separate"/>
      </w:r>
      <w:hyperlink w:anchor="_Toc12066" w:history="1">
        <w:r>
          <w:rPr>
            <w:rFonts w:ascii="仿宋" w:eastAsia="仿宋" w:hAnsi="仿宋" w:cs="仿宋" w:hint="eastAsia"/>
          </w:rPr>
          <w:t>前言</w:t>
        </w:r>
        <w:r>
          <w:tab/>
        </w:r>
        <w:r>
          <w:fldChar w:fldCharType="begin"/>
        </w:r>
        <w:r>
          <w:instrText xml:space="preserve"> PAGEREF _Toc12066 \h </w:instrText>
        </w:r>
        <w:r>
          <w:fldChar w:fldCharType="separate"/>
        </w:r>
        <w:r>
          <w:t>3</w:t>
        </w:r>
        <w:r>
          <w:fldChar w:fldCharType="end"/>
        </w:r>
      </w:hyperlink>
    </w:p>
    <w:p w:rsidR="00E04542" w14:paraId="35A229D0" w14:textId="77777777">
      <w:pPr>
        <w:pStyle w:val="TOC1"/>
        <w:tabs>
          <w:tab w:val="right" w:leader="dot" w:pos="8306"/>
        </w:tabs>
      </w:pPr>
      <w:hyperlink w:anchor="_Toc27527" w:history="1">
        <w:r>
          <w:rPr>
            <w:rFonts w:ascii="仿宋" w:eastAsia="仿宋" w:hAnsi="仿宋" w:cs="仿宋" w:hint="eastAsia"/>
          </w:rPr>
          <w:t>一、卡车项目投资背景分析</w:t>
        </w:r>
        <w:r>
          <w:tab/>
        </w:r>
        <w:r>
          <w:fldChar w:fldCharType="begin"/>
        </w:r>
        <w:r>
          <w:instrText xml:space="preserve"> PAGEREF _Toc27527 \h </w:instrText>
        </w:r>
        <w:r>
          <w:fldChar w:fldCharType="separate"/>
        </w:r>
        <w:r>
          <w:t>3</w:t>
        </w:r>
        <w:r>
          <w:fldChar w:fldCharType="end"/>
        </w:r>
      </w:hyperlink>
    </w:p>
    <w:p w:rsidR="00E04542" w14:paraId="292AE7A2" w14:textId="77777777">
      <w:pPr>
        <w:pStyle w:val="TOC2"/>
        <w:tabs>
          <w:tab w:val="right" w:leader="dot" w:pos="8306"/>
        </w:tabs>
      </w:pPr>
      <w:hyperlink w:anchor="_Toc13227" w:history="1">
        <w:r>
          <w:rPr>
            <w:rFonts w:ascii="仿宋" w:eastAsia="仿宋" w:hAnsi="仿宋" w:cs="仿宋" w:hint="eastAsia"/>
          </w:rPr>
          <w:t>（一）行业背景分析</w:t>
        </w:r>
        <w:r>
          <w:tab/>
        </w:r>
        <w:r>
          <w:fldChar w:fldCharType="begin"/>
        </w:r>
        <w:r>
          <w:instrText xml:space="preserve"> PAGEREF _Toc13227 \h </w:instrText>
        </w:r>
        <w:r>
          <w:fldChar w:fldCharType="separate"/>
        </w:r>
        <w:r>
          <w:t>3</w:t>
        </w:r>
        <w:r>
          <w:fldChar w:fldCharType="end"/>
        </w:r>
      </w:hyperlink>
    </w:p>
    <w:p w:rsidR="00E04542" w14:paraId="6E04E7DF" w14:textId="77777777">
      <w:pPr>
        <w:pStyle w:val="TOC2"/>
        <w:tabs>
          <w:tab w:val="right" w:leader="dot" w:pos="8306"/>
        </w:tabs>
      </w:pPr>
      <w:hyperlink w:anchor="_Toc17781" w:history="1">
        <w:r>
          <w:rPr>
            <w:rFonts w:ascii="仿宋" w:eastAsia="仿宋" w:hAnsi="仿宋" w:cs="仿宋" w:hint="eastAsia"/>
          </w:rPr>
          <w:t>（二）产业发展分析</w:t>
        </w:r>
        <w:r>
          <w:tab/>
        </w:r>
        <w:r>
          <w:fldChar w:fldCharType="begin"/>
        </w:r>
        <w:r>
          <w:instrText xml:space="preserve"> PAGEREF _Toc17781 \h </w:instrText>
        </w:r>
        <w:r>
          <w:fldChar w:fldCharType="separate"/>
        </w:r>
        <w:r>
          <w:t>4</w:t>
        </w:r>
        <w:r>
          <w:fldChar w:fldCharType="end"/>
        </w:r>
      </w:hyperlink>
    </w:p>
    <w:p w:rsidR="00E04542" w14:paraId="4D4054CA" w14:textId="77777777">
      <w:pPr>
        <w:pStyle w:val="TOC1"/>
        <w:tabs>
          <w:tab w:val="right" w:leader="dot" w:pos="8306"/>
        </w:tabs>
      </w:pPr>
      <w:hyperlink w:anchor="_Toc27361" w:history="1">
        <w:r>
          <w:rPr>
            <w:rFonts w:ascii="仿宋" w:eastAsia="仿宋" w:hAnsi="仿宋" w:cs="仿宋" w:hint="eastAsia"/>
          </w:rPr>
          <w:t>二、产品方案与建设规划</w:t>
        </w:r>
        <w:r>
          <w:tab/>
        </w:r>
        <w:r>
          <w:fldChar w:fldCharType="begin"/>
        </w:r>
        <w:r>
          <w:instrText xml:space="preserve"> PAGEREF _Toc27361 \h </w:instrText>
        </w:r>
        <w:r>
          <w:fldChar w:fldCharType="separate"/>
        </w:r>
        <w:r>
          <w:t>5</w:t>
        </w:r>
        <w:r>
          <w:fldChar w:fldCharType="end"/>
        </w:r>
      </w:hyperlink>
    </w:p>
    <w:p w:rsidR="00E04542" w14:paraId="3801B01C" w14:textId="77777777">
      <w:pPr>
        <w:pStyle w:val="TOC2"/>
        <w:tabs>
          <w:tab w:val="right" w:leader="dot" w:pos="8306"/>
        </w:tabs>
      </w:pPr>
      <w:hyperlink w:anchor="_Toc24051" w:history="1">
        <w:r>
          <w:rPr>
            <w:rFonts w:ascii="仿宋" w:eastAsia="仿宋" w:hAnsi="仿宋" w:cs="仿宋" w:hint="eastAsia"/>
          </w:rPr>
          <w:t>（一）卡车项目场地规模</w:t>
        </w:r>
        <w:r>
          <w:tab/>
        </w:r>
        <w:r>
          <w:fldChar w:fldCharType="begin"/>
        </w:r>
        <w:r>
          <w:instrText xml:space="preserve"> PAGEREF _Toc24051 \h </w:instrText>
        </w:r>
        <w:r>
          <w:fldChar w:fldCharType="separate"/>
        </w:r>
        <w:r>
          <w:t>5</w:t>
        </w:r>
        <w:r>
          <w:fldChar w:fldCharType="end"/>
        </w:r>
      </w:hyperlink>
    </w:p>
    <w:p w:rsidR="00E04542" w14:paraId="33CDFD23" w14:textId="77777777">
      <w:pPr>
        <w:pStyle w:val="TOC2"/>
        <w:tabs>
          <w:tab w:val="right" w:leader="dot" w:pos="8306"/>
        </w:tabs>
      </w:pPr>
      <w:hyperlink w:anchor="_Toc16303" w:history="1">
        <w:r>
          <w:rPr>
            <w:rFonts w:ascii="仿宋" w:eastAsia="仿宋" w:hAnsi="仿宋" w:cs="仿宋" w:hint="eastAsia"/>
          </w:rPr>
          <w:t>（二）产能规模</w:t>
        </w:r>
        <w:r>
          <w:tab/>
        </w:r>
        <w:r>
          <w:fldChar w:fldCharType="begin"/>
        </w:r>
        <w:r>
          <w:instrText xml:space="preserve"> PAGEREF _Toc16303 \h </w:instrText>
        </w:r>
        <w:r>
          <w:fldChar w:fldCharType="separate"/>
        </w:r>
        <w:r>
          <w:t>5</w:t>
        </w:r>
        <w:r>
          <w:fldChar w:fldCharType="end"/>
        </w:r>
      </w:hyperlink>
    </w:p>
    <w:p w:rsidR="00E04542" w14:paraId="0074EED3" w14:textId="77777777">
      <w:pPr>
        <w:pStyle w:val="TOC2"/>
        <w:tabs>
          <w:tab w:val="right" w:leader="dot" w:pos="8306"/>
        </w:tabs>
      </w:pPr>
      <w:hyperlink w:anchor="_Toc31443" w:history="1">
        <w:r>
          <w:rPr>
            <w:rFonts w:ascii="仿宋" w:eastAsia="仿宋" w:hAnsi="仿宋" w:cs="仿宋" w:hint="eastAsia"/>
          </w:rPr>
          <w:t>（三）产品规划方案及生产纲领</w:t>
        </w:r>
        <w:r>
          <w:tab/>
        </w:r>
        <w:r>
          <w:fldChar w:fldCharType="begin"/>
        </w:r>
        <w:r>
          <w:instrText xml:space="preserve"> PAGEREF _Toc31443 \h </w:instrText>
        </w:r>
        <w:r>
          <w:fldChar w:fldCharType="separate"/>
        </w:r>
        <w:r>
          <w:t>6</w:t>
        </w:r>
        <w:r>
          <w:fldChar w:fldCharType="end"/>
        </w:r>
      </w:hyperlink>
    </w:p>
    <w:p w:rsidR="00E04542" w14:paraId="20FAD697" w14:textId="77777777">
      <w:pPr>
        <w:pStyle w:val="TOC1"/>
        <w:tabs>
          <w:tab w:val="right" w:leader="dot" w:pos="8306"/>
        </w:tabs>
      </w:pPr>
      <w:hyperlink w:anchor="_Toc13518" w:history="1">
        <w:r>
          <w:rPr>
            <w:rFonts w:ascii="仿宋" w:eastAsia="仿宋" w:hAnsi="仿宋" w:cs="仿宋" w:hint="eastAsia"/>
          </w:rPr>
          <w:t>三、卡车项目选址方案</w:t>
        </w:r>
        <w:r>
          <w:tab/>
        </w:r>
        <w:r>
          <w:fldChar w:fldCharType="begin"/>
        </w:r>
        <w:r>
          <w:instrText xml:space="preserve"> PAGEREF _Toc13518 \h </w:instrText>
        </w:r>
        <w:r>
          <w:fldChar w:fldCharType="separate"/>
        </w:r>
        <w:r>
          <w:t>6</w:t>
        </w:r>
        <w:r>
          <w:fldChar w:fldCharType="end"/>
        </w:r>
      </w:hyperlink>
    </w:p>
    <w:p w:rsidR="00E04542" w14:paraId="520732B3" w14:textId="77777777">
      <w:pPr>
        <w:pStyle w:val="TOC2"/>
        <w:tabs>
          <w:tab w:val="right" w:leader="dot" w:pos="8306"/>
        </w:tabs>
      </w:pPr>
      <w:hyperlink w:anchor="_Toc24408" w:history="1">
        <w:r>
          <w:rPr>
            <w:rFonts w:ascii="仿宋" w:eastAsia="仿宋" w:hAnsi="仿宋" w:cs="仿宋" w:hint="eastAsia"/>
          </w:rPr>
          <w:t>（</w:t>
        </w:r>
        <w:r>
          <w:rPr>
            <w:rFonts w:ascii="仿宋" w:eastAsia="仿宋" w:hAnsi="仿宋" w:cs="仿宋" w:hint="eastAsia"/>
          </w:rPr>
          <w:t>一）卡车项目选址原则</w:t>
        </w:r>
        <w:r>
          <w:tab/>
        </w:r>
        <w:r>
          <w:fldChar w:fldCharType="begin"/>
        </w:r>
        <w:r>
          <w:instrText xml:space="preserve"> PAGEREF _Toc24408 \h </w:instrText>
        </w:r>
        <w:r>
          <w:fldChar w:fldCharType="separate"/>
        </w:r>
        <w:r>
          <w:t>6</w:t>
        </w:r>
        <w:r>
          <w:fldChar w:fldCharType="end"/>
        </w:r>
      </w:hyperlink>
    </w:p>
    <w:p w:rsidR="00E04542" w14:paraId="7930EC2E" w14:textId="77777777">
      <w:pPr>
        <w:pStyle w:val="TOC2"/>
        <w:tabs>
          <w:tab w:val="right" w:leader="dot" w:pos="8306"/>
        </w:tabs>
      </w:pPr>
      <w:hyperlink w:anchor="_Toc17976" w:history="1">
        <w:r>
          <w:rPr>
            <w:rFonts w:ascii="仿宋" w:eastAsia="仿宋" w:hAnsi="仿宋" w:cs="仿宋" w:hint="eastAsia"/>
          </w:rPr>
          <w:t>（二）建设区基本情况</w:t>
        </w:r>
        <w:r>
          <w:tab/>
        </w:r>
        <w:r>
          <w:fldChar w:fldCharType="begin"/>
        </w:r>
        <w:r>
          <w:instrText xml:space="preserve"> PAGEREF _Toc17976 \h </w:instrText>
        </w:r>
        <w:r>
          <w:fldChar w:fldCharType="separate"/>
        </w:r>
        <w:r>
          <w:t>7</w:t>
        </w:r>
        <w:r>
          <w:fldChar w:fldCharType="end"/>
        </w:r>
      </w:hyperlink>
    </w:p>
    <w:p w:rsidR="00E04542" w14:paraId="64E19F7D" w14:textId="77777777">
      <w:pPr>
        <w:pStyle w:val="TOC2"/>
        <w:tabs>
          <w:tab w:val="right" w:leader="dot" w:pos="8306"/>
        </w:tabs>
      </w:pPr>
      <w:hyperlink w:anchor="_Toc20045" w:history="1">
        <w:r>
          <w:rPr>
            <w:rFonts w:ascii="仿宋" w:eastAsia="仿宋" w:hAnsi="仿宋" w:cs="仿宋" w:hint="eastAsia"/>
          </w:rPr>
          <w:t>（三）产业发展方向</w:t>
        </w:r>
        <w:r>
          <w:tab/>
        </w:r>
        <w:r>
          <w:fldChar w:fldCharType="begin"/>
        </w:r>
        <w:r>
          <w:instrText xml:space="preserve"> PAGEREF _Toc20045 \h </w:instrText>
        </w:r>
        <w:r>
          <w:fldChar w:fldCharType="separate"/>
        </w:r>
        <w:r>
          <w:t>8</w:t>
        </w:r>
        <w:r>
          <w:fldChar w:fldCharType="end"/>
        </w:r>
      </w:hyperlink>
    </w:p>
    <w:p w:rsidR="00E04542" w14:paraId="3EB06523" w14:textId="77777777">
      <w:pPr>
        <w:pStyle w:val="TOC2"/>
        <w:tabs>
          <w:tab w:val="right" w:leader="dot" w:pos="8306"/>
        </w:tabs>
      </w:pPr>
      <w:hyperlink w:anchor="_Toc28511" w:history="1">
        <w:r>
          <w:rPr>
            <w:rFonts w:ascii="仿宋" w:eastAsia="仿宋" w:hAnsi="仿宋" w:cs="仿宋" w:hint="eastAsia"/>
          </w:rPr>
          <w:t>（四）卡车项目选址综合评价</w:t>
        </w:r>
        <w:r>
          <w:tab/>
        </w:r>
        <w:r>
          <w:fldChar w:fldCharType="begin"/>
        </w:r>
        <w:r>
          <w:instrText xml:space="preserve"> PAGEREF _Toc28511 \h </w:instrText>
        </w:r>
        <w:r>
          <w:fldChar w:fldCharType="separate"/>
        </w:r>
        <w:r>
          <w:t>10</w:t>
        </w:r>
        <w:r>
          <w:fldChar w:fldCharType="end"/>
        </w:r>
      </w:hyperlink>
    </w:p>
    <w:p w:rsidR="00E04542" w14:paraId="1024CAAE" w14:textId="77777777">
      <w:pPr>
        <w:pStyle w:val="TOC1"/>
        <w:tabs>
          <w:tab w:val="right" w:leader="dot" w:pos="8306"/>
        </w:tabs>
      </w:pPr>
      <w:hyperlink w:anchor="_Toc20967" w:history="1">
        <w:r>
          <w:rPr>
            <w:rFonts w:ascii="仿宋" w:eastAsia="仿宋" w:hAnsi="仿宋" w:cs="仿宋" w:hint="eastAsia"/>
          </w:rPr>
          <w:t>四、行业前景及市场预测</w:t>
        </w:r>
        <w:r>
          <w:tab/>
        </w:r>
        <w:r>
          <w:fldChar w:fldCharType="begin"/>
        </w:r>
        <w:r>
          <w:instrText xml:space="preserve"> PAGEREF _Toc20967 \h </w:instrText>
        </w:r>
        <w:r>
          <w:fldChar w:fldCharType="separate"/>
        </w:r>
        <w:r>
          <w:t>10</w:t>
        </w:r>
        <w:r>
          <w:fldChar w:fldCharType="end"/>
        </w:r>
      </w:hyperlink>
    </w:p>
    <w:p w:rsidR="00E04542" w14:paraId="6E803C51" w14:textId="77777777">
      <w:pPr>
        <w:pStyle w:val="TOC2"/>
        <w:tabs>
          <w:tab w:val="right" w:leader="dot" w:pos="8306"/>
        </w:tabs>
      </w:pPr>
      <w:hyperlink w:anchor="_Toc17413" w:history="1">
        <w:r>
          <w:rPr>
            <w:rFonts w:ascii="仿宋" w:eastAsia="仿宋" w:hAnsi="仿宋" w:cs="仿宋" w:hint="eastAsia"/>
          </w:rPr>
          <w:t>（一）行业基本情况</w:t>
        </w:r>
        <w:r>
          <w:tab/>
        </w:r>
        <w:r>
          <w:fldChar w:fldCharType="begin"/>
        </w:r>
        <w:r>
          <w:instrText xml:space="preserve"> PAGEREF _Toc17413 \h </w:instrText>
        </w:r>
        <w:r>
          <w:fldChar w:fldCharType="separate"/>
        </w:r>
        <w:r>
          <w:t>10</w:t>
        </w:r>
        <w:r>
          <w:fldChar w:fldCharType="end"/>
        </w:r>
      </w:hyperlink>
    </w:p>
    <w:p w:rsidR="00E04542" w14:paraId="4896D7BA" w14:textId="77777777">
      <w:pPr>
        <w:pStyle w:val="TOC2"/>
        <w:tabs>
          <w:tab w:val="right" w:leader="dot" w:pos="8306"/>
        </w:tabs>
      </w:pPr>
      <w:hyperlink w:anchor="_Toc8121" w:history="1">
        <w:r>
          <w:rPr>
            <w:rFonts w:ascii="仿宋" w:eastAsia="仿宋" w:hAnsi="仿宋" w:cs="仿宋" w:hint="eastAsia"/>
          </w:rPr>
          <w:t>（二）市场分析</w:t>
        </w:r>
        <w:r>
          <w:tab/>
        </w:r>
        <w:r>
          <w:fldChar w:fldCharType="begin"/>
        </w:r>
        <w:r>
          <w:instrText xml:space="preserve"> PAGEREF _Toc8121 \h </w:instrText>
        </w:r>
        <w:r>
          <w:fldChar w:fldCharType="separate"/>
        </w:r>
        <w:r>
          <w:t>11</w:t>
        </w:r>
        <w:r>
          <w:fldChar w:fldCharType="end"/>
        </w:r>
      </w:hyperlink>
    </w:p>
    <w:p w:rsidR="00E04542" w14:paraId="5DDECE6A" w14:textId="77777777">
      <w:pPr>
        <w:pStyle w:val="TOC1"/>
        <w:tabs>
          <w:tab w:val="right" w:leader="dot" w:pos="8306"/>
        </w:tabs>
      </w:pPr>
      <w:hyperlink w:anchor="_Toc14564" w:history="1">
        <w:r>
          <w:rPr>
            <w:rFonts w:ascii="仿宋" w:eastAsia="仿宋" w:hAnsi="仿宋" w:cs="仿宋" w:hint="eastAsia"/>
          </w:rPr>
          <w:t>五、建筑工程方案</w:t>
        </w:r>
        <w:r>
          <w:tab/>
        </w:r>
        <w:r>
          <w:fldChar w:fldCharType="begin"/>
        </w:r>
        <w:r>
          <w:instrText xml:space="preserve"> PAGEREF _Toc14564 \h </w:instrText>
        </w:r>
        <w:r>
          <w:fldChar w:fldCharType="separate"/>
        </w:r>
        <w:r>
          <w:t>13</w:t>
        </w:r>
        <w:r>
          <w:fldChar w:fldCharType="end"/>
        </w:r>
      </w:hyperlink>
    </w:p>
    <w:p w:rsidR="00E04542" w14:paraId="47A19C2A" w14:textId="77777777">
      <w:pPr>
        <w:pStyle w:val="TOC2"/>
        <w:tabs>
          <w:tab w:val="right" w:leader="dot" w:pos="8306"/>
        </w:tabs>
      </w:pPr>
      <w:hyperlink w:anchor="_Toc24895" w:history="1">
        <w:r>
          <w:rPr>
            <w:rFonts w:ascii="仿宋" w:eastAsia="仿宋" w:hAnsi="仿宋" w:cs="仿宋" w:hint="eastAsia"/>
          </w:rPr>
          <w:t>（一）卡车项目工程设计总体要求</w:t>
        </w:r>
        <w:r>
          <w:tab/>
        </w:r>
        <w:r>
          <w:fldChar w:fldCharType="begin"/>
        </w:r>
        <w:r>
          <w:instrText xml:space="preserve"> PAGEREF _Toc24895 \h </w:instrText>
        </w:r>
        <w:r>
          <w:fldChar w:fldCharType="separate"/>
        </w:r>
        <w:r>
          <w:t>13</w:t>
        </w:r>
        <w:r>
          <w:fldChar w:fldCharType="end"/>
        </w:r>
      </w:hyperlink>
    </w:p>
    <w:p w:rsidR="00E04542" w14:paraId="1DF0C111" w14:textId="77777777">
      <w:pPr>
        <w:pStyle w:val="TOC2"/>
        <w:tabs>
          <w:tab w:val="right" w:leader="dot" w:pos="8306"/>
        </w:tabs>
      </w:pPr>
      <w:hyperlink w:anchor="_Toc25225" w:history="1">
        <w:r>
          <w:rPr>
            <w:rFonts w:ascii="仿宋" w:eastAsia="仿宋" w:hAnsi="仿宋" w:cs="仿宋" w:hint="eastAsia"/>
          </w:rPr>
          <w:t>（二）建设方案</w:t>
        </w:r>
        <w:r>
          <w:tab/>
        </w:r>
        <w:r>
          <w:fldChar w:fldCharType="begin"/>
        </w:r>
        <w:r>
          <w:instrText xml:space="preserve"> PAGEREF _Toc25225 \h </w:instrText>
        </w:r>
        <w:r>
          <w:fldChar w:fldCharType="separate"/>
        </w:r>
        <w:r>
          <w:t>16</w:t>
        </w:r>
        <w:r>
          <w:fldChar w:fldCharType="end"/>
        </w:r>
      </w:hyperlink>
    </w:p>
    <w:p w:rsidR="00E04542" w14:paraId="382B596E" w14:textId="77777777">
      <w:pPr>
        <w:pStyle w:val="TOC2"/>
        <w:tabs>
          <w:tab w:val="right" w:leader="dot" w:pos="8306"/>
        </w:tabs>
      </w:pPr>
      <w:hyperlink w:anchor="_Toc11724" w:history="1">
        <w:r>
          <w:rPr>
            <w:rFonts w:ascii="仿宋" w:eastAsia="仿宋" w:hAnsi="仿宋" w:cs="仿宋" w:hint="eastAsia"/>
          </w:rPr>
          <w:t>（三）建筑工程建设指标</w:t>
        </w:r>
        <w:r>
          <w:tab/>
        </w:r>
        <w:r>
          <w:fldChar w:fldCharType="begin"/>
        </w:r>
        <w:r>
          <w:instrText xml:space="preserve"> PAGEREF _Toc11724 \h </w:instrText>
        </w:r>
        <w:r>
          <w:fldChar w:fldCharType="separate"/>
        </w:r>
        <w:r>
          <w:t>19</w:t>
        </w:r>
        <w:r>
          <w:fldChar w:fldCharType="end"/>
        </w:r>
      </w:hyperlink>
    </w:p>
    <w:p w:rsidR="00E04542" w14:paraId="7212A9E6" w14:textId="77777777">
      <w:pPr>
        <w:pStyle w:val="TOC1"/>
        <w:tabs>
          <w:tab w:val="right" w:leader="dot" w:pos="8306"/>
        </w:tabs>
      </w:pPr>
      <w:hyperlink w:anchor="_Toc25613" w:history="1">
        <w:r>
          <w:rPr>
            <w:rFonts w:ascii="仿宋" w:eastAsia="仿宋" w:hAnsi="仿宋" w:cs="仿宋" w:hint="eastAsia"/>
          </w:rPr>
          <w:t>六、环境保护分析</w:t>
        </w:r>
        <w:r>
          <w:tab/>
        </w:r>
        <w:r>
          <w:fldChar w:fldCharType="begin"/>
        </w:r>
        <w:r>
          <w:instrText xml:space="preserve"> PAGEREF _Toc25613 \h </w:instrText>
        </w:r>
        <w:r>
          <w:fldChar w:fldCharType="separate"/>
        </w:r>
        <w:r>
          <w:t>19</w:t>
        </w:r>
        <w:r>
          <w:fldChar w:fldCharType="end"/>
        </w:r>
      </w:hyperlink>
    </w:p>
    <w:p w:rsidR="00E04542" w14:paraId="510CCDB2" w14:textId="77777777">
      <w:pPr>
        <w:pStyle w:val="TOC2"/>
        <w:tabs>
          <w:tab w:val="right" w:leader="dot" w:pos="8306"/>
        </w:tabs>
      </w:pPr>
      <w:hyperlink w:anchor="_Toc10464" w:history="1">
        <w:r>
          <w:rPr>
            <w:rFonts w:ascii="仿宋" w:eastAsia="仿宋" w:hAnsi="仿宋" w:cs="仿宋" w:hint="eastAsia"/>
          </w:rPr>
          <w:t>（一）环境保护综述</w:t>
        </w:r>
        <w:r>
          <w:tab/>
        </w:r>
        <w:r>
          <w:fldChar w:fldCharType="begin"/>
        </w:r>
        <w:r>
          <w:instrText xml:space="preserve"> PAGEREF _Toc10464 \h </w:instrText>
        </w:r>
        <w:r>
          <w:fldChar w:fldCharType="separate"/>
        </w:r>
        <w:r>
          <w:t>19</w:t>
        </w:r>
        <w:r>
          <w:fldChar w:fldCharType="end"/>
        </w:r>
      </w:hyperlink>
    </w:p>
    <w:p w:rsidR="00E04542" w14:paraId="733C0A4A" w14:textId="77777777">
      <w:pPr>
        <w:pStyle w:val="TOC2"/>
        <w:tabs>
          <w:tab w:val="right" w:leader="dot" w:pos="8306"/>
        </w:tabs>
      </w:pPr>
      <w:hyperlink w:anchor="_Toc21650" w:history="1">
        <w:r>
          <w:rPr>
            <w:rFonts w:ascii="仿宋" w:eastAsia="仿宋" w:hAnsi="仿宋" w:cs="仿宋" w:hint="eastAsia"/>
          </w:rPr>
          <w:t>（二）施工期环境影响分析</w:t>
        </w:r>
        <w:r>
          <w:tab/>
        </w:r>
        <w:r>
          <w:fldChar w:fldCharType="begin"/>
        </w:r>
        <w:r>
          <w:instrText xml:space="preserve"> PAGEREF _Toc21650 \h </w:instrText>
        </w:r>
        <w:r>
          <w:fldChar w:fldCharType="separate"/>
        </w:r>
        <w:r>
          <w:t>20</w:t>
        </w:r>
        <w:r>
          <w:fldChar w:fldCharType="end"/>
        </w:r>
      </w:hyperlink>
    </w:p>
    <w:p w:rsidR="00E04542" w14:paraId="6163B6E9" w14:textId="77777777">
      <w:pPr>
        <w:pStyle w:val="TOC2"/>
        <w:tabs>
          <w:tab w:val="right" w:leader="dot" w:pos="8306"/>
        </w:tabs>
      </w:pPr>
      <w:hyperlink w:anchor="_Toc4143" w:history="1">
        <w:r>
          <w:rPr>
            <w:rFonts w:ascii="仿宋" w:eastAsia="仿宋" w:hAnsi="仿宋" w:cs="仿宋" w:hint="eastAsia"/>
          </w:rPr>
          <w:t>（三）营运期环境影响分析</w:t>
        </w:r>
        <w:r>
          <w:tab/>
        </w:r>
        <w:r>
          <w:fldChar w:fldCharType="begin"/>
        </w:r>
        <w:r>
          <w:instrText xml:space="preserve"> PAGEREF _Toc4143 \h </w:instrText>
        </w:r>
        <w:r>
          <w:fldChar w:fldCharType="separate"/>
        </w:r>
        <w:r>
          <w:t>22</w:t>
        </w:r>
        <w:r>
          <w:fldChar w:fldCharType="end"/>
        </w:r>
      </w:hyperlink>
    </w:p>
    <w:p w:rsidR="00E04542" w14:paraId="496CF690" w14:textId="77777777">
      <w:pPr>
        <w:pStyle w:val="TOC2"/>
        <w:tabs>
          <w:tab w:val="right" w:leader="dot" w:pos="8306"/>
        </w:tabs>
      </w:pPr>
      <w:hyperlink w:anchor="_Toc22957" w:history="1">
        <w:r>
          <w:rPr>
            <w:rFonts w:ascii="仿宋" w:eastAsia="仿宋" w:hAnsi="仿宋" w:cs="仿宋" w:hint="eastAsia"/>
          </w:rPr>
          <w:t>（四）综合评价</w:t>
        </w:r>
        <w:r>
          <w:tab/>
        </w:r>
        <w:r>
          <w:fldChar w:fldCharType="begin"/>
        </w:r>
        <w:r>
          <w:instrText xml:space="preserve"> PAGEREF _Toc22957 \h </w:instrText>
        </w:r>
        <w:r>
          <w:fldChar w:fldCharType="separate"/>
        </w:r>
        <w:r>
          <w:t>23</w:t>
        </w:r>
        <w:r>
          <w:fldChar w:fldCharType="end"/>
        </w:r>
      </w:hyperlink>
    </w:p>
    <w:p w:rsidR="00E04542" w14:paraId="743BDE0E" w14:textId="77777777">
      <w:pPr>
        <w:pStyle w:val="TOC1"/>
        <w:tabs>
          <w:tab w:val="right" w:leader="dot" w:pos="8306"/>
        </w:tabs>
      </w:pPr>
      <w:hyperlink w:anchor="_Toc7906" w:history="1">
        <w:r>
          <w:rPr>
            <w:rFonts w:ascii="仿宋" w:eastAsia="仿宋" w:hAnsi="仿宋" w:cs="仿宋" w:hint="eastAsia"/>
          </w:rPr>
          <w:t>七、劳动安全评价</w:t>
        </w:r>
        <w:r>
          <w:tab/>
        </w:r>
        <w:r>
          <w:fldChar w:fldCharType="begin"/>
        </w:r>
        <w:r>
          <w:instrText xml:space="preserve"> PAGEREF _Toc7906 \h </w:instrText>
        </w:r>
        <w:r>
          <w:fldChar w:fldCharType="separate"/>
        </w:r>
        <w:r>
          <w:t>24</w:t>
        </w:r>
        <w:r>
          <w:fldChar w:fldCharType="end"/>
        </w:r>
      </w:hyperlink>
    </w:p>
    <w:p w:rsidR="00E04542" w14:paraId="37C2C6EF" w14:textId="77777777">
      <w:pPr>
        <w:pStyle w:val="TOC2"/>
        <w:tabs>
          <w:tab w:val="right" w:leader="dot" w:pos="8306"/>
        </w:tabs>
      </w:pPr>
      <w:hyperlink w:anchor="_Toc26152" w:history="1">
        <w:r>
          <w:rPr>
            <w:rFonts w:ascii="仿宋" w:eastAsia="仿宋" w:hAnsi="仿宋" w:cs="仿宋" w:hint="eastAsia"/>
          </w:rPr>
          <w:t>（一）设计依据</w:t>
        </w:r>
        <w:r>
          <w:tab/>
        </w:r>
        <w:r>
          <w:fldChar w:fldCharType="begin"/>
        </w:r>
        <w:r>
          <w:instrText xml:space="preserve"> PAGEREF _Toc26152 \h </w:instrText>
        </w:r>
        <w:r>
          <w:fldChar w:fldCharType="separate"/>
        </w:r>
        <w:r>
          <w:t>24</w:t>
        </w:r>
        <w:r>
          <w:fldChar w:fldCharType="end"/>
        </w:r>
      </w:hyperlink>
    </w:p>
    <w:p w:rsidR="00E04542" w14:paraId="46567E70" w14:textId="77777777">
      <w:pPr>
        <w:pStyle w:val="TOC2"/>
        <w:tabs>
          <w:tab w:val="right" w:leader="dot" w:pos="8306"/>
        </w:tabs>
      </w:pPr>
      <w:hyperlink w:anchor="_Toc6101" w:history="1">
        <w:r>
          <w:rPr>
            <w:rFonts w:ascii="仿宋" w:eastAsia="仿宋" w:hAnsi="仿宋" w:cs="仿宋" w:hint="eastAsia"/>
          </w:rPr>
          <w:t>（二）主要防范措施</w:t>
        </w:r>
        <w:r>
          <w:tab/>
        </w:r>
        <w:r>
          <w:fldChar w:fldCharType="begin"/>
        </w:r>
        <w:r>
          <w:instrText xml:space="preserve"> PAGEREF _Toc6101 \h </w:instrText>
        </w:r>
        <w:r>
          <w:fldChar w:fldCharType="separate"/>
        </w:r>
        <w:r>
          <w:t>26</w:t>
        </w:r>
        <w:r>
          <w:fldChar w:fldCharType="end"/>
        </w:r>
      </w:hyperlink>
    </w:p>
    <w:p w:rsidR="00E04542" w14:paraId="7F3D70B1" w14:textId="77777777">
      <w:pPr>
        <w:pStyle w:val="TOC2"/>
        <w:tabs>
          <w:tab w:val="right" w:leader="dot" w:pos="8306"/>
        </w:tabs>
      </w:pPr>
      <w:hyperlink w:anchor="_Toc18365" w:history="1">
        <w:r>
          <w:rPr>
            <w:rFonts w:ascii="仿宋" w:eastAsia="仿宋" w:hAnsi="仿宋" w:cs="仿宋" w:hint="eastAsia"/>
          </w:rPr>
          <w:t>（三）劳动安全预期效果评价</w:t>
        </w:r>
        <w:r>
          <w:tab/>
        </w:r>
        <w:r>
          <w:fldChar w:fldCharType="begin"/>
        </w:r>
        <w:r>
          <w:instrText xml:space="preserve"> PAGEREF _Toc18365 \h </w:instrText>
        </w:r>
        <w:r>
          <w:fldChar w:fldCharType="separate"/>
        </w:r>
        <w:r>
          <w:t>28</w:t>
        </w:r>
        <w:r>
          <w:fldChar w:fldCharType="end"/>
        </w:r>
      </w:hyperlink>
    </w:p>
    <w:p w:rsidR="00E04542" w14:paraId="7319269E" w14:textId="77777777">
      <w:pPr>
        <w:pStyle w:val="TOC1"/>
        <w:tabs>
          <w:tab w:val="right" w:leader="dot" w:pos="8306"/>
        </w:tabs>
      </w:pPr>
      <w:hyperlink w:anchor="_Toc5863" w:history="1">
        <w:r>
          <w:rPr>
            <w:rFonts w:ascii="仿宋" w:eastAsia="仿宋" w:hAnsi="仿宋" w:cs="仿宋" w:hint="eastAsia"/>
          </w:rPr>
          <w:t>八、招标方案</w:t>
        </w:r>
        <w:r>
          <w:tab/>
        </w:r>
        <w:r>
          <w:fldChar w:fldCharType="begin"/>
        </w:r>
        <w:r>
          <w:instrText xml:space="preserve"> PAGEREF _Toc5863 \h </w:instrText>
        </w:r>
        <w:r>
          <w:fldChar w:fldCharType="separate"/>
        </w:r>
        <w:r>
          <w:t>29</w:t>
        </w:r>
        <w:r>
          <w:fldChar w:fldCharType="end"/>
        </w:r>
      </w:hyperlink>
    </w:p>
    <w:p w:rsidR="00E04542" w14:paraId="26EB6007" w14:textId="77777777">
      <w:pPr>
        <w:pStyle w:val="TOC2"/>
        <w:tabs>
          <w:tab w:val="right" w:leader="dot" w:pos="8306"/>
        </w:tabs>
      </w:pPr>
      <w:hyperlink w:anchor="_Toc17336" w:history="1">
        <w:r>
          <w:rPr>
            <w:rFonts w:ascii="仿宋" w:eastAsia="仿宋" w:hAnsi="仿宋" w:cs="仿宋" w:hint="eastAsia"/>
          </w:rPr>
          <w:t>（一）卡车项目招标依据</w:t>
        </w:r>
        <w:r>
          <w:tab/>
        </w:r>
        <w:r>
          <w:fldChar w:fldCharType="begin"/>
        </w:r>
        <w:r>
          <w:instrText xml:space="preserve"> PAGEREF _Toc17336 \h </w:instrText>
        </w:r>
        <w:r>
          <w:fldChar w:fldCharType="separate"/>
        </w:r>
        <w:r>
          <w:t>29</w:t>
        </w:r>
        <w:r>
          <w:fldChar w:fldCharType="end"/>
        </w:r>
      </w:hyperlink>
    </w:p>
    <w:p w:rsidR="00E04542" w14:paraId="2ECFC449" w14:textId="77777777">
      <w:pPr>
        <w:pStyle w:val="TOC2"/>
        <w:tabs>
          <w:tab w:val="right" w:leader="dot" w:pos="8306"/>
        </w:tabs>
      </w:pPr>
      <w:hyperlink w:anchor="_Toc2445" w:history="1">
        <w:r>
          <w:rPr>
            <w:rFonts w:ascii="仿宋" w:eastAsia="仿宋" w:hAnsi="仿宋" w:cs="仿宋" w:hint="eastAsia"/>
          </w:rPr>
          <w:t>（二）卡车项目招标范围</w:t>
        </w:r>
        <w:r>
          <w:tab/>
        </w:r>
        <w:r>
          <w:fldChar w:fldCharType="begin"/>
        </w:r>
        <w:r>
          <w:instrText xml:space="preserve"> PAGEREF _Toc2445 \h </w:instrText>
        </w:r>
        <w:r>
          <w:fldChar w:fldCharType="separate"/>
        </w:r>
        <w:r>
          <w:t>29</w:t>
        </w:r>
        <w:r>
          <w:fldChar w:fldCharType="end"/>
        </w:r>
      </w:hyperlink>
    </w:p>
    <w:p w:rsidR="00E04542" w14:paraId="73A9F2E4" w14:textId="77777777">
      <w:pPr>
        <w:pStyle w:val="TOC2"/>
        <w:tabs>
          <w:tab w:val="right" w:leader="dot" w:pos="8306"/>
        </w:tabs>
      </w:pPr>
      <w:hyperlink w:anchor="_Toc16804" w:history="1">
        <w:r>
          <w:rPr>
            <w:rFonts w:ascii="仿宋" w:eastAsia="仿宋" w:hAnsi="仿宋" w:cs="仿宋" w:hint="eastAsia"/>
          </w:rPr>
          <w:t>（三）招标要求</w:t>
        </w:r>
        <w:r>
          <w:tab/>
        </w:r>
        <w:r>
          <w:fldChar w:fldCharType="begin"/>
        </w:r>
        <w:r>
          <w:instrText xml:space="preserve"> PAGEREF _Toc16804 \h </w:instrText>
        </w:r>
        <w:r>
          <w:fldChar w:fldCharType="separate"/>
        </w:r>
        <w:r>
          <w:t>30</w:t>
        </w:r>
        <w:r>
          <w:fldChar w:fldCharType="end"/>
        </w:r>
      </w:hyperlink>
    </w:p>
    <w:p w:rsidR="00E04542" w14:paraId="59D814E1" w14:textId="77777777">
      <w:pPr>
        <w:pStyle w:val="TOC2"/>
        <w:tabs>
          <w:tab w:val="right" w:leader="dot" w:pos="8306"/>
        </w:tabs>
      </w:pPr>
      <w:hyperlink w:anchor="_Toc29006" w:history="1">
        <w:r>
          <w:rPr>
            <w:rFonts w:ascii="仿宋" w:eastAsia="仿宋" w:hAnsi="仿宋" w:cs="仿宋" w:hint="eastAsia"/>
          </w:rPr>
          <w:t>（四）招标组织方式</w:t>
        </w:r>
        <w:r>
          <w:tab/>
        </w:r>
        <w:r>
          <w:fldChar w:fldCharType="begin"/>
        </w:r>
        <w:r>
          <w:instrText xml:space="preserve"> PAGEREF _Toc29006 \h </w:instrText>
        </w:r>
        <w:r>
          <w:fldChar w:fldCharType="separate"/>
        </w:r>
        <w:r>
          <w:t>31</w:t>
        </w:r>
        <w:r>
          <w:fldChar w:fldCharType="end"/>
        </w:r>
      </w:hyperlink>
    </w:p>
    <w:p w:rsidR="00E04542" w14:paraId="51A5E5E9" w14:textId="77777777">
      <w:pPr>
        <w:pStyle w:val="TOC2"/>
        <w:tabs>
          <w:tab w:val="right" w:leader="dot" w:pos="8306"/>
        </w:tabs>
      </w:pPr>
      <w:hyperlink w:anchor="_Toc15474" w:history="1">
        <w:r>
          <w:rPr>
            <w:rFonts w:ascii="仿宋" w:eastAsia="仿宋" w:hAnsi="仿宋" w:cs="仿宋" w:hint="eastAsia"/>
          </w:rPr>
          <w:t>（五）招标信息发布</w:t>
        </w:r>
        <w:r>
          <w:tab/>
        </w:r>
        <w:r>
          <w:fldChar w:fldCharType="begin"/>
        </w:r>
        <w:r>
          <w:instrText xml:space="preserve"> PAGEREF _Toc15474 \h </w:instrText>
        </w:r>
        <w:r>
          <w:fldChar w:fldCharType="separate"/>
        </w:r>
        <w:r>
          <w:t>33</w:t>
        </w:r>
        <w:r>
          <w:fldChar w:fldCharType="end"/>
        </w:r>
      </w:hyperlink>
    </w:p>
    <w:p w:rsidR="00E04542" w14:paraId="6472043E" w14:textId="77777777">
      <w:pPr>
        <w:pStyle w:val="TOC1"/>
        <w:tabs>
          <w:tab w:val="right" w:leader="dot" w:pos="8306"/>
        </w:tabs>
      </w:pPr>
      <w:hyperlink w:anchor="_Toc26323" w:history="1">
        <w:r>
          <w:rPr>
            <w:rFonts w:ascii="仿宋" w:eastAsia="仿宋" w:hAnsi="仿宋" w:cs="仿宋" w:hint="eastAsia"/>
          </w:rPr>
          <w:t>九、投资估算</w:t>
        </w:r>
        <w:r>
          <w:tab/>
        </w:r>
        <w:r>
          <w:fldChar w:fldCharType="begin"/>
        </w:r>
        <w:r>
          <w:instrText xml:space="preserve"> PAGEREF _Toc26323 \h </w:instrText>
        </w:r>
        <w:r>
          <w:fldChar w:fldCharType="separate"/>
        </w:r>
        <w:r>
          <w:t>34</w:t>
        </w:r>
        <w:r>
          <w:fldChar w:fldCharType="end"/>
        </w:r>
      </w:hyperlink>
    </w:p>
    <w:p w:rsidR="00E04542" w14:paraId="0519AE3F" w14:textId="77777777">
      <w:pPr>
        <w:pStyle w:val="TOC2"/>
        <w:tabs>
          <w:tab w:val="right" w:leader="dot" w:pos="8306"/>
        </w:tabs>
      </w:pPr>
      <w:hyperlink w:anchor="_Toc13750" w:history="1">
        <w:r>
          <w:rPr>
            <w:rFonts w:ascii="仿宋" w:eastAsia="仿宋" w:hAnsi="仿宋" w:cs="仿宋" w:hint="eastAsia"/>
          </w:rPr>
          <w:t>（一）投资估算的编制说明</w:t>
        </w:r>
        <w:r>
          <w:tab/>
        </w:r>
        <w:r>
          <w:fldChar w:fldCharType="begin"/>
        </w:r>
        <w:r>
          <w:instrText xml:space="preserve"> PAGEREF _Toc13750 \h </w:instrText>
        </w:r>
        <w:r>
          <w:fldChar w:fldCharType="separate"/>
        </w:r>
        <w:r>
          <w:t>34</w:t>
        </w:r>
        <w:r>
          <w:fldChar w:fldCharType="end"/>
        </w:r>
      </w:hyperlink>
    </w:p>
    <w:p w:rsidR="00E04542" w14:paraId="453E53B2" w14:textId="77777777">
      <w:pPr>
        <w:pStyle w:val="TOC2"/>
        <w:tabs>
          <w:tab w:val="right" w:leader="dot" w:pos="8306"/>
        </w:tabs>
      </w:pPr>
      <w:hyperlink w:anchor="_Toc19113" w:history="1">
        <w:r>
          <w:rPr>
            <w:rFonts w:ascii="仿宋" w:eastAsia="仿宋" w:hAnsi="仿宋" w:cs="仿宋" w:hint="eastAsia"/>
          </w:rPr>
          <w:t>（二）建设投资估算</w:t>
        </w:r>
        <w:r>
          <w:tab/>
        </w:r>
        <w:r>
          <w:fldChar w:fldCharType="begin"/>
        </w:r>
        <w:r>
          <w:instrText xml:space="preserve"> PAGEREF _Toc19113 \h </w:instrText>
        </w:r>
        <w:r>
          <w:fldChar w:fldCharType="separate"/>
        </w:r>
        <w:r>
          <w:t>35</w:t>
        </w:r>
        <w:r>
          <w:fldChar w:fldCharType="end"/>
        </w:r>
      </w:hyperlink>
    </w:p>
    <w:p w:rsidR="00E04542" w14:paraId="031D9EF9" w14:textId="77777777">
      <w:pPr>
        <w:pStyle w:val="TOC2"/>
        <w:tabs>
          <w:tab w:val="right" w:leader="dot" w:pos="8306"/>
        </w:tabs>
      </w:pPr>
      <w:hyperlink w:anchor="_Toc1007" w:history="1">
        <w:r>
          <w:rPr>
            <w:rFonts w:ascii="仿宋" w:eastAsia="仿宋" w:hAnsi="仿宋" w:cs="仿宋" w:hint="eastAsia"/>
          </w:rPr>
          <w:t>（三）建设期利息</w:t>
        </w:r>
        <w:r>
          <w:tab/>
        </w:r>
        <w:r>
          <w:fldChar w:fldCharType="begin"/>
        </w:r>
        <w:r>
          <w:instrText xml:space="preserve"> PAGEREF _Toc1007 \h </w:instrText>
        </w:r>
        <w:r>
          <w:fldChar w:fldCharType="separate"/>
        </w:r>
        <w:r>
          <w:t>36</w:t>
        </w:r>
        <w:r>
          <w:fldChar w:fldCharType="end"/>
        </w:r>
      </w:hyperlink>
    </w:p>
    <w:p w:rsidR="00E04542" w14:paraId="226858A0" w14:textId="77777777">
      <w:pPr>
        <w:pStyle w:val="TOC2"/>
        <w:tabs>
          <w:tab w:val="right" w:leader="dot" w:pos="8306"/>
        </w:tabs>
      </w:pPr>
      <w:hyperlink w:anchor="_Toc14572" w:history="1">
        <w:r>
          <w:rPr>
            <w:rFonts w:ascii="仿宋" w:eastAsia="仿宋" w:hAnsi="仿宋" w:cs="仿宋" w:hint="eastAsia"/>
          </w:rPr>
          <w:t>（四）流动</w:t>
        </w:r>
        <w:r>
          <w:rPr>
            <w:rFonts w:ascii="仿宋" w:eastAsia="仿宋" w:hAnsi="仿宋" w:cs="仿宋" w:hint="eastAsia"/>
          </w:rPr>
          <w:t>资金</w:t>
        </w:r>
        <w:r>
          <w:tab/>
        </w:r>
        <w:r>
          <w:fldChar w:fldCharType="begin"/>
        </w:r>
        <w:r>
          <w:instrText xml:space="preserve"> PAGEREF _Toc14572 \h </w:instrText>
        </w:r>
        <w:r>
          <w:fldChar w:fldCharType="separate"/>
        </w:r>
        <w:r>
          <w:t>36</w:t>
        </w:r>
        <w:r>
          <w:fldChar w:fldCharType="end"/>
        </w:r>
      </w:hyperlink>
    </w:p>
    <w:p w:rsidR="00E04542" w14:paraId="181CC560" w14:textId="77777777">
      <w:pPr>
        <w:pStyle w:val="TOC2"/>
        <w:tabs>
          <w:tab w:val="right" w:leader="dot" w:pos="8306"/>
        </w:tabs>
      </w:pPr>
      <w:hyperlink w:anchor="_Toc23546" w:history="1">
        <w:r>
          <w:rPr>
            <w:rFonts w:ascii="仿宋" w:eastAsia="仿宋" w:hAnsi="仿宋" w:cs="仿宋" w:hint="eastAsia"/>
          </w:rPr>
          <w:t>（五）卡车项目总投资</w:t>
        </w:r>
        <w:r>
          <w:tab/>
        </w:r>
        <w:r>
          <w:fldChar w:fldCharType="begin"/>
        </w:r>
        <w:r>
          <w:instrText xml:space="preserve"> PAGEREF _Toc23546 \h </w:instrText>
        </w:r>
        <w:r>
          <w:fldChar w:fldCharType="separate"/>
        </w:r>
        <w:r>
          <w:t>37</w:t>
        </w:r>
        <w:r>
          <w:fldChar w:fldCharType="end"/>
        </w:r>
      </w:hyperlink>
    </w:p>
    <w:p w:rsidR="00E04542" w14:paraId="22CCB6CA"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16241" w:history="1">
        <w:r>
          <w:rPr>
            <w:rFonts w:ascii="仿宋" w:eastAsia="仿宋" w:hAnsi="仿宋" w:cs="仿宋" w:hint="eastAsia"/>
          </w:rPr>
          <w:t>（六）资金筹措与投资计划</w:t>
        </w:r>
        <w:r>
          <w:tab/>
        </w:r>
        <w:r>
          <w:fldChar w:fldCharType="begin"/>
        </w:r>
        <w:r>
          <w:instrText xml:space="preserve"> PAGEREF _Toc16241 \h </w:instrText>
        </w:r>
        <w:r>
          <w:fldChar w:fldCharType="separate"/>
        </w:r>
        <w:r>
          <w:t>38</w:t>
        </w:r>
        <w:r>
          <w:fldChar w:fldCharType="end"/>
        </w:r>
      </w:hyperlink>
    </w:p>
    <w:p w:rsidR="00E04542" w14:paraId="228D1EBA" w14:textId="77777777">
      <w:pPr>
        <w:pStyle w:val="TOC1"/>
        <w:tabs>
          <w:tab w:val="right" w:leader="dot" w:pos="8306"/>
        </w:tabs>
      </w:pPr>
      <w:hyperlink w:anchor="_Toc14103" w:history="1">
        <w:r>
          <w:rPr>
            <w:rFonts w:ascii="仿宋" w:eastAsia="仿宋" w:hAnsi="仿宋" w:cs="仿宋" w:hint="eastAsia"/>
          </w:rPr>
          <w:t>十、卡车项目规划进度</w:t>
        </w:r>
        <w:r>
          <w:tab/>
        </w:r>
        <w:r>
          <w:fldChar w:fldCharType="begin"/>
        </w:r>
        <w:r>
          <w:instrText xml:space="preserve"> PAGEREF _Toc14103 \h </w:instrText>
        </w:r>
        <w:r>
          <w:fldChar w:fldCharType="separate"/>
        </w:r>
        <w:r>
          <w:t>38</w:t>
        </w:r>
        <w:r>
          <w:fldChar w:fldCharType="end"/>
        </w:r>
      </w:hyperlink>
    </w:p>
    <w:p w:rsidR="00E04542" w14:paraId="1AE09A04" w14:textId="77777777">
      <w:pPr>
        <w:pStyle w:val="TOC2"/>
        <w:tabs>
          <w:tab w:val="right" w:leader="dot" w:pos="8306"/>
        </w:tabs>
      </w:pPr>
      <w:hyperlink w:anchor="_Toc4658" w:history="1">
        <w:r>
          <w:rPr>
            <w:rFonts w:ascii="仿宋" w:eastAsia="仿宋" w:hAnsi="仿宋" w:cs="仿宋" w:hint="eastAsia"/>
          </w:rPr>
          <w:t>（一）卡车项目进度安排</w:t>
        </w:r>
        <w:r>
          <w:tab/>
        </w:r>
        <w:r>
          <w:fldChar w:fldCharType="begin"/>
        </w:r>
        <w:r>
          <w:instrText xml:space="preserve"> PAGEREF _Toc4658 \h </w:instrText>
        </w:r>
        <w:r>
          <w:fldChar w:fldCharType="separate"/>
        </w:r>
        <w:r>
          <w:t>38</w:t>
        </w:r>
        <w:r>
          <w:fldChar w:fldCharType="end"/>
        </w:r>
      </w:hyperlink>
    </w:p>
    <w:p w:rsidR="00E04542" w14:paraId="35815A21" w14:textId="77777777">
      <w:pPr>
        <w:pStyle w:val="TOC2"/>
        <w:tabs>
          <w:tab w:val="right" w:leader="dot" w:pos="8306"/>
        </w:tabs>
      </w:pPr>
      <w:hyperlink w:anchor="_Toc560" w:history="1">
        <w:r>
          <w:rPr>
            <w:rFonts w:ascii="仿宋" w:eastAsia="仿宋" w:hAnsi="仿宋" w:cs="仿宋" w:hint="eastAsia"/>
          </w:rPr>
          <w:t>（二）卡车项目实施保障措施</w:t>
        </w:r>
        <w:r>
          <w:tab/>
        </w:r>
        <w:r>
          <w:fldChar w:fldCharType="begin"/>
        </w:r>
        <w:r>
          <w:instrText xml:space="preserve"> PAGEREF _Toc560 \h </w:instrText>
        </w:r>
        <w:r>
          <w:fldChar w:fldCharType="separate"/>
        </w:r>
        <w:r>
          <w:t>39</w:t>
        </w:r>
        <w:r>
          <w:fldChar w:fldCharType="end"/>
        </w:r>
      </w:hyperlink>
    </w:p>
    <w:p w:rsidR="00E04542" w14:paraId="3E6B7330" w14:textId="77777777">
      <w:pPr>
        <w:pStyle w:val="TOC1"/>
        <w:tabs>
          <w:tab w:val="right" w:leader="dot" w:pos="8306"/>
        </w:tabs>
      </w:pPr>
      <w:hyperlink w:anchor="_Toc6137" w:history="1">
        <w:r>
          <w:rPr>
            <w:rFonts w:ascii="仿宋" w:eastAsia="仿宋" w:hAnsi="仿宋" w:cs="仿宋" w:hint="eastAsia"/>
          </w:rPr>
          <w:t>十一</w:t>
        </w:r>
        <w:r>
          <w:rPr>
            <w:rFonts w:ascii="仿宋" w:eastAsia="仿宋" w:hAnsi="仿宋" w:cs="仿宋" w:hint="eastAsia"/>
          </w:rPr>
          <w:t>、卡车项目建设单位</w:t>
        </w:r>
        <w:r>
          <w:tab/>
        </w:r>
        <w:r>
          <w:fldChar w:fldCharType="begin"/>
        </w:r>
        <w:r>
          <w:instrText xml:space="preserve"> PAGEREF _Toc6137 \h </w:instrText>
        </w:r>
        <w:r>
          <w:fldChar w:fldCharType="separate"/>
        </w:r>
        <w:r>
          <w:t>39</w:t>
        </w:r>
        <w:r>
          <w:fldChar w:fldCharType="end"/>
        </w:r>
      </w:hyperlink>
    </w:p>
    <w:p w:rsidR="00E04542" w14:paraId="3B2ED20D" w14:textId="77777777">
      <w:pPr>
        <w:pStyle w:val="TOC2"/>
        <w:tabs>
          <w:tab w:val="right" w:leader="dot" w:pos="8306"/>
        </w:tabs>
      </w:pPr>
      <w:hyperlink w:anchor="_Toc10306" w:history="1">
        <w:r>
          <w:rPr>
            <w:rFonts w:ascii="仿宋" w:eastAsia="仿宋" w:hAnsi="仿宋" w:cs="仿宋" w:hint="eastAsia"/>
          </w:rPr>
          <w:t>（一）卡车项目承办单位基本情况</w:t>
        </w:r>
        <w:r>
          <w:tab/>
        </w:r>
        <w:r>
          <w:fldChar w:fldCharType="begin"/>
        </w:r>
        <w:r>
          <w:instrText xml:space="preserve"> PAGEREF _Toc10306 \h </w:instrText>
        </w:r>
        <w:r>
          <w:fldChar w:fldCharType="separate"/>
        </w:r>
        <w:r>
          <w:t>39</w:t>
        </w:r>
        <w:r>
          <w:fldChar w:fldCharType="end"/>
        </w:r>
      </w:hyperlink>
    </w:p>
    <w:p w:rsidR="00E04542" w14:paraId="0E3D1FDB" w14:textId="77777777">
      <w:pPr>
        <w:pStyle w:val="TOC2"/>
        <w:tabs>
          <w:tab w:val="right" w:leader="dot" w:pos="8306"/>
        </w:tabs>
      </w:pPr>
      <w:hyperlink w:anchor="_Toc14764" w:history="1">
        <w:r>
          <w:rPr>
            <w:rFonts w:ascii="仿宋" w:eastAsia="仿宋" w:hAnsi="仿宋" w:cs="仿宋" w:hint="eastAsia"/>
          </w:rPr>
          <w:t>（二）公司经济效益分析</w:t>
        </w:r>
        <w:r>
          <w:tab/>
        </w:r>
        <w:r>
          <w:fldChar w:fldCharType="begin"/>
        </w:r>
        <w:r>
          <w:instrText xml:space="preserve"> PAGEREF _Toc14764 \h </w:instrText>
        </w:r>
        <w:r>
          <w:fldChar w:fldCharType="separate"/>
        </w:r>
        <w:r>
          <w:t>40</w:t>
        </w:r>
        <w:r>
          <w:fldChar w:fldCharType="end"/>
        </w:r>
      </w:hyperlink>
    </w:p>
    <w:p w:rsidR="00E04542" w14:paraId="59FBD3F2" w14:textId="77777777">
      <w:pPr>
        <w:pStyle w:val="TOC1"/>
        <w:tabs>
          <w:tab w:val="right" w:leader="dot" w:pos="8306"/>
        </w:tabs>
      </w:pPr>
      <w:hyperlink w:anchor="_Toc22802" w:history="1">
        <w:r>
          <w:rPr>
            <w:rFonts w:ascii="仿宋" w:eastAsia="仿宋" w:hAnsi="仿宋" w:cs="仿宋" w:hint="eastAsia"/>
          </w:rPr>
          <w:t>十二、卡车项目工艺及设备分析</w:t>
        </w:r>
        <w:r>
          <w:tab/>
        </w:r>
        <w:r>
          <w:fldChar w:fldCharType="begin"/>
        </w:r>
        <w:r>
          <w:instrText xml:space="preserve"> PAGEREF _Toc22802 \h </w:instrText>
        </w:r>
        <w:r>
          <w:fldChar w:fldCharType="separate"/>
        </w:r>
        <w:r>
          <w:t>41</w:t>
        </w:r>
        <w:r>
          <w:fldChar w:fldCharType="end"/>
        </w:r>
      </w:hyperlink>
    </w:p>
    <w:p w:rsidR="00E04542" w14:paraId="2CFEDE61" w14:textId="77777777">
      <w:pPr>
        <w:pStyle w:val="TOC2"/>
        <w:tabs>
          <w:tab w:val="right" w:leader="dot" w:pos="8306"/>
        </w:tabs>
      </w:pPr>
      <w:hyperlink w:anchor="_Toc28833" w:history="1">
        <w:r>
          <w:rPr>
            <w:rFonts w:ascii="仿宋" w:eastAsia="仿宋" w:hAnsi="仿宋" w:cs="仿宋" w:hint="eastAsia"/>
          </w:rPr>
          <w:t>（一）技术管理特点</w:t>
        </w:r>
        <w:r>
          <w:tab/>
        </w:r>
        <w:r>
          <w:fldChar w:fldCharType="begin"/>
        </w:r>
        <w:r>
          <w:instrText xml:space="preserve"> PAGEREF _Toc28833 \h </w:instrText>
        </w:r>
        <w:r>
          <w:fldChar w:fldCharType="separate"/>
        </w:r>
        <w:r>
          <w:t>41</w:t>
        </w:r>
        <w:r>
          <w:fldChar w:fldCharType="end"/>
        </w:r>
      </w:hyperlink>
    </w:p>
    <w:p w:rsidR="00E04542" w14:paraId="48A6058E" w14:textId="77777777">
      <w:pPr>
        <w:pStyle w:val="TOC2"/>
        <w:tabs>
          <w:tab w:val="right" w:leader="dot" w:pos="8306"/>
        </w:tabs>
      </w:pPr>
      <w:hyperlink w:anchor="_Toc13981" w:history="1">
        <w:r>
          <w:rPr>
            <w:rFonts w:ascii="仿宋" w:eastAsia="仿宋" w:hAnsi="仿宋" w:cs="仿宋" w:hint="eastAsia"/>
          </w:rPr>
          <w:t>（二）卡车项目工艺技术设计方案</w:t>
        </w:r>
        <w:r>
          <w:tab/>
        </w:r>
        <w:r>
          <w:fldChar w:fldCharType="begin"/>
        </w:r>
        <w:r>
          <w:instrText xml:space="preserve"> PAGEREF _Toc13981 \h </w:instrText>
        </w:r>
        <w:r>
          <w:fldChar w:fldCharType="separate"/>
        </w:r>
        <w:r>
          <w:t>42</w:t>
        </w:r>
        <w:r>
          <w:fldChar w:fldCharType="end"/>
        </w:r>
      </w:hyperlink>
    </w:p>
    <w:p w:rsidR="00E04542" w14:paraId="242FFC05" w14:textId="77777777">
      <w:pPr>
        <w:pStyle w:val="TOC2"/>
        <w:tabs>
          <w:tab w:val="right" w:leader="dot" w:pos="8306"/>
        </w:tabs>
      </w:pPr>
      <w:hyperlink w:anchor="_Toc13537" w:history="1">
        <w:r>
          <w:rPr>
            <w:rFonts w:ascii="仿宋" w:eastAsia="仿宋" w:hAnsi="仿宋" w:cs="仿宋" w:hint="eastAsia"/>
          </w:rPr>
          <w:t>（三）设备选型方案</w:t>
        </w:r>
        <w:r>
          <w:tab/>
        </w:r>
        <w:r>
          <w:fldChar w:fldCharType="begin"/>
        </w:r>
        <w:r>
          <w:instrText xml:space="preserve"> PAGEREF _Toc13537 \h </w:instrText>
        </w:r>
        <w:r>
          <w:fldChar w:fldCharType="separate"/>
        </w:r>
        <w:r>
          <w:t>43</w:t>
        </w:r>
        <w:r>
          <w:fldChar w:fldCharType="end"/>
        </w:r>
      </w:hyperlink>
    </w:p>
    <w:p w:rsidR="00E04542" w14:paraId="5FE400B7" w14:textId="77777777">
      <w:pPr>
        <w:pStyle w:val="TOC1"/>
        <w:tabs>
          <w:tab w:val="right" w:leader="dot" w:pos="8306"/>
        </w:tabs>
      </w:pPr>
      <w:hyperlink w:anchor="_Toc9947" w:history="1">
        <w:r>
          <w:rPr>
            <w:rFonts w:ascii="仿宋" w:eastAsia="仿宋" w:hAnsi="仿宋" w:cs="仿宋" w:hint="eastAsia"/>
          </w:rPr>
          <w:t>十三、建设规模</w:t>
        </w:r>
        <w:r>
          <w:tab/>
        </w:r>
        <w:r>
          <w:fldChar w:fldCharType="begin"/>
        </w:r>
        <w:r>
          <w:instrText xml:space="preserve"> PAGEREF _Toc9947 \h </w:instrText>
        </w:r>
        <w:r>
          <w:fldChar w:fldCharType="separate"/>
        </w:r>
        <w:r>
          <w:t>43</w:t>
        </w:r>
        <w:r>
          <w:fldChar w:fldCharType="end"/>
        </w:r>
      </w:hyperlink>
    </w:p>
    <w:p w:rsidR="00E04542" w14:paraId="48FC4F76" w14:textId="77777777">
      <w:pPr>
        <w:pStyle w:val="TOC2"/>
        <w:tabs>
          <w:tab w:val="right" w:leader="dot" w:pos="8306"/>
        </w:tabs>
      </w:pPr>
      <w:hyperlink w:anchor="_Toc12876" w:history="1">
        <w:r>
          <w:rPr>
            <w:rFonts w:ascii="仿宋" w:eastAsia="仿宋" w:hAnsi="仿宋" w:cs="仿宋" w:hint="eastAsia"/>
          </w:rPr>
          <w:t>（一）产品规划</w:t>
        </w:r>
        <w:r>
          <w:tab/>
        </w:r>
        <w:r>
          <w:fldChar w:fldCharType="begin"/>
        </w:r>
        <w:r>
          <w:instrText xml:space="preserve"> PAGEREF _Toc12876 \h </w:instrText>
        </w:r>
        <w:r>
          <w:fldChar w:fldCharType="separate"/>
        </w:r>
        <w:r>
          <w:t>43</w:t>
        </w:r>
        <w:r>
          <w:fldChar w:fldCharType="end"/>
        </w:r>
      </w:hyperlink>
    </w:p>
    <w:p w:rsidR="00E04542" w14:paraId="128139B0" w14:textId="77777777">
      <w:pPr>
        <w:pStyle w:val="TOC2"/>
        <w:tabs>
          <w:tab w:val="right" w:leader="dot" w:pos="8306"/>
        </w:tabs>
      </w:pPr>
      <w:hyperlink w:anchor="_Toc13520" w:history="1">
        <w:r>
          <w:rPr>
            <w:rFonts w:ascii="仿宋" w:eastAsia="仿宋" w:hAnsi="仿宋" w:cs="仿宋" w:hint="eastAsia"/>
          </w:rPr>
          <w:t>（二）建设规模</w:t>
        </w:r>
        <w:r>
          <w:tab/>
        </w:r>
        <w:r>
          <w:fldChar w:fldCharType="begin"/>
        </w:r>
        <w:r>
          <w:instrText xml:space="preserve"> PAGEREF _Toc13520 \h </w:instrText>
        </w:r>
        <w:r>
          <w:fldChar w:fldCharType="separate"/>
        </w:r>
        <w:r>
          <w:t>44</w:t>
        </w:r>
        <w:r>
          <w:fldChar w:fldCharType="end"/>
        </w:r>
      </w:hyperlink>
    </w:p>
    <w:p w:rsidR="00E04542" w14:paraId="028EC3EC" w14:textId="77777777">
      <w:pPr>
        <w:pStyle w:val="TOC1"/>
        <w:tabs>
          <w:tab w:val="right" w:leader="dot" w:pos="8306"/>
        </w:tabs>
      </w:pPr>
      <w:hyperlink w:anchor="_Toc9198" w:history="1">
        <w:r>
          <w:rPr>
            <w:rFonts w:ascii="仿宋" w:eastAsia="仿宋" w:hAnsi="仿宋" w:cs="仿宋" w:hint="eastAsia"/>
          </w:rPr>
          <w:t>十四、市场分析、调研</w:t>
        </w:r>
        <w:r>
          <w:tab/>
        </w:r>
        <w:r>
          <w:fldChar w:fldCharType="begin"/>
        </w:r>
        <w:r>
          <w:instrText xml:space="preserve"> PA</w:instrText>
        </w:r>
        <w:r>
          <w:instrText xml:space="preserve">GEREF _Toc9198 \h </w:instrText>
        </w:r>
        <w:r>
          <w:fldChar w:fldCharType="separate"/>
        </w:r>
        <w:r>
          <w:t>45</w:t>
        </w:r>
        <w:r>
          <w:fldChar w:fldCharType="end"/>
        </w:r>
      </w:hyperlink>
    </w:p>
    <w:p w:rsidR="00E04542" w14:paraId="39FEE3F1" w14:textId="77777777">
      <w:pPr>
        <w:pStyle w:val="TOC2"/>
        <w:tabs>
          <w:tab w:val="right" w:leader="dot" w:pos="8306"/>
        </w:tabs>
      </w:pPr>
      <w:hyperlink w:anchor="_Toc774" w:history="1">
        <w:r>
          <w:rPr>
            <w:rFonts w:ascii="仿宋" w:eastAsia="仿宋" w:hAnsi="仿宋" w:cs="仿宋" w:hint="eastAsia"/>
          </w:rPr>
          <w:t>（一）卡车行业分析</w:t>
        </w:r>
        <w:r>
          <w:tab/>
        </w:r>
        <w:r>
          <w:fldChar w:fldCharType="begin"/>
        </w:r>
        <w:r>
          <w:instrText xml:space="preserve"> PAGEREF _Toc774 \h </w:instrText>
        </w:r>
        <w:r>
          <w:fldChar w:fldCharType="separate"/>
        </w:r>
        <w:r>
          <w:t>45</w:t>
        </w:r>
        <w:r>
          <w:fldChar w:fldCharType="end"/>
        </w:r>
      </w:hyperlink>
    </w:p>
    <w:p w:rsidR="00E04542" w14:paraId="027B58AB" w14:textId="77777777">
      <w:pPr>
        <w:pStyle w:val="TOC2"/>
        <w:tabs>
          <w:tab w:val="right" w:leader="dot" w:pos="8306"/>
        </w:tabs>
      </w:pPr>
      <w:hyperlink w:anchor="_Toc28436" w:history="1">
        <w:r>
          <w:rPr>
            <w:rFonts w:ascii="仿宋" w:eastAsia="仿宋" w:hAnsi="仿宋" w:cs="仿宋" w:hint="eastAsia"/>
          </w:rPr>
          <w:t>（二）卡车市场分析预测</w:t>
        </w:r>
        <w:r>
          <w:tab/>
        </w:r>
        <w:r>
          <w:fldChar w:fldCharType="begin"/>
        </w:r>
        <w:r>
          <w:instrText xml:space="preserve"> PAGEREF _Toc28436 \h </w:instrText>
        </w:r>
        <w:r>
          <w:fldChar w:fldCharType="separate"/>
        </w:r>
        <w:r>
          <w:t>46</w:t>
        </w:r>
        <w:r>
          <w:fldChar w:fldCharType="end"/>
        </w:r>
      </w:hyperlink>
    </w:p>
    <w:p w:rsidR="00E04542" w14:paraId="51054082" w14:textId="77777777">
      <w:pPr>
        <w:pStyle w:val="TOC1"/>
        <w:tabs>
          <w:tab w:val="right" w:leader="dot" w:pos="8306"/>
        </w:tabs>
      </w:pPr>
      <w:hyperlink w:anchor="_Toc8925" w:history="1">
        <w:r>
          <w:rPr>
            <w:rFonts w:ascii="仿宋" w:eastAsia="仿宋" w:hAnsi="仿宋" w:cs="仿宋" w:hint="eastAsia"/>
          </w:rPr>
          <w:t>十五、卡车项目风险防范分析</w:t>
        </w:r>
        <w:r>
          <w:tab/>
        </w:r>
        <w:r>
          <w:fldChar w:fldCharType="begin"/>
        </w:r>
        <w:r>
          <w:instrText xml:space="preserve"> PAGEREF _Toc8925 \h </w:instrText>
        </w:r>
        <w:r>
          <w:fldChar w:fldCharType="separate"/>
        </w:r>
        <w:r>
          <w:t>47</w:t>
        </w:r>
        <w:r>
          <w:fldChar w:fldCharType="end"/>
        </w:r>
      </w:hyperlink>
    </w:p>
    <w:p w:rsidR="00E04542" w14:paraId="51889165" w14:textId="77777777">
      <w:pPr>
        <w:pStyle w:val="TOC2"/>
        <w:tabs>
          <w:tab w:val="right" w:leader="dot" w:pos="8306"/>
        </w:tabs>
      </w:pPr>
      <w:hyperlink w:anchor="_Toc9175" w:history="1">
        <w:r>
          <w:rPr>
            <w:rFonts w:ascii="仿宋" w:eastAsia="仿宋" w:hAnsi="仿宋" w:cs="仿宋" w:hint="eastAsia"/>
          </w:rPr>
          <w:t>（一）卡车项目风险分析</w:t>
        </w:r>
        <w:r>
          <w:tab/>
        </w:r>
        <w:r>
          <w:fldChar w:fldCharType="begin"/>
        </w:r>
        <w:r>
          <w:instrText xml:space="preserve"> PAGEREF _Toc9175 \h </w:instrText>
        </w:r>
        <w:r>
          <w:fldChar w:fldCharType="separate"/>
        </w:r>
        <w:r>
          <w:t>47</w:t>
        </w:r>
        <w:r>
          <w:fldChar w:fldCharType="end"/>
        </w:r>
      </w:hyperlink>
    </w:p>
    <w:p w:rsidR="00E04542" w14:paraId="7F3EBC2F" w14:textId="77777777">
      <w:pPr>
        <w:pStyle w:val="TOC2"/>
        <w:tabs>
          <w:tab w:val="right" w:leader="dot" w:pos="8306"/>
        </w:tabs>
      </w:pPr>
      <w:hyperlink w:anchor="_Toc32600" w:history="1">
        <w:r>
          <w:rPr>
            <w:rFonts w:ascii="仿宋" w:eastAsia="仿宋" w:hAnsi="仿宋" w:cs="仿宋" w:hint="eastAsia"/>
          </w:rPr>
          <w:t>（二）卡车项目风险对策</w:t>
        </w:r>
        <w:r>
          <w:tab/>
        </w:r>
        <w:r>
          <w:fldChar w:fldCharType="begin"/>
        </w:r>
        <w:r>
          <w:instrText xml:space="preserve"> PAGEREF _Toc32600 \h </w:instrText>
        </w:r>
        <w:r>
          <w:fldChar w:fldCharType="separate"/>
        </w:r>
        <w:r>
          <w:t>49</w:t>
        </w:r>
        <w:r>
          <w:fldChar w:fldCharType="end"/>
        </w:r>
      </w:hyperlink>
    </w:p>
    <w:p w:rsidR="00E04542" w14:paraId="24C657E1"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E04542" w14:paraId="172DAD9E" w14:textId="77777777">
      <w:pPr>
        <w:pStyle w:val="Heading1"/>
        <w:jc w:val="center"/>
        <w:rPr>
          <w:rFonts w:ascii="仿宋" w:eastAsia="仿宋" w:hAnsi="仿宋" w:cs="仿宋"/>
        </w:rPr>
      </w:pPr>
      <w:bookmarkStart w:id="0" w:name="_Toc12066"/>
      <w:r>
        <w:rPr>
          <w:rFonts w:ascii="仿宋" w:eastAsia="仿宋" w:hAnsi="仿宋" w:cs="仿宋" w:hint="eastAsia"/>
        </w:rPr>
        <w:t>前言</w:t>
      </w:r>
      <w:bookmarkEnd w:id="0"/>
    </w:p>
    <w:p w:rsidR="00E04542" w14:paraId="4E6A5380" w14:textId="77777777">
      <w:pPr>
        <w:ind w:firstLine="560" w:firstLineChars="200"/>
        <w:rPr>
          <w:rFonts w:ascii="仿宋" w:eastAsia="仿宋" w:hAnsi="仿宋" w:cs="仿宋"/>
          <w:sz w:val="28"/>
        </w:rPr>
      </w:pPr>
      <w:r>
        <w:rPr>
          <w:rFonts w:ascii="仿宋" w:eastAsia="仿宋" w:hAnsi="仿宋" w:cs="仿宋" w:hint="eastAsia"/>
          <w:sz w:val="28"/>
        </w:rPr>
        <w:t>本投资计划书的编写旨在指导投资者进行有效的投资决策，并提供相关投资策略和分析，不可做为商业用途，仅供学习交流之目的。本</w:t>
      </w:r>
      <w:r>
        <w:rPr>
          <w:rFonts w:ascii="仿宋" w:eastAsia="仿宋" w:hAnsi="仿宋" w:cs="仿宋" w:hint="eastAsia"/>
          <w:sz w:val="28"/>
        </w:rPr>
        <w:t>文档的规范标准和简洁明了的格式将有助于读者理解投资计划的核心内容，从而更好地把握投资机会和风险管理。</w:t>
      </w:r>
    </w:p>
    <w:p w:rsidR="00E04542" w14:paraId="60122BD1" w14:textId="77777777">
      <w:pPr>
        <w:pStyle w:val="Heading1"/>
        <w:ind w:firstLine="560" w:firstLineChars="200"/>
        <w:rPr>
          <w:rFonts w:ascii="仿宋" w:eastAsia="仿宋" w:hAnsi="仿宋" w:cs="仿宋"/>
          <w:sz w:val="28"/>
        </w:rPr>
      </w:pPr>
      <w:bookmarkStart w:id="1" w:name="_Toc27527"/>
      <w:r>
        <w:rPr>
          <w:rFonts w:ascii="仿宋" w:eastAsia="仿宋" w:hAnsi="仿宋" w:cs="仿宋" w:hint="eastAsia"/>
          <w:sz w:val="28"/>
        </w:rPr>
        <w:t>一、卡车项目投资背景分析</w:t>
      </w:r>
      <w:bookmarkEnd w:id="1"/>
    </w:p>
    <w:p w:rsidR="00E04542" w14:paraId="3427D45B" w14:textId="77777777">
      <w:pPr>
        <w:pStyle w:val="Heading2"/>
        <w:rPr>
          <w:rFonts w:ascii="仿宋" w:eastAsia="仿宋" w:hAnsi="仿宋" w:cs="仿宋"/>
        </w:rPr>
      </w:pPr>
      <w:bookmarkStart w:id="2" w:name="_Toc13227"/>
      <w:r>
        <w:rPr>
          <w:rFonts w:ascii="仿宋" w:eastAsia="仿宋" w:hAnsi="仿宋" w:cs="仿宋" w:hint="eastAsia"/>
        </w:rPr>
        <w:t>（一）行业背景分析</w:t>
      </w:r>
      <w:bookmarkEnd w:id="2"/>
    </w:p>
    <w:p w:rsidR="00E04542" w14:paraId="770A8251" w14:textId="05A32C87">
      <w:pPr>
        <w:ind w:firstLine="560" w:firstLineChars="200"/>
        <w:rPr>
          <w:rFonts w:ascii="仿宋" w:eastAsia="仿宋" w:hAnsi="仿宋" w:cs="仿宋"/>
          <w:sz w:val="28"/>
        </w:rPr>
      </w:pPr>
      <w:r>
        <w:rPr>
          <w:rFonts w:ascii="仿宋" w:eastAsia="仿宋" w:hAnsi="仿宋" w:cs="仿宋" w:hint="eastAsia"/>
          <w:sz w:val="28"/>
        </w:rPr>
        <w:t>4.1</w:t>
      </w:r>
      <w:r>
        <w:rPr>
          <w:rFonts w:ascii="仿宋" w:eastAsia="仿宋" w:hAnsi="仿宋" w:cs="仿宋" w:hint="eastAsia"/>
          <w:sz w:val="28"/>
        </w:rPr>
        <w:t>卡车供需状况</w:t>
      </w:r>
    </w:p>
    <w:p w:rsidR="00E04542" w14:paraId="693666C4" w14:textId="5FEFF7DB">
      <w:pPr>
        <w:ind w:firstLine="560" w:firstLineChars="200"/>
        <w:rPr>
          <w:rFonts w:ascii="仿宋" w:eastAsia="仿宋" w:hAnsi="仿宋" w:cs="仿宋"/>
          <w:sz w:val="28"/>
        </w:rPr>
      </w:pPr>
      <w:r>
        <w:rPr>
          <w:rFonts w:ascii="仿宋" w:eastAsia="仿宋" w:hAnsi="仿宋" w:cs="仿宋" w:hint="eastAsia"/>
          <w:sz w:val="28"/>
        </w:rPr>
        <w:t>在考察卡车行业的供需状况时，我们可以看到几个重要趋势。首先，全球对卡车的需求稳步增长。这主要受到全球经济一体化的推动以及不断增长的人口和城市化趋势的影响。</w:t>
      </w:r>
      <w:r>
        <w:rPr>
          <w:rFonts w:ascii="仿宋" w:eastAsia="仿宋" w:hAnsi="仿宋" w:cs="仿宋" w:hint="eastAsia"/>
          <w:sz w:val="28"/>
        </w:rPr>
        <w:t>卡车的广泛应用范围，包括工业、医疗、科学研究和电子制造等领域，使其成为各行各业的不可或缺的要素。</w:t>
      </w:r>
    </w:p>
    <w:p w:rsidR="00E04542" w14:paraId="67116B75" w14:textId="77777777">
      <w:pPr>
        <w:ind w:firstLine="560" w:firstLineChars="200"/>
        <w:rPr>
          <w:rFonts w:ascii="仿宋" w:eastAsia="仿宋" w:hAnsi="仿宋" w:cs="仿宋"/>
          <w:sz w:val="28"/>
        </w:rPr>
      </w:pPr>
      <w:r>
        <w:rPr>
          <w:rFonts w:ascii="仿宋" w:eastAsia="仿宋" w:hAnsi="仿宋" w:cs="仿宋" w:hint="eastAsia"/>
          <w:sz w:val="28"/>
        </w:rPr>
        <w:t>其次，供应端也经历了显著的演变。全球卡车市场已经形成了几家大型跨国卡车生产企业，这些企业</w:t>
      </w:r>
      <w:r>
        <w:rPr>
          <w:rFonts w:ascii="仿宋" w:eastAsia="仿宋" w:hAnsi="仿宋" w:cs="仿宋" w:hint="eastAsia"/>
          <w:sz w:val="28"/>
        </w:rPr>
        <w:t>在市场中占据主导地位。</w:t>
      </w:r>
    </w:p>
    <w:p w:rsidR="00E04542" w14:paraId="225443D1" w14:textId="14046AF9">
      <w:pPr>
        <w:ind w:firstLine="560" w:firstLineChars="200"/>
        <w:rPr>
          <w:rFonts w:ascii="仿宋" w:eastAsia="仿宋" w:hAnsi="仿宋" w:cs="仿宋"/>
          <w:sz w:val="28"/>
        </w:rPr>
      </w:pPr>
      <w:r>
        <w:rPr>
          <w:rFonts w:ascii="仿宋" w:eastAsia="仿宋" w:hAnsi="仿宋" w:cs="仿宋" w:hint="eastAsia"/>
          <w:sz w:val="28"/>
        </w:rPr>
        <w:t>4.2</w:t>
      </w:r>
      <w:r>
        <w:rPr>
          <w:rFonts w:ascii="仿宋" w:eastAsia="仿宋" w:hAnsi="仿宋" w:cs="仿宋" w:hint="eastAsia"/>
          <w:sz w:val="28"/>
        </w:rPr>
        <w:t>卡车主要供应商</w:t>
      </w:r>
    </w:p>
    <w:p w:rsidR="00E04542" w14:paraId="15BA7A60" w14:textId="77777777">
      <w:pPr>
        <w:ind w:firstLine="560" w:firstLineChars="200"/>
        <w:rPr>
          <w:rFonts w:ascii="仿宋" w:eastAsia="仿宋" w:hAnsi="仿宋" w:cs="仿宋"/>
          <w:sz w:val="28"/>
        </w:rPr>
      </w:pPr>
      <w:r>
        <w:rPr>
          <w:rFonts w:ascii="仿宋" w:eastAsia="仿宋" w:hAnsi="仿宋" w:cs="仿宋" w:hint="eastAsia"/>
          <w:sz w:val="28"/>
        </w:rPr>
        <w:t>XXXX</w:t>
      </w:r>
    </w:p>
    <w:p w:rsidR="00E04542" w14:paraId="2DF5795C" w14:textId="088880D7">
      <w:pPr>
        <w:ind w:firstLine="560" w:firstLineChars="200"/>
        <w:rPr>
          <w:rFonts w:ascii="仿宋" w:eastAsia="仿宋" w:hAnsi="仿宋" w:cs="仿宋"/>
          <w:sz w:val="28"/>
        </w:rPr>
      </w:pPr>
      <w:r>
        <w:rPr>
          <w:rFonts w:ascii="仿宋" w:eastAsia="仿宋" w:hAnsi="仿宋" w:cs="仿宋" w:hint="eastAsia"/>
          <w:sz w:val="28"/>
        </w:rPr>
        <w:t>4.3</w:t>
      </w:r>
      <w:r>
        <w:rPr>
          <w:rFonts w:ascii="仿宋" w:eastAsia="仿宋" w:hAnsi="仿宋" w:cs="仿宋" w:hint="eastAsia"/>
          <w:sz w:val="28"/>
        </w:rPr>
        <w:t>卡车下游应用市场</w:t>
      </w:r>
    </w:p>
    <w:p w:rsidR="00E04542" w14:paraId="3D3D9903" w14:textId="77777777">
      <w:pPr>
        <w:ind w:firstLine="560" w:firstLineChars="200"/>
        <w:rPr>
          <w:rFonts w:ascii="仿宋" w:eastAsia="仿宋" w:hAnsi="仿宋" w:cs="仿宋"/>
          <w:sz w:val="28"/>
        </w:rPr>
      </w:pPr>
      <w:r>
        <w:rPr>
          <w:rFonts w:ascii="仿宋" w:eastAsia="仿宋" w:hAnsi="仿宋" w:cs="仿宋" w:hint="eastAsia"/>
          <w:sz w:val="28"/>
        </w:rPr>
        <w:t>卡车的广泛应用使其成为多个领域的重要组成部分。</w:t>
      </w:r>
    </w:p>
    <w:p w:rsidR="00E04542" w14:paraId="7F23D2B7" w14:textId="77C37C4A">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4.4</w:t>
      </w:r>
      <w:r>
        <w:rPr>
          <w:rFonts w:ascii="仿宋" w:eastAsia="仿宋" w:hAnsi="仿宋" w:cs="仿宋" w:hint="eastAsia"/>
          <w:sz w:val="28"/>
        </w:rPr>
        <w:t>卡车国际影响</w:t>
      </w:r>
    </w:p>
    <w:p w:rsidR="00E04542" w14:paraId="1C57B363" w14:textId="77777777">
      <w:pPr>
        <w:ind w:firstLine="560" w:firstLineChars="200"/>
        <w:rPr>
          <w:rFonts w:ascii="仿宋" w:eastAsia="仿宋" w:hAnsi="仿宋" w:cs="仿宋"/>
          <w:sz w:val="28"/>
        </w:rPr>
      </w:pPr>
      <w:r>
        <w:rPr>
          <w:rFonts w:ascii="仿宋" w:eastAsia="仿宋" w:hAnsi="仿宋" w:cs="仿宋" w:hint="eastAsia"/>
          <w:sz w:val="28"/>
        </w:rPr>
        <w:t>国际因素对卡车市场产生重大影响。国际卡车价格波动、贸易政策和地缘政治事件都可能对供应和价格带来波动。随着全球市场的不断扩大，我国的卡车市场受到了国际因素的更多影响。因此，政府和企业必须密切关注国际市场动态，以确保供应的稳定性和价格的可控性。</w:t>
      </w:r>
    </w:p>
    <w:p w:rsidR="00E04542" w14:paraId="6B89AF02" w14:textId="77777777">
      <w:pPr>
        <w:pStyle w:val="Heading2"/>
        <w:ind w:firstLine="560" w:firstLineChars="200"/>
        <w:rPr>
          <w:rFonts w:ascii="仿宋" w:eastAsia="仿宋" w:hAnsi="仿宋" w:cs="仿宋"/>
          <w:sz w:val="28"/>
        </w:rPr>
      </w:pPr>
      <w:bookmarkStart w:id="3" w:name="_Toc17781"/>
      <w:r>
        <w:rPr>
          <w:rFonts w:ascii="仿宋" w:eastAsia="仿宋" w:hAnsi="仿宋" w:cs="仿宋" w:hint="eastAsia"/>
          <w:sz w:val="28"/>
        </w:rPr>
        <w:t>（二）产业发展分析</w:t>
      </w:r>
      <w:bookmarkEnd w:id="3"/>
    </w:p>
    <w:p w:rsidR="00E04542" w14:paraId="1C0BDBF6" w14:textId="218407F7">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卡车行业面临的机遇</w:t>
      </w:r>
    </w:p>
    <w:p w:rsidR="00E04542" w14:paraId="0E022624" w14:textId="60567A99">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不断增长的需求</w:t>
      </w:r>
      <w:r>
        <w:rPr>
          <w:rFonts w:ascii="仿宋" w:eastAsia="仿宋" w:hAnsi="仿宋" w:cs="仿宋" w:hint="eastAsia"/>
          <w:sz w:val="28"/>
        </w:rPr>
        <w:t>:</w:t>
      </w:r>
      <w:r>
        <w:rPr>
          <w:rFonts w:ascii="仿宋" w:eastAsia="仿宋" w:hAnsi="仿宋" w:cs="仿宋" w:hint="eastAsia"/>
          <w:sz w:val="28"/>
        </w:rPr>
        <w:t>卡车行业受益于不断增长的需求，这主要得益于全球各个领域的发展。随着科技的不断进步和新兴产业的崛起，对卡车的需求持续扩大。特别是在电子、医疗、能源、半导体和新材料等领域，对高纯度</w:t>
      </w:r>
      <w:r>
        <w:rPr>
          <w:rFonts w:ascii="仿宋" w:eastAsia="仿宋" w:hAnsi="仿宋" w:cs="仿宋" w:hint="eastAsia"/>
          <w:sz w:val="28"/>
        </w:rPr>
        <w:t>XXX</w:t>
      </w:r>
      <w:r>
        <w:rPr>
          <w:rFonts w:ascii="仿宋" w:eastAsia="仿宋" w:hAnsi="仿宋" w:cs="仿宋" w:hint="eastAsia"/>
          <w:sz w:val="28"/>
        </w:rPr>
        <w:t>的需求快速增长。这为卡车行业提供了巨大的市场机会。</w:t>
      </w:r>
    </w:p>
    <w:p w:rsidR="00E04542" w14:paraId="037DE848" w14:textId="48EE9249">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技术创新和产品多元化</w:t>
      </w:r>
      <w:r>
        <w:rPr>
          <w:rFonts w:ascii="仿宋" w:eastAsia="仿宋" w:hAnsi="仿宋" w:cs="仿宋" w:hint="eastAsia"/>
          <w:sz w:val="28"/>
        </w:rPr>
        <w:t>:</w:t>
      </w:r>
      <w:r>
        <w:rPr>
          <w:rFonts w:ascii="仿宋" w:eastAsia="仿宋" w:hAnsi="仿宋" w:cs="仿宋" w:hint="eastAsia"/>
          <w:sz w:val="28"/>
        </w:rPr>
        <w:t>随着技术的不断进步，卡车行业正经历着技术创新的浪潮。新的生产和分离技术不断涌现，使得生产过程更加高效和环保。同时，对不同品种和纯度的</w:t>
      </w:r>
      <w:r>
        <w:rPr>
          <w:rFonts w:ascii="仿宋" w:eastAsia="仿宋" w:hAnsi="仿宋" w:cs="仿宋" w:hint="eastAsia"/>
          <w:sz w:val="28"/>
        </w:rPr>
        <w:t>XXX</w:t>
      </w:r>
      <w:r>
        <w:rPr>
          <w:rFonts w:ascii="仿宋" w:eastAsia="仿宋" w:hAnsi="仿宋" w:cs="仿宋" w:hint="eastAsia"/>
          <w:sz w:val="28"/>
        </w:rPr>
        <w:t>的需求也在增加，因此，企业可以通过不断创新和产品多元化来满足市场需求。</w:t>
      </w:r>
    </w:p>
    <w:p w:rsidR="00E04542" w14:paraId="1044C449" w14:textId="4DBEA021">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市场国际化</w:t>
      </w:r>
      <w:r>
        <w:rPr>
          <w:rFonts w:ascii="仿宋" w:eastAsia="仿宋" w:hAnsi="仿宋" w:cs="仿宋" w:hint="eastAsia"/>
          <w:sz w:val="28"/>
        </w:rPr>
        <w:t>:</w:t>
      </w:r>
      <w:r>
        <w:rPr>
          <w:rFonts w:ascii="仿宋" w:eastAsia="仿宋" w:hAnsi="仿宋" w:cs="仿宋" w:hint="eastAsia"/>
          <w:sz w:val="28"/>
        </w:rPr>
        <w:t>国际市场对卡车</w:t>
      </w:r>
      <w:r>
        <w:rPr>
          <w:rFonts w:ascii="仿宋" w:eastAsia="仿宋" w:hAnsi="仿宋" w:cs="仿宋" w:hint="eastAsia"/>
          <w:sz w:val="28"/>
        </w:rPr>
        <w:t>行业的重要性不断增加。我国的卡车企业正在积极寻求国际合作和市场拓展，出口额逐渐增加。国际市场的开放为企业提供了更大的发展机会，特别是在新兴市场。</w:t>
      </w:r>
    </w:p>
    <w:p w:rsidR="00E04542" w14:paraId="392AEBDA" w14:textId="2511E5FC">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卡车行业面临的挑战</w:t>
      </w:r>
    </w:p>
    <w:p w:rsidR="00E04542" w14:paraId="3EA6E10A" w14:textId="29B9F6DB">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1.1</w:t>
      </w:r>
      <w:r>
        <w:rPr>
          <w:rFonts w:ascii="仿宋" w:eastAsia="仿宋" w:hAnsi="仿宋" w:cs="仿宋" w:hint="eastAsia"/>
          <w:sz w:val="28"/>
        </w:rPr>
        <w:t>激烈的竞争</w:t>
      </w:r>
      <w:r>
        <w:rPr>
          <w:rFonts w:ascii="仿宋" w:eastAsia="仿宋" w:hAnsi="仿宋" w:cs="仿宋" w:hint="eastAsia"/>
          <w:sz w:val="28"/>
        </w:rPr>
        <w:t>:</w:t>
      </w:r>
    </w:p>
    <w:p w:rsidR="00E04542" w14:textId="29B9F6DB">
      <w:pPr>
        <w:ind w:firstLine="560" w:firstLineChars="200"/>
        <w:rPr>
          <w:rFonts w:ascii="仿宋" w:eastAsia="仿宋" w:hAnsi="仿宋" w:cs="仿宋"/>
          <w:sz w:val="28"/>
        </w:rPr>
      </w:pPr>
      <w:r>
        <w:rPr>
          <w:rFonts w:ascii="仿宋" w:eastAsia="仿宋" w:hAnsi="仿宋" w:cs="仿宋" w:hint="eastAsia"/>
          <w:sz w:val="28"/>
        </w:rPr>
        <w:t>随着国内外卡车企业的不断涌现，市场竞争变得更加激烈。企业需要不断提高自身的技术水平、降低生产成本以及改进产品质量，以在市场中保持竞争力。</w:t>
      </w:r>
    </w:p>
    <w:p w:rsidR="00E04542" w14:paraId="2314041E" w14:textId="595683FE">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供应链不稳定性</w:t>
      </w:r>
      <w:r>
        <w:rPr>
          <w:rFonts w:ascii="仿宋" w:eastAsia="仿宋" w:hAnsi="仿宋" w:cs="仿宋" w:hint="eastAsia"/>
          <w:sz w:val="28"/>
        </w:rPr>
        <w:t>:</w:t>
      </w:r>
      <w:r>
        <w:rPr>
          <w:rFonts w:ascii="仿宋" w:eastAsia="仿宋" w:hAnsi="仿宋" w:cs="仿宋" w:hint="eastAsia"/>
          <w:sz w:val="28"/>
        </w:rPr>
        <w:t>卡车行业的生产依赖于复杂的供应链，包括</w:t>
      </w:r>
      <w:r>
        <w:rPr>
          <w:rFonts w:ascii="仿宋" w:eastAsia="仿宋" w:hAnsi="仿宋" w:cs="仿宋" w:hint="eastAsia"/>
          <w:sz w:val="28"/>
        </w:rPr>
        <w:t>XXX</w:t>
      </w:r>
      <w:r>
        <w:rPr>
          <w:rFonts w:ascii="仿宋" w:eastAsia="仿宋" w:hAnsi="仿宋" w:cs="仿宋" w:hint="eastAsia"/>
          <w:sz w:val="28"/>
        </w:rPr>
        <w:t>采集、分离、储存和运输等环节。供应链中的任何环节问题都可能导致供应不稳定，这对企业的经营和客户服务带来挑战。</w:t>
      </w:r>
    </w:p>
    <w:p w:rsidR="00E04542" w14:paraId="51EEB150" w14:textId="4F00C3E7">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环境法规和安全标准</w:t>
      </w:r>
      <w:r>
        <w:rPr>
          <w:rFonts w:ascii="仿宋" w:eastAsia="仿宋" w:hAnsi="仿宋" w:cs="仿宋" w:hint="eastAsia"/>
          <w:sz w:val="28"/>
        </w:rPr>
        <w:t>:</w:t>
      </w:r>
      <w:r>
        <w:rPr>
          <w:rFonts w:ascii="仿宋" w:eastAsia="仿宋" w:hAnsi="仿宋" w:cs="仿宋" w:hint="eastAsia"/>
          <w:sz w:val="28"/>
        </w:rPr>
        <w:t>政府和社会对环境保护的要求不断提高，这对卡车行业的生产和运营提出了更高的要求。企业需要不断适应和遵守新的环境法规和安全标准，这可能增加生产成本。</w:t>
      </w:r>
    </w:p>
    <w:p w:rsidR="00E04542" w14:paraId="4D152FAA" w14:textId="6B6841CB">
      <w:pPr>
        <w:ind w:firstLine="560" w:firstLineChars="200"/>
        <w:rPr>
          <w:rFonts w:ascii="仿宋" w:eastAsia="仿宋" w:hAnsi="仿宋" w:cs="仿宋"/>
          <w:sz w:val="28"/>
        </w:rPr>
      </w:pPr>
      <w:r>
        <w:rPr>
          <w:rFonts w:ascii="仿宋" w:eastAsia="仿宋" w:hAnsi="仿宋" w:cs="仿宋" w:hint="eastAsia"/>
          <w:sz w:val="28"/>
        </w:rPr>
        <w:t>1.4</w:t>
      </w:r>
      <w:r>
        <w:rPr>
          <w:rFonts w:ascii="仿宋" w:eastAsia="仿宋" w:hAnsi="仿宋" w:cs="仿宋" w:hint="eastAsia"/>
          <w:sz w:val="28"/>
        </w:rPr>
        <w:t>国际市场风险</w:t>
      </w:r>
      <w:r>
        <w:rPr>
          <w:rFonts w:ascii="仿宋" w:eastAsia="仿宋" w:hAnsi="仿宋" w:cs="仿宋" w:hint="eastAsia"/>
          <w:sz w:val="28"/>
        </w:rPr>
        <w:t>:</w:t>
      </w:r>
      <w:r>
        <w:rPr>
          <w:rFonts w:ascii="仿宋" w:eastAsia="仿宋" w:hAnsi="仿宋" w:cs="仿宋" w:hint="eastAsia"/>
          <w:sz w:val="28"/>
        </w:rPr>
        <w:t>国际市场的不确定性和地缘政治风险可能对卡车行业产生负面影响。国际贸易争端、汇率波动和政治不稳定性都可能影响国际市场的供应和需求。</w:t>
      </w:r>
    </w:p>
    <w:p w:rsidR="00E04542" w14:paraId="40D27249" w14:textId="77777777">
      <w:pPr>
        <w:pStyle w:val="Heading1"/>
        <w:ind w:firstLine="560" w:firstLineChars="200"/>
        <w:rPr>
          <w:rFonts w:ascii="仿宋" w:eastAsia="仿宋" w:hAnsi="仿宋" w:cs="仿宋"/>
          <w:sz w:val="28"/>
        </w:rPr>
      </w:pPr>
      <w:bookmarkStart w:id="4" w:name="_Toc27361"/>
      <w:r>
        <w:rPr>
          <w:rFonts w:ascii="仿宋" w:eastAsia="仿宋" w:hAnsi="仿宋" w:cs="仿宋" w:hint="eastAsia"/>
          <w:sz w:val="28"/>
        </w:rPr>
        <w:t>二、产品方案与建设规划</w:t>
      </w:r>
      <w:bookmarkEnd w:id="4"/>
    </w:p>
    <w:p w:rsidR="00E04542" w14:paraId="64773914" w14:textId="77777777">
      <w:pPr>
        <w:pStyle w:val="Heading2"/>
        <w:rPr>
          <w:rFonts w:ascii="仿宋" w:eastAsia="仿宋" w:hAnsi="仿宋" w:cs="仿宋"/>
        </w:rPr>
      </w:pPr>
      <w:bookmarkStart w:id="5" w:name="_Toc24051"/>
      <w:r>
        <w:rPr>
          <w:rFonts w:ascii="仿宋" w:eastAsia="仿宋" w:hAnsi="仿宋" w:cs="仿宋" w:hint="eastAsia"/>
        </w:rPr>
        <w:t>（一）卡车项目场地规模</w:t>
      </w:r>
      <w:bookmarkEnd w:id="5"/>
    </w:p>
    <w:p w:rsidR="00E04542" w14:paraId="4CD596F2" w14:textId="77777777">
      <w:pPr>
        <w:ind w:firstLine="560" w:firstLineChars="200"/>
        <w:rPr>
          <w:rFonts w:ascii="仿宋" w:eastAsia="仿宋" w:hAnsi="仿宋" w:cs="仿宋"/>
          <w:sz w:val="28"/>
        </w:rPr>
      </w:pPr>
      <w:r>
        <w:rPr>
          <w:rFonts w:ascii="仿宋" w:eastAsia="仿宋" w:hAnsi="仿宋" w:cs="仿宋" w:hint="eastAsia"/>
          <w:sz w:val="28"/>
        </w:rPr>
        <w:t>卡车项目的总占地面积为</w:t>
      </w:r>
      <w:r>
        <w:rPr>
          <w:rFonts w:ascii="仿宋" w:eastAsia="仿宋" w:hAnsi="仿宋" w:cs="仿宋" w:hint="eastAsia"/>
          <w:sz w:val="28"/>
        </w:rPr>
        <w:t>XXXX</w:t>
      </w:r>
      <w:r>
        <w:rPr>
          <w:rFonts w:ascii="仿宋" w:eastAsia="仿宋" w:hAnsi="仿宋" w:cs="仿宋" w:hint="eastAsia"/>
          <w:sz w:val="28"/>
        </w:rPr>
        <w:t>平方米，折合约</w:t>
      </w:r>
      <w:r>
        <w:rPr>
          <w:rFonts w:ascii="仿宋" w:eastAsia="仿宋" w:hAnsi="仿宋" w:cs="仿宋" w:hint="eastAsia"/>
          <w:sz w:val="28"/>
        </w:rPr>
        <w:t>XX</w:t>
      </w:r>
      <w:r>
        <w:rPr>
          <w:rFonts w:ascii="仿宋" w:eastAsia="仿宋" w:hAnsi="仿宋" w:cs="仿宋" w:hint="eastAsia"/>
          <w:sz w:val="28"/>
        </w:rPr>
        <w:t>亩。预计场区规划总建筑面积为</w:t>
      </w:r>
      <w:r>
        <w:rPr>
          <w:rFonts w:ascii="仿宋" w:eastAsia="仿宋" w:hAnsi="仿宋" w:cs="仿宋" w:hint="eastAsia"/>
          <w:sz w:val="28"/>
        </w:rPr>
        <w:t>XXXX</w:t>
      </w:r>
      <w:r>
        <w:rPr>
          <w:rFonts w:ascii="仿宋" w:eastAsia="仿宋" w:hAnsi="仿宋" w:cs="仿宋" w:hint="eastAsia"/>
          <w:sz w:val="28"/>
        </w:rPr>
        <w:t>平方米。</w:t>
      </w:r>
    </w:p>
    <w:p w:rsidR="00E04542" w14:paraId="390CA439" w14:textId="77777777">
      <w:pPr>
        <w:pStyle w:val="Heading2"/>
        <w:ind w:firstLine="560" w:firstLineChars="200"/>
        <w:rPr>
          <w:rFonts w:ascii="仿宋" w:eastAsia="仿宋" w:hAnsi="仿宋" w:cs="仿宋"/>
          <w:sz w:val="28"/>
        </w:rPr>
      </w:pPr>
      <w:bookmarkStart w:id="6" w:name="_Toc16303"/>
      <w:r>
        <w:rPr>
          <w:rFonts w:ascii="仿宋" w:eastAsia="仿宋" w:hAnsi="仿宋" w:cs="仿宋" w:hint="eastAsia"/>
          <w:sz w:val="28"/>
        </w:rPr>
        <w:t>（二）产能规模</w:t>
      </w:r>
      <w:bookmarkEnd w:id="6"/>
    </w:p>
    <w:p w:rsidR="00E04542" w14:paraId="3504DE2C" w14:textId="77777777">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根据对国内外市场的深入调研</w:t>
      </w:r>
      <w:r>
        <w:rPr>
          <w:rFonts w:ascii="仿宋" w:eastAsia="仿宋" w:hAnsi="仿宋" w:cs="仿宋" w:hint="eastAsia"/>
          <w:sz w:val="28"/>
        </w:rPr>
        <w:t>和卡车项目实施能力分析，我们制定了建设规模，旨在实现年产</w:t>
      </w:r>
      <w:r>
        <w:rPr>
          <w:rFonts w:ascii="仿宋" w:eastAsia="仿宋" w:hAnsi="仿宋" w:cs="仿宋" w:hint="eastAsia"/>
          <w:sz w:val="28"/>
        </w:rPr>
        <w:t>XXX</w:t>
      </w:r>
      <w:r>
        <w:rPr>
          <w:rFonts w:ascii="仿宋" w:eastAsia="仿宋" w:hAnsi="仿宋" w:cs="仿宋" w:hint="eastAsia"/>
          <w:sz w:val="28"/>
        </w:rPr>
        <w:t>产品</w:t>
      </w:r>
      <w:r>
        <w:rPr>
          <w:rFonts w:ascii="仿宋" w:eastAsia="仿宋" w:hAnsi="仿宋" w:cs="仿宋" w:hint="eastAsia"/>
          <w:sz w:val="28"/>
        </w:rPr>
        <w:t>XXX</w:t>
      </w:r>
    </w:p>
    <w:p w:rsidR="00E04542" w14:textId="77777777">
      <w:pPr>
        <w:ind w:firstLine="560" w:firstLineChars="200"/>
        <w:rPr>
          <w:rFonts w:ascii="仿宋" w:eastAsia="仿宋" w:hAnsi="仿宋" w:cs="仿宋"/>
          <w:sz w:val="28"/>
        </w:rPr>
      </w:pPr>
      <w:r>
        <w:rPr>
          <w:rFonts w:ascii="仿宋" w:eastAsia="仿宋" w:hAnsi="仿宋" w:cs="仿宋" w:hint="eastAsia"/>
          <w:sz w:val="28"/>
        </w:rPr>
        <w:t>吨的目标。这一建设规模的确定主要基于对市场需求、公司产能和资源利用的综合考虑。在实现这一目标的过程中，我们将充分利用已有的技术和设备，同时进行必要的技术改造和升级，以满足市场需求和提高生产效率。</w:t>
      </w:r>
    </w:p>
    <w:p w:rsidR="00E04542" w14:paraId="16CC120F" w14:textId="77777777">
      <w:pPr>
        <w:ind w:firstLine="560" w:firstLineChars="200"/>
        <w:rPr>
          <w:rFonts w:ascii="仿宋" w:eastAsia="仿宋" w:hAnsi="仿宋" w:cs="仿宋"/>
          <w:sz w:val="28"/>
        </w:rPr>
      </w:pPr>
      <w:r>
        <w:rPr>
          <w:rFonts w:ascii="仿宋" w:eastAsia="仿宋" w:hAnsi="仿宋" w:cs="仿宋" w:hint="eastAsia"/>
          <w:sz w:val="28"/>
        </w:rPr>
        <w:t>预计在卡车项目达产后，公司的年营业收入将达到</w:t>
      </w:r>
      <w:r>
        <w:rPr>
          <w:rFonts w:ascii="仿宋" w:eastAsia="仿宋" w:hAnsi="仿宋" w:cs="仿宋" w:hint="eastAsia"/>
          <w:sz w:val="28"/>
        </w:rPr>
        <w:t>XXX</w:t>
      </w:r>
      <w:r>
        <w:rPr>
          <w:rFonts w:ascii="仿宋" w:eastAsia="仿宋" w:hAnsi="仿宋" w:cs="仿宋" w:hint="eastAsia"/>
          <w:sz w:val="28"/>
        </w:rPr>
        <w:t>万元。这一预测主要基于市场调研、产品定价和销售策略等因素。同时，我们将持续优化生产流程、提高产品质量和降低生产成本，以实现经济效益的最大化。此外，卡车项目的实施还将带来显著的就业机会和社会效益，</w:t>
      </w:r>
      <w:r>
        <w:rPr>
          <w:rFonts w:ascii="仿宋" w:eastAsia="仿宋" w:hAnsi="仿宋" w:cs="仿宋" w:hint="eastAsia"/>
          <w:sz w:val="28"/>
        </w:rPr>
        <w:t>为当地经济发展和社会稳定做出积极贡献。</w:t>
      </w:r>
    </w:p>
    <w:p w:rsidR="00E04542" w14:paraId="2DDD7549" w14:textId="77777777">
      <w:pPr>
        <w:pStyle w:val="Heading2"/>
        <w:ind w:firstLine="560" w:firstLineChars="200"/>
        <w:rPr>
          <w:rFonts w:ascii="仿宋" w:eastAsia="仿宋" w:hAnsi="仿宋" w:cs="仿宋"/>
          <w:sz w:val="28"/>
        </w:rPr>
      </w:pPr>
      <w:bookmarkStart w:id="7" w:name="_Toc31443"/>
      <w:r>
        <w:rPr>
          <w:rFonts w:ascii="仿宋" w:eastAsia="仿宋" w:hAnsi="仿宋" w:cs="仿宋" w:hint="eastAsia"/>
          <w:sz w:val="28"/>
        </w:rPr>
        <w:t>（三）产品规划方案及生产纲领</w:t>
      </w:r>
      <w:bookmarkEnd w:id="7"/>
    </w:p>
    <w:p w:rsidR="00E04542" w14:paraId="23E92EF6" w14:textId="77777777">
      <w:pPr>
        <w:ind w:firstLine="560" w:firstLineChars="200"/>
        <w:rPr>
          <w:rFonts w:ascii="仿宋" w:eastAsia="仿宋" w:hAnsi="仿宋" w:cs="仿宋"/>
          <w:sz w:val="28"/>
        </w:rPr>
      </w:pPr>
      <w:r>
        <w:rPr>
          <w:rFonts w:ascii="仿宋" w:eastAsia="仿宋" w:hAnsi="仿宋" w:cs="仿宋" w:hint="eastAsia"/>
          <w:sz w:val="28"/>
        </w:rPr>
        <w:t>本期卡车项目的产品策略是在全面综合考虑多个要素的基础上制定的，包括国家和地方产业发展政策、市场需求情况、资源供应情况、企业资金筹措能力、生产工艺技术水平的先进程度、卡车项目经济效益以及投资风险性等因素。卡车项目的具体产品种类将根据市场需求状况进行灵活调整，以确保我们可以满足市场的需求。每年的生产计划将根据人员和装备的生产能力水平以及市场需求的预测情况来制定。在这一过程中，我们将充分考虑产量和销量的一致性，以确保产品供应与市场需求保持平衡。</w:t>
      </w:r>
      <w:r>
        <w:rPr>
          <w:rFonts w:ascii="仿宋" w:eastAsia="仿宋" w:hAnsi="仿宋" w:cs="仿宋" w:hint="eastAsia"/>
          <w:sz w:val="28"/>
        </w:rPr>
        <w:t>本报告将按照初步产品方案进行细致的经济测算，以制定合适的产品策略，同时确保卡车项目的经济可行性。</w:t>
      </w:r>
    </w:p>
    <w:p w:rsidR="00E04542" w14:paraId="43BB6B1C" w14:textId="77777777">
      <w:pPr>
        <w:pStyle w:val="Heading1"/>
        <w:ind w:firstLine="560" w:firstLineChars="200"/>
        <w:rPr>
          <w:rFonts w:ascii="仿宋" w:eastAsia="仿宋" w:hAnsi="仿宋" w:cs="仿宋"/>
          <w:sz w:val="28"/>
        </w:rPr>
      </w:pPr>
      <w:bookmarkStart w:id="8" w:name="_Toc13518"/>
      <w:r>
        <w:rPr>
          <w:rFonts w:ascii="仿宋" w:eastAsia="仿宋" w:hAnsi="仿宋" w:cs="仿宋" w:hint="eastAsia"/>
          <w:sz w:val="28"/>
        </w:rPr>
        <w:t>三、卡车项目选址方案</w:t>
      </w:r>
      <w:bookmarkEnd w:id="8"/>
    </w:p>
    <w:p w:rsidR="00E04542" w14:paraId="0808DF8D" w14:textId="77777777">
      <w:pPr>
        <w:pStyle w:val="Heading2"/>
        <w:rPr>
          <w:rFonts w:ascii="仿宋" w:eastAsia="仿宋" w:hAnsi="仿宋" w:cs="仿宋"/>
        </w:rPr>
      </w:pPr>
      <w:bookmarkStart w:id="9" w:name="_Toc24408"/>
      <w:r>
        <w:rPr>
          <w:rFonts w:ascii="仿宋" w:eastAsia="仿宋" w:hAnsi="仿宋" w:cs="仿宋" w:hint="eastAsia"/>
        </w:rPr>
        <w:t>（一）卡车项目选址原则</w:t>
      </w:r>
      <w:bookmarkEnd w:id="9"/>
    </w:p>
    <w:p w:rsidR="00E04542" w14:paraId="5774D78C" w14:textId="77777777">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p>
    <w:p w:rsidR="00E04542" w14:textId="77777777">
      <w:pPr>
        <w:ind w:firstLine="560" w:firstLineChars="200"/>
        <w:rPr>
          <w:rFonts w:ascii="仿宋" w:eastAsia="仿宋" w:hAnsi="仿宋" w:cs="仿宋"/>
          <w:sz w:val="28"/>
        </w:rPr>
      </w:pPr>
      <w:r>
        <w:rPr>
          <w:rFonts w:ascii="仿宋" w:eastAsia="仿宋" w:hAnsi="仿宋" w:cs="仿宋" w:hint="eastAsia"/>
          <w:sz w:val="28"/>
        </w:rPr>
        <w:t>卡车项目选址的确定应当遵循城乡规划以及相关标准规范，以确保选址符合产业发展的需求，同时也有助于城乡功能的完善和城乡空间资源的合理配置与利用。此外，在选址决策中，我们将秉持节能、环境保护以及可持续发展的原则，确保卡车项目的建设与运营过程中不仅实现了经济效益的提升，还顾及社会效益和环境效益，以实现这三者的统一。最终选址将以土地利用最优化为目标，以确保卡车项目的可行性和可</w:t>
      </w:r>
      <w:r>
        <w:rPr>
          <w:rFonts w:ascii="仿宋" w:eastAsia="仿宋" w:hAnsi="仿宋" w:cs="仿宋" w:hint="eastAsia"/>
          <w:sz w:val="28"/>
        </w:rPr>
        <w:t>持续性。</w:t>
      </w:r>
    </w:p>
    <w:p w:rsidR="00E04542" w14:paraId="387DFFF5" w14:textId="77777777">
      <w:pPr>
        <w:pStyle w:val="Heading2"/>
        <w:ind w:firstLine="560" w:firstLineChars="200"/>
        <w:rPr>
          <w:rFonts w:ascii="仿宋" w:eastAsia="仿宋" w:hAnsi="仿宋" w:cs="仿宋"/>
          <w:sz w:val="28"/>
        </w:rPr>
      </w:pPr>
      <w:bookmarkStart w:id="10" w:name="_Toc17976"/>
      <w:r>
        <w:rPr>
          <w:rFonts w:ascii="仿宋" w:eastAsia="仿宋" w:hAnsi="仿宋" w:cs="仿宋" w:hint="eastAsia"/>
          <w:sz w:val="28"/>
        </w:rPr>
        <w:t>（二）建设区基本情况</w:t>
      </w:r>
      <w:bookmarkEnd w:id="10"/>
    </w:p>
    <w:p w:rsidR="00E04542" w14:paraId="54D13BA2" w14:textId="77777777">
      <w:pPr>
        <w:ind w:firstLine="560" w:firstLineChars="200"/>
        <w:rPr>
          <w:rFonts w:ascii="仿宋" w:eastAsia="仿宋" w:hAnsi="仿宋" w:cs="仿宋"/>
          <w:sz w:val="28"/>
        </w:rPr>
      </w:pPr>
      <w:r>
        <w:rPr>
          <w:rFonts w:ascii="仿宋" w:eastAsia="仿宋" w:hAnsi="仿宋" w:cs="仿宋" w:hint="eastAsia"/>
          <w:sz w:val="28"/>
        </w:rPr>
        <w:t>该建设区位于（地理位置），总占地面积约（面积大小），毗邻（相邻地点），地理条件优越，交通便利。其气候属于（气候类型），具备（特定的气候特征）。</w:t>
      </w:r>
    </w:p>
    <w:p w:rsidR="00E04542" w14:paraId="79E9A9B0" w14:textId="77777777">
      <w:pPr>
        <w:ind w:firstLine="560" w:firstLineChars="200"/>
        <w:rPr>
          <w:rFonts w:ascii="仿宋" w:eastAsia="仿宋" w:hAnsi="仿宋" w:cs="仿宋"/>
          <w:sz w:val="28"/>
        </w:rPr>
      </w:pPr>
      <w:r>
        <w:rPr>
          <w:rFonts w:ascii="仿宋" w:eastAsia="仿宋" w:hAnsi="仿宋" w:cs="仿宋" w:hint="eastAsia"/>
          <w:sz w:val="28"/>
        </w:rPr>
        <w:t>建设区内拥有丰富的自然资源，包括（列出主要的自然资源），这些资源为区域经济的发展提供了坚实的基础。此外，该地区具有（列举其他地理特点，如山脉、河流等）。</w:t>
      </w:r>
    </w:p>
    <w:p w:rsidR="00E04542" w14:paraId="141FBE19" w14:textId="77777777">
      <w:pPr>
        <w:ind w:firstLine="560" w:firstLineChars="200"/>
        <w:rPr>
          <w:rFonts w:ascii="仿宋" w:eastAsia="仿宋" w:hAnsi="仿宋" w:cs="仿宋"/>
          <w:sz w:val="28"/>
        </w:rPr>
      </w:pPr>
      <w:r>
        <w:rPr>
          <w:rFonts w:ascii="仿宋" w:eastAsia="仿宋" w:hAnsi="仿宋" w:cs="仿宋" w:hint="eastAsia"/>
          <w:sz w:val="28"/>
        </w:rPr>
        <w:t>建设区的人口约为（人口数量），其中城市人口占比约为（城市人口比例），呈现出稳定增长的趋势。该地区的劳动力市场充分，拥有（列举人才资源，如高校、职业培训机构），为企业提供了充足的用工资源。</w:t>
      </w:r>
    </w:p>
    <w:p w:rsidR="00E04542" w14:paraId="20CC93FC" w14:textId="77777777">
      <w:pPr>
        <w:ind w:firstLine="560" w:firstLineChars="200"/>
        <w:rPr>
          <w:rFonts w:ascii="仿宋" w:eastAsia="仿宋" w:hAnsi="仿宋" w:cs="仿宋"/>
          <w:sz w:val="28"/>
        </w:rPr>
      </w:pPr>
      <w:r>
        <w:rPr>
          <w:rFonts w:ascii="仿宋" w:eastAsia="仿宋" w:hAnsi="仿宋" w:cs="仿宋" w:hint="eastAsia"/>
          <w:sz w:val="28"/>
        </w:rPr>
        <w:t>区内已建设了（已建设的基础设施和公共服务设施），并拥有完善的（列出交通、能源、通信等基础设施）。这些设施为企业提供了良好的生产和运营环境。</w:t>
      </w:r>
    </w:p>
    <w:p w:rsidR="00E04542" w14:paraId="6355E849" w14:textId="77777777">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p>
    <w:p w:rsidR="00E04542" w14:textId="77777777">
      <w:pPr>
        <w:ind w:firstLine="560" w:firstLineChars="200"/>
        <w:rPr>
          <w:rFonts w:ascii="仿宋" w:eastAsia="仿宋" w:hAnsi="仿宋" w:cs="仿宋"/>
          <w:sz w:val="28"/>
        </w:rPr>
      </w:pPr>
      <w:r>
        <w:rPr>
          <w:rFonts w:ascii="仿宋" w:eastAsia="仿宋" w:hAnsi="仿宋" w:cs="仿宋" w:hint="eastAsia"/>
          <w:sz w:val="28"/>
        </w:rPr>
        <w:t>此外，建设区内有多所优质的学校、医院、购物中心等，为居民提供了便捷的生活服务。社区安全状况良好，环境质量在地区内属于较高水平。</w:t>
      </w:r>
    </w:p>
    <w:p w:rsidR="00E04542" w14:paraId="71BD2C22" w14:textId="77777777">
      <w:pPr>
        <w:ind w:firstLine="560" w:firstLineChars="200"/>
        <w:rPr>
          <w:rFonts w:ascii="仿宋" w:eastAsia="仿宋" w:hAnsi="仿宋" w:cs="仿宋"/>
          <w:sz w:val="28"/>
        </w:rPr>
      </w:pPr>
      <w:r>
        <w:rPr>
          <w:rFonts w:ascii="仿宋" w:eastAsia="仿宋" w:hAnsi="仿宋" w:cs="仿宋" w:hint="eastAsia"/>
          <w:sz w:val="28"/>
        </w:rPr>
        <w:t>建设区还承载了多个重要的产业园区或工业集聚区，如（列举已</w:t>
      </w:r>
      <w:r>
        <w:rPr>
          <w:rFonts w:ascii="仿宋" w:eastAsia="仿宋" w:hAnsi="仿宋" w:cs="仿宋" w:hint="eastAsia"/>
          <w:sz w:val="28"/>
        </w:rPr>
        <w:t>存在的重要产业园区）。这些区域已经孵化了众多知名企业，为新投资卡车项目提供了合作和资源整合的机会。</w:t>
      </w:r>
    </w:p>
    <w:p w:rsidR="00E04542" w14:paraId="0152F89C" w14:textId="77777777">
      <w:pPr>
        <w:ind w:firstLine="560" w:firstLineChars="200"/>
        <w:rPr>
          <w:rFonts w:ascii="仿宋" w:eastAsia="仿宋" w:hAnsi="仿宋" w:cs="仿宋"/>
          <w:sz w:val="28"/>
        </w:rPr>
      </w:pPr>
      <w:r>
        <w:rPr>
          <w:rFonts w:ascii="仿宋" w:eastAsia="仿宋" w:hAnsi="仿宋" w:cs="仿宋" w:hint="eastAsia"/>
          <w:sz w:val="28"/>
        </w:rPr>
        <w:t>总的来说，该建设区的基本情况非常有利于各类企业的投资和发展。其丰富的自然资源、便捷的交通、完善的基础设施和优质的生活服务使其成为一个理想的投资目的地。</w:t>
      </w:r>
    </w:p>
    <w:p w:rsidR="00E04542" w14:paraId="67182DA5" w14:textId="77777777">
      <w:pPr>
        <w:pStyle w:val="Heading2"/>
        <w:ind w:firstLine="560" w:firstLineChars="200"/>
        <w:rPr>
          <w:rFonts w:ascii="仿宋" w:eastAsia="仿宋" w:hAnsi="仿宋" w:cs="仿宋"/>
          <w:sz w:val="28"/>
        </w:rPr>
      </w:pPr>
      <w:bookmarkStart w:id="11" w:name="_Toc20045"/>
      <w:r>
        <w:rPr>
          <w:rFonts w:ascii="仿宋" w:eastAsia="仿宋" w:hAnsi="仿宋" w:cs="仿宋" w:hint="eastAsia"/>
          <w:sz w:val="28"/>
        </w:rPr>
        <w:t>（三）产业发展方向</w:t>
      </w:r>
      <w:bookmarkEnd w:id="11"/>
    </w:p>
    <w:p w:rsidR="00E04542" w14:paraId="259BFCE5" w14:textId="77777777">
      <w:pPr>
        <w:ind w:firstLine="560" w:firstLineChars="200"/>
        <w:rPr>
          <w:rFonts w:ascii="仿宋" w:eastAsia="仿宋" w:hAnsi="仿宋" w:cs="仿宋"/>
          <w:sz w:val="28"/>
        </w:rPr>
      </w:pPr>
      <w:r>
        <w:rPr>
          <w:rFonts w:ascii="仿宋" w:eastAsia="仿宋" w:hAnsi="仿宋" w:cs="仿宋" w:hint="eastAsia"/>
          <w:sz w:val="28"/>
        </w:rPr>
        <w:t>该建设区的产业发展方向是多元化和可持续的，以推动地方经济的健康增长和社会可持续发展。以下是该建设区的产业发展方向：</w:t>
      </w:r>
    </w:p>
    <w:p w:rsidR="00E04542" w14:paraId="6C4195FC" w14:textId="19B0F086">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先进制造业：重点发展先进制造业，包括汽车制造、电子设备、机械制造等领域。支持和引导高新技术产业的发展，促进智能制造和自</w:t>
      </w:r>
      <w:r>
        <w:rPr>
          <w:rFonts w:ascii="仿宋" w:eastAsia="仿宋" w:hAnsi="仿宋" w:cs="仿宋" w:hint="eastAsia"/>
          <w:sz w:val="28"/>
        </w:rPr>
        <w:t>动化技术的应用，提高生产效率和产品质量。</w:t>
      </w:r>
    </w:p>
    <w:p w:rsidR="00E04542" w14:paraId="2B23D89D" w14:textId="34080E2F">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新能源与清洁技术：积极发展新能源产业，包括太阳能、风能、以及能源储存和管理技术。推动清洁技术的研究和应用，减少环境污染，提高能源利用效率。</w:t>
      </w:r>
    </w:p>
    <w:p w:rsidR="00E04542" w14:paraId="1939C073" w14:textId="3415022F">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数字经济：着力发展数字经济领域，包括大数据、人工智能、云计算、区块链等。鼓励创新型企业和初创企业，推动数字化产业的增长。</w:t>
      </w:r>
    </w:p>
    <w:p w:rsidR="00E04542" w14:paraId="5798C535" w14:textId="25018823">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4.</w:t>
      </w:r>
    </w:p>
    <w:p w:rsidR="00E04542" w14:textId="25018823">
      <w:pPr>
        <w:ind w:firstLine="560" w:firstLineChars="200"/>
        <w:rPr>
          <w:rFonts w:ascii="仿宋" w:eastAsia="仿宋" w:hAnsi="仿宋" w:cs="仿宋"/>
          <w:sz w:val="28"/>
        </w:rPr>
      </w:pPr>
      <w:r>
        <w:rPr>
          <w:rFonts w:ascii="仿宋" w:eastAsia="仿宋" w:hAnsi="仿宋" w:cs="仿宋" w:hint="eastAsia"/>
          <w:sz w:val="28"/>
        </w:rPr>
        <w:t>生物科技和医疗保健：促进生物科技和医疗保健行业的发展，包括制药、生物医学、医疗器械等。鼓励医疗科研和健康管理服务，提高医疗水平和人民健康。</w:t>
      </w:r>
    </w:p>
    <w:p w:rsidR="00E04542" w14:paraId="1AD25C65" w14:textId="46D06FFF">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绿色农业和食品产业：加强农业现代化，推动生态</w:t>
      </w:r>
      <w:r>
        <w:rPr>
          <w:rFonts w:ascii="仿宋" w:eastAsia="仿宋" w:hAnsi="仿宋" w:cs="仿宋" w:hint="eastAsia"/>
          <w:sz w:val="28"/>
        </w:rPr>
        <w:t>友好型农业发展，包括有机农业和绿色食品。支持农产品加工和农村旅游，促进农村经济多元化。</w:t>
      </w:r>
    </w:p>
    <w:p w:rsidR="00E04542" w14:paraId="132F55E0" w14:textId="456555D7">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文化创意产业：发展文化创意产业，包括影视制作、数字娱乐、艺术和设计等领域。提供文化和创意企业的支持，推动文化产业的繁荣。</w:t>
      </w:r>
    </w:p>
    <w:p w:rsidR="00E04542" w14:paraId="19FE3B48" w14:textId="5B9AE887">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环保和可持续发展：强调环保和可持续发展，鼓励可再生能源、废弃物处理和循环经济。支持企业采用绿色生产和可持续经营实践。</w:t>
      </w:r>
    </w:p>
    <w:p w:rsidR="00E04542" w14:paraId="493508E1" w14:textId="60D7718F">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跨境贸易和物流：发展跨境电子商务、国际物流和跨境贸易，促进地区经济融合。建设跨境贸易园区和物流枢纽，提高贸易便利性。</w:t>
      </w:r>
    </w:p>
    <w:p w:rsidR="00E04542" w14:paraId="12A283C5" w14:textId="442C7814">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人才培养和创新：加强教育和研究机构，培养高</w:t>
      </w:r>
      <w:r>
        <w:rPr>
          <w:rFonts w:ascii="仿宋" w:eastAsia="仿宋" w:hAnsi="仿宋" w:cs="仿宋" w:hint="eastAsia"/>
          <w:sz w:val="28"/>
        </w:rPr>
        <w:t>素质人才，支持科研和创新卡车项目。鼓励企业与学术界合作，推动科技创新。</w:t>
      </w:r>
    </w:p>
    <w:p w:rsidR="00E04542" w14:paraId="7FA5E2D8" w14:textId="79077E24">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服务业：促进现代服务业的发展，包括金融、旅游、物流、教育、健康等。提供优质服务，满足不同人群的需求。</w:t>
      </w:r>
    </w:p>
    <w:p w:rsidR="00E04542" w14:paraId="19FC8736" w14:textId="77777777">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这些产业发展方向是根据该建设区的地理、经济和社会特点以及国内外市场需求来确定的。通过支持这些领域的发展，该建设区将能够实现产业多元化，提高经济韧性，创造更多的就业机会，吸引更多的投资，并实现可持续发展的目标。</w:t>
      </w:r>
    </w:p>
    <w:p w:rsidR="00E04542" w14:paraId="07DBD725" w14:textId="77777777">
      <w:pPr>
        <w:pStyle w:val="Heading2"/>
        <w:ind w:firstLine="560" w:firstLineChars="200"/>
        <w:rPr>
          <w:rFonts w:ascii="仿宋" w:eastAsia="仿宋" w:hAnsi="仿宋" w:cs="仿宋"/>
          <w:sz w:val="28"/>
        </w:rPr>
      </w:pPr>
      <w:bookmarkStart w:id="12" w:name="_Toc28511"/>
      <w:r>
        <w:rPr>
          <w:rFonts w:ascii="仿宋" w:eastAsia="仿宋" w:hAnsi="仿宋" w:cs="仿宋" w:hint="eastAsia"/>
          <w:sz w:val="28"/>
        </w:rPr>
        <w:t>（四）卡车项目选址综合评价</w:t>
      </w:r>
      <w:bookmarkEnd w:id="12"/>
    </w:p>
    <w:p w:rsidR="00E04542" w14:paraId="17D96695" w14:textId="77777777">
      <w:pPr>
        <w:ind w:firstLine="560" w:firstLineChars="200"/>
        <w:rPr>
          <w:rFonts w:ascii="仿宋" w:eastAsia="仿宋" w:hAnsi="仿宋" w:cs="仿宋"/>
          <w:sz w:val="28"/>
        </w:rPr>
      </w:pPr>
      <w:r>
        <w:rPr>
          <w:rFonts w:ascii="仿宋" w:eastAsia="仿宋" w:hAnsi="仿宋" w:cs="仿宋" w:hint="eastAsia"/>
          <w:sz w:val="28"/>
        </w:rPr>
        <w:t>卡车项目选址的考虑因素应包括城乡建设总体规划以及占地使用规划的要求，确保卡车项目的布局与当地的城市和农村发展规划相一致。此外，选址应考虑便捷的陆路交通，以便材料运输和工作人员的出行，同时，施工场址应具备方便的条件，以支持卡车项目的高效实施。此外，选址也需要与大气污染防治政策</w:t>
      </w:r>
      <w:r>
        <w:rPr>
          <w:rFonts w:ascii="仿宋" w:eastAsia="仿宋" w:hAnsi="仿宋" w:cs="仿宋" w:hint="eastAsia"/>
          <w:sz w:val="28"/>
        </w:rPr>
        <w:t>、水资源保护政策以及自然生态资源保护政策相一致，以确保卡车项目的环保性和可持续性。这些综合因素的考虑将有助于选择最合适的卡车项目选址，以支持卡车项目的顺利进行。</w:t>
      </w:r>
    </w:p>
    <w:p w:rsidR="00E04542" w14:paraId="0A412831" w14:textId="77777777">
      <w:pPr>
        <w:pStyle w:val="Heading1"/>
        <w:ind w:firstLine="560" w:firstLineChars="200"/>
        <w:rPr>
          <w:rFonts w:ascii="仿宋" w:eastAsia="仿宋" w:hAnsi="仿宋" w:cs="仿宋"/>
          <w:sz w:val="28"/>
        </w:rPr>
      </w:pPr>
      <w:bookmarkStart w:id="13" w:name="_Toc20967"/>
      <w:r>
        <w:rPr>
          <w:rFonts w:ascii="仿宋" w:eastAsia="仿宋" w:hAnsi="仿宋" w:cs="仿宋" w:hint="eastAsia"/>
          <w:sz w:val="28"/>
        </w:rPr>
        <w:t>四、行业前景及市场预测</w:t>
      </w:r>
      <w:bookmarkEnd w:id="13"/>
    </w:p>
    <w:p w:rsidR="00E04542" w14:paraId="00AF8CE9" w14:textId="77777777">
      <w:pPr>
        <w:pStyle w:val="Heading2"/>
        <w:rPr>
          <w:rFonts w:ascii="仿宋" w:eastAsia="仿宋" w:hAnsi="仿宋" w:cs="仿宋"/>
        </w:rPr>
      </w:pPr>
      <w:bookmarkStart w:id="14" w:name="_Toc17413"/>
      <w:r>
        <w:rPr>
          <w:rFonts w:ascii="仿宋" w:eastAsia="仿宋" w:hAnsi="仿宋" w:cs="仿宋" w:hint="eastAsia"/>
        </w:rPr>
        <w:t>（一）行业基本情况</w:t>
      </w:r>
      <w:bookmarkEnd w:id="14"/>
    </w:p>
    <w:p w:rsidR="00E04542" w14:paraId="69BD8775" w14:textId="2F7F13FB">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行业定义：卡车行业是一个关键的产业领域，专注于生产、分离和供</w:t>
      </w:r>
      <w:r>
        <w:rPr>
          <w:rFonts w:ascii="仿宋" w:eastAsia="仿宋" w:hAnsi="仿宋" w:cs="仿宋" w:hint="eastAsia"/>
          <w:sz w:val="28"/>
        </w:rPr>
        <w:t>XXX</w:t>
      </w:r>
      <w:r>
        <w:rPr>
          <w:rFonts w:ascii="仿宋" w:eastAsia="仿宋" w:hAnsi="仿宋" w:cs="仿宋" w:hint="eastAsia"/>
          <w:sz w:val="28"/>
        </w:rPr>
        <w:t>，包括但不限于</w:t>
      </w:r>
      <w:r>
        <w:rPr>
          <w:rFonts w:ascii="仿宋" w:eastAsia="仿宋" w:hAnsi="仿宋" w:cs="仿宋" w:hint="eastAsia"/>
          <w:sz w:val="28"/>
        </w:rPr>
        <w:t>XXXX</w:t>
      </w:r>
      <w:r>
        <w:rPr>
          <w:rFonts w:ascii="仿宋" w:eastAsia="仿宋" w:hAnsi="仿宋" w:cs="仿宋" w:hint="eastAsia"/>
          <w:sz w:val="28"/>
        </w:rPr>
        <w:t>。这些</w:t>
      </w:r>
      <w:r>
        <w:rPr>
          <w:rFonts w:ascii="仿宋" w:eastAsia="仿宋" w:hAnsi="仿宋" w:cs="仿宋" w:hint="eastAsia"/>
          <w:sz w:val="28"/>
        </w:rPr>
        <w:t>XXX</w:t>
      </w:r>
      <w:r>
        <w:rPr>
          <w:rFonts w:ascii="仿宋" w:eastAsia="仿宋" w:hAnsi="仿宋" w:cs="仿宋" w:hint="eastAsia"/>
          <w:sz w:val="28"/>
        </w:rPr>
        <w:t>广泛应用于电子、医疗、能源、制造和其他领域。</w:t>
      </w:r>
    </w:p>
    <w:p w:rsidR="00E04542" w14:paraId="270271EB" w14:textId="392E430D">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市场规模：卡车行业的市场规模庞大。全球范围内，该行业的市场价值数以百亿美元计。在国内市场，该行业也呈现出强劲增长势头。</w:t>
      </w:r>
    </w:p>
    <w:p w:rsidR="00E04542" w14:paraId="23D8FE38" w14:textId="3ECF0C69">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行业分类：卡车行业通常</w:t>
      </w:r>
      <w:r>
        <w:rPr>
          <w:rFonts w:ascii="仿宋" w:eastAsia="仿宋" w:hAnsi="仿宋" w:cs="仿宋" w:hint="eastAsia"/>
          <w:sz w:val="28"/>
        </w:rPr>
        <w:t>可以分为以下几个子领域，包括</w:t>
      </w:r>
      <w:r>
        <w:rPr>
          <w:rFonts w:ascii="仿宋" w:eastAsia="仿宋" w:hAnsi="仿宋" w:cs="仿宋" w:hint="eastAsia"/>
          <w:sz w:val="28"/>
        </w:rPr>
        <w:t>XXXXX</w:t>
      </w:r>
      <w:r>
        <w:rPr>
          <w:rFonts w:ascii="仿宋" w:eastAsia="仿宋" w:hAnsi="仿宋" w:cs="仿宋" w:hint="eastAsia"/>
          <w:sz w:val="28"/>
        </w:rPr>
        <w:t>。每个子领域都有其独特的特点和市场需求。</w:t>
      </w:r>
    </w:p>
    <w:p w:rsidR="00E04542" w14:paraId="569D6683" w14:textId="281BE4F3">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4.</w:t>
      </w:r>
      <w:r>
        <w:rPr>
          <w:rFonts w:ascii="仿宋" w:eastAsia="仿宋" w:hAnsi="仿宋" w:cs="仿宋" w:hint="eastAsia"/>
          <w:sz w:val="28"/>
        </w:rPr>
        <w:t>主要产品：主要产品包括</w:t>
      </w:r>
      <w:r>
        <w:rPr>
          <w:rFonts w:ascii="仿宋" w:eastAsia="仿宋" w:hAnsi="仿宋" w:cs="仿宋" w:hint="eastAsia"/>
          <w:sz w:val="28"/>
        </w:rPr>
        <w:t>XXXXX</w:t>
      </w:r>
    </w:p>
    <w:p w:rsidR="00E04542" w14:textId="281BE4F3">
      <w:pPr>
        <w:ind w:firstLine="560" w:firstLineChars="200"/>
        <w:rPr>
          <w:rFonts w:ascii="仿宋" w:eastAsia="仿宋" w:hAnsi="仿宋" w:cs="仿宋"/>
          <w:sz w:val="28"/>
        </w:rPr>
      </w:pPr>
      <w:r>
        <w:rPr>
          <w:rFonts w:ascii="仿宋" w:eastAsia="仿宋" w:hAnsi="仿宋" w:cs="仿宋" w:hint="eastAsia"/>
          <w:sz w:val="28"/>
        </w:rPr>
        <w:t>等。这些产品在各个领域具有广泛的应用。</w:t>
      </w:r>
    </w:p>
    <w:p w:rsidR="00E04542" w14:paraId="6F7283F5" w14:textId="512AF8B8">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市场需求：市场需求主要来自电子制造、医疗保健、工业制造、食品和饮料、冶金、半导体、新材料、生物技术等领域。随着这些领域的不断发展，对</w:t>
      </w:r>
      <w:r>
        <w:rPr>
          <w:rFonts w:ascii="仿宋" w:eastAsia="仿宋" w:hAnsi="仿宋" w:cs="仿宋" w:hint="eastAsia"/>
          <w:sz w:val="28"/>
        </w:rPr>
        <w:t>XXX</w:t>
      </w:r>
      <w:r>
        <w:rPr>
          <w:rFonts w:ascii="仿宋" w:eastAsia="仿宋" w:hAnsi="仿宋" w:cs="仿宋" w:hint="eastAsia"/>
          <w:sz w:val="28"/>
        </w:rPr>
        <w:t>的需求也在增加。</w:t>
      </w:r>
    </w:p>
    <w:p w:rsidR="00E04542" w14:paraId="173D3C14" w14:textId="78949EC1">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市场趋势：行业内的主要趋势包括技术创新、环保意识的提高、国际市场拓展、供应链优化等。这些趋势影响着行业的未来发展方向。</w:t>
      </w:r>
    </w:p>
    <w:p w:rsidR="00E04542" w14:paraId="2336784D" w14:textId="789B523D">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竞争格局：全球卡车行业竞争激烈，存在一些大型国际</w:t>
      </w:r>
      <w:r>
        <w:rPr>
          <w:rFonts w:ascii="仿宋" w:eastAsia="仿宋" w:hAnsi="仿宋" w:cs="仿宋" w:hint="eastAsia"/>
          <w:sz w:val="28"/>
        </w:rPr>
        <w:t>XXX</w:t>
      </w:r>
      <w:r>
        <w:rPr>
          <w:rFonts w:ascii="仿宋" w:eastAsia="仿宋" w:hAnsi="仿宋" w:cs="仿宋" w:hint="eastAsia"/>
          <w:sz w:val="28"/>
        </w:rPr>
        <w:t>公司，以及一些本土</w:t>
      </w:r>
      <w:r>
        <w:rPr>
          <w:rFonts w:ascii="仿宋" w:eastAsia="仿宋" w:hAnsi="仿宋" w:cs="仿宋" w:hint="eastAsia"/>
          <w:sz w:val="28"/>
        </w:rPr>
        <w:t>XXX</w:t>
      </w:r>
      <w:r>
        <w:rPr>
          <w:rFonts w:ascii="仿宋" w:eastAsia="仿宋" w:hAnsi="仿宋" w:cs="仿宋" w:hint="eastAsia"/>
          <w:sz w:val="28"/>
        </w:rPr>
        <w:t>企业。这些企业通过技术创新、产品多元化和国际市场扩张来竞争市场份额。</w:t>
      </w:r>
    </w:p>
    <w:p w:rsidR="00E04542" w14:paraId="7BB1DBD0" w14:textId="79AEDF60">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政策和法规：环保法规、安全标准和质量管理要求对卡车行业产生重大影响。政府制定的法规和政策对行业的合规性和可持续性产生关键作用。</w:t>
      </w:r>
    </w:p>
    <w:p w:rsidR="00E04542" w14:paraId="714AC374" w14:textId="44BC5166">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国际市场：国际市场对卡车行业至关重要，特别是出口市场。国际市场的稳定性和竞争格局影响着行业内企业的</w:t>
      </w:r>
      <w:r>
        <w:rPr>
          <w:rFonts w:ascii="仿宋" w:eastAsia="仿宋" w:hAnsi="仿宋" w:cs="仿宋" w:hint="eastAsia"/>
          <w:sz w:val="28"/>
        </w:rPr>
        <w:t>国际化战略。</w:t>
      </w:r>
    </w:p>
    <w:p w:rsidR="00E04542" w14:paraId="5C3933F2" w14:textId="078B82B6">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发展前景：随着新兴产业的快速发展和技术不断进步，卡车行业有望继续保持增长。国内外市场都将提供丰富的机会，但同时也伴随着激烈的竞争和各种挑战。因此，企业需要不断创新和适应市场变化，以确保行业的可持续发展。</w:t>
      </w:r>
    </w:p>
    <w:p w:rsidR="00E04542" w14:paraId="198AC008" w14:textId="77777777">
      <w:pPr>
        <w:pStyle w:val="Heading2"/>
        <w:ind w:firstLine="560" w:firstLineChars="200"/>
        <w:rPr>
          <w:rFonts w:ascii="仿宋" w:eastAsia="仿宋" w:hAnsi="仿宋" w:cs="仿宋"/>
          <w:sz w:val="28"/>
        </w:rPr>
      </w:pPr>
      <w:bookmarkStart w:id="15" w:name="_Toc8121"/>
      <w:r>
        <w:rPr>
          <w:rFonts w:ascii="仿宋" w:eastAsia="仿宋" w:hAnsi="仿宋" w:cs="仿宋" w:hint="eastAsia"/>
          <w:sz w:val="28"/>
        </w:rPr>
        <w:t>（二）市场分析</w:t>
      </w:r>
      <w:bookmarkEnd w:id="15"/>
    </w:p>
    <w:p w:rsidR="00E04542" w14:paraId="7AF5A2B5" w14:textId="77777777">
      <w:pPr>
        <w:ind w:firstLine="560" w:firstLineChars="200"/>
        <w:rPr>
          <w:rFonts w:ascii="仿宋" w:eastAsia="仿宋" w:hAnsi="仿宋" w:cs="仿宋"/>
          <w:sz w:val="28"/>
        </w:rPr>
      </w:pPr>
      <w:r>
        <w:rPr>
          <w:rFonts w:ascii="仿宋" w:eastAsia="仿宋" w:hAnsi="仿宋" w:cs="仿宋" w:hint="eastAsia"/>
          <w:sz w:val="28"/>
        </w:rPr>
        <w:t>行业概述：</w:t>
      </w:r>
    </w:p>
    <w:p w:rsidR="00E04542" w14:paraId="3C6FF59C" w14:textId="77777777">
      <w:pPr>
        <w:ind w:firstLine="560" w:firstLineChars="200"/>
        <w:rPr>
          <w:rFonts w:ascii="仿宋" w:eastAsia="仿宋" w:hAnsi="仿宋" w:cs="仿宋"/>
          <w:sz w:val="28"/>
        </w:rPr>
      </w:pPr>
      <w:r>
        <w:rPr>
          <w:rFonts w:ascii="仿宋" w:eastAsia="仿宋" w:hAnsi="仿宋" w:cs="仿宋" w:hint="eastAsia"/>
          <w:sz w:val="28"/>
        </w:rPr>
        <w:t>卡车行业是一个多元化的领域，包括多种不同产品和服务的提供。</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https://d.book118.com/447040066124006034</w:t>
        </w:r>
      </w:hyperlink>
    </w:p>
    <w:p w:rsidR="00E04542">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paraId="7C64408B"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542" w14:textId="77777777">
    <w:pPr>
      <w:pStyle w:val="Header"/>
      <w:jc w:val="center"/>
      <w:rPr>
        <w:rFonts w:ascii="仿宋" w:eastAsia="仿宋" w:hAnsi="仿宋" w:cs="仿宋"/>
      </w:rPr>
    </w:pPr>
    <w:r>
      <w:rPr>
        <w:rFonts w:ascii="仿宋" w:eastAsia="仿宋" w:hAnsi="仿宋" w:cs="仿宋" w:hint="eastAsia"/>
      </w:rPr>
      <w:t>卡车行业相关投资计划提议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56450E"/>
    <w:rsid w:val="00073E06"/>
    <w:rsid w:val="00E04542"/>
    <w:rsid w:val="015645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445A0AA"/>
  <w15:docId w15:val="{BEDED29B-57FC-46AF-B6C4-00F435A6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47040066124006034"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4157</Words>
  <Characters>23700</Characters>
  <Application>Microsoft Office Word</Application>
  <DocSecurity>0</DocSecurity>
  <Lines>197</Lines>
  <Paragraphs>55</Paragraphs>
  <ScaleCrop>false</ScaleCrop>
  <Company/>
  <LinksUpToDate>false</LinksUpToDate>
  <CharactersWithSpaces>27802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2023-12-02T20:51:00Z</dcterms:created>
  <dcterms:modified xsi:type="dcterms:W3CDTF">2023-12-26T11:29:00Z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E30C40E63EA440619AD4BE82C7EF7EAD_11</vt:lpwstr>
  </property>
  <property fmtid="{D5CDD505-2E9C-101B-9397-08002B2CF9AE}" pid="3" name="KSOProductBuildVer">
    <vt:lpwstr>2052-12.1.0.15712</vt:lpwstr>
  </property>
</Properties>
</file>