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起动器项目计划设计方案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3" w:history="1">
        <w:r>
          <w:rPr>
            <w:rFonts w:ascii="仿宋" w:eastAsia="仿宋" w:hAnsi="仿宋" w:cs="仿宋" w:hint="eastAsia"/>
            <w:lang w:eastAsia="zh-CN"/>
          </w:rPr>
          <w:t>前言</w:t>
        </w:r>
        <w:r>
          <w:tab/>
        </w:r>
        <w:r>
          <w:fldChar w:fldCharType="begin"/>
        </w:r>
        <w:r>
          <w:instrText xml:space="preserve"> PAGEREF _Toc12543 \h </w:instrText>
        </w:r>
        <w:r>
          <w:fldChar w:fldCharType="separate"/>
        </w:r>
        <w:r>
          <w:t>3</w:t>
        </w:r>
        <w:r>
          <w:fldChar w:fldCharType="end"/>
        </w:r>
      </w:hyperlink>
    </w:p>
    <w:p>
      <w:pPr>
        <w:pStyle w:val="TOC1"/>
        <w:tabs>
          <w:tab w:val="right" w:leader="dot" w:pos="8306"/>
        </w:tabs>
      </w:pPr>
      <w:hyperlink w:anchor="_Toc21957" w:history="1">
        <w:r>
          <w:rPr>
            <w:rFonts w:ascii="仿宋" w:eastAsia="仿宋" w:hAnsi="仿宋" w:cs="仿宋" w:hint="eastAsia"/>
            <w:lang w:eastAsia="zh-CN"/>
          </w:rPr>
          <w:t>一、起动器项目土建工程</w:t>
        </w:r>
        <w:r>
          <w:tab/>
        </w:r>
        <w:r>
          <w:fldChar w:fldCharType="begin"/>
        </w:r>
        <w:r>
          <w:instrText xml:space="preserve"> PAGEREF _Toc21957 \h </w:instrText>
        </w:r>
        <w:r>
          <w:fldChar w:fldCharType="separate"/>
        </w:r>
        <w:r>
          <w:t>3</w:t>
        </w:r>
        <w:r>
          <w:fldChar w:fldCharType="end"/>
        </w:r>
      </w:hyperlink>
    </w:p>
    <w:p>
      <w:pPr>
        <w:pStyle w:val="TOC2"/>
        <w:tabs>
          <w:tab w:val="right" w:leader="dot" w:pos="8306"/>
        </w:tabs>
      </w:pPr>
      <w:hyperlink w:anchor="_Toc30727" w:history="1">
        <w:r>
          <w:rPr>
            <w:rFonts w:ascii="仿宋" w:eastAsia="仿宋" w:hAnsi="仿宋" w:cs="仿宋" w:hint="eastAsia"/>
            <w:lang w:eastAsia="zh-CN"/>
          </w:rPr>
          <w:t>(一)、建筑工程设计原则</w:t>
        </w:r>
        <w:r>
          <w:tab/>
        </w:r>
        <w:r>
          <w:fldChar w:fldCharType="begin"/>
        </w:r>
        <w:r>
          <w:instrText xml:space="preserve"> PAGEREF _Toc30727 \h </w:instrText>
        </w:r>
        <w:r>
          <w:fldChar w:fldCharType="separate"/>
        </w:r>
        <w:r>
          <w:t>3</w:t>
        </w:r>
        <w:r>
          <w:fldChar w:fldCharType="end"/>
        </w:r>
      </w:hyperlink>
    </w:p>
    <w:p>
      <w:pPr>
        <w:pStyle w:val="TOC2"/>
        <w:tabs>
          <w:tab w:val="right" w:leader="dot" w:pos="8306"/>
        </w:tabs>
      </w:pPr>
      <w:hyperlink w:anchor="_Toc14192" w:history="1">
        <w:r>
          <w:rPr>
            <w:rFonts w:ascii="仿宋" w:eastAsia="仿宋" w:hAnsi="仿宋" w:cs="仿宋" w:hint="eastAsia"/>
            <w:lang w:eastAsia="zh-CN"/>
          </w:rPr>
          <w:t>(二)、土建工程设计年限及安全等级</w:t>
        </w:r>
        <w:r>
          <w:tab/>
        </w:r>
        <w:r>
          <w:fldChar w:fldCharType="begin"/>
        </w:r>
        <w:r>
          <w:instrText xml:space="preserve"> PAGEREF _Toc14192 \h </w:instrText>
        </w:r>
        <w:r>
          <w:fldChar w:fldCharType="separate"/>
        </w:r>
        <w:r>
          <w:t>4</w:t>
        </w:r>
        <w:r>
          <w:fldChar w:fldCharType="end"/>
        </w:r>
      </w:hyperlink>
    </w:p>
    <w:p>
      <w:pPr>
        <w:pStyle w:val="TOC2"/>
        <w:tabs>
          <w:tab w:val="right" w:leader="dot" w:pos="8306"/>
        </w:tabs>
      </w:pPr>
      <w:hyperlink w:anchor="_Toc16084" w:history="1">
        <w:r>
          <w:rPr>
            <w:rFonts w:ascii="仿宋" w:eastAsia="仿宋" w:hAnsi="仿宋" w:cs="仿宋" w:hint="eastAsia"/>
            <w:lang w:eastAsia="zh-CN"/>
          </w:rPr>
          <w:t>(三)、建筑工程设计总体要求</w:t>
        </w:r>
        <w:r>
          <w:tab/>
        </w:r>
        <w:r>
          <w:fldChar w:fldCharType="begin"/>
        </w:r>
        <w:r>
          <w:instrText xml:space="preserve"> PAGEREF _Toc16084 \h </w:instrText>
        </w:r>
        <w:r>
          <w:fldChar w:fldCharType="separate"/>
        </w:r>
        <w:r>
          <w:t>5</w:t>
        </w:r>
        <w:r>
          <w:fldChar w:fldCharType="end"/>
        </w:r>
      </w:hyperlink>
    </w:p>
    <w:p>
      <w:pPr>
        <w:pStyle w:val="TOC2"/>
        <w:tabs>
          <w:tab w:val="right" w:leader="dot" w:pos="8306"/>
        </w:tabs>
      </w:pPr>
      <w:hyperlink w:anchor="_Toc28477" w:history="1">
        <w:r>
          <w:rPr>
            <w:rFonts w:ascii="仿宋" w:eastAsia="仿宋" w:hAnsi="仿宋" w:cs="仿宋" w:hint="eastAsia"/>
            <w:lang w:eastAsia="zh-CN"/>
          </w:rPr>
          <w:t>(四)、土建工程建设指标</w:t>
        </w:r>
        <w:r>
          <w:tab/>
        </w:r>
        <w:r>
          <w:fldChar w:fldCharType="begin"/>
        </w:r>
        <w:r>
          <w:instrText xml:space="preserve"> PAGEREF _Toc28477 \h </w:instrText>
        </w:r>
        <w:r>
          <w:fldChar w:fldCharType="separate"/>
        </w:r>
        <w:r>
          <w:t>6</w:t>
        </w:r>
        <w:r>
          <w:fldChar w:fldCharType="end"/>
        </w:r>
      </w:hyperlink>
    </w:p>
    <w:p>
      <w:pPr>
        <w:pStyle w:val="TOC1"/>
        <w:tabs>
          <w:tab w:val="right" w:leader="dot" w:pos="8306"/>
        </w:tabs>
      </w:pPr>
      <w:hyperlink w:anchor="_Toc1018" w:history="1">
        <w:r>
          <w:rPr>
            <w:rFonts w:ascii="仿宋" w:eastAsia="仿宋" w:hAnsi="仿宋" w:cs="仿宋" w:hint="eastAsia"/>
            <w:lang w:eastAsia="zh-CN"/>
          </w:rPr>
          <w:t>二、起动器项目危机管理</w:t>
        </w:r>
        <w:r>
          <w:tab/>
        </w:r>
        <w:r>
          <w:fldChar w:fldCharType="begin"/>
        </w:r>
        <w:r>
          <w:instrText xml:space="preserve"> PAGEREF _Toc1018 \h </w:instrText>
        </w:r>
        <w:r>
          <w:fldChar w:fldCharType="separate"/>
        </w:r>
        <w:r>
          <w:t>6</w:t>
        </w:r>
        <w:r>
          <w:fldChar w:fldCharType="end"/>
        </w:r>
      </w:hyperlink>
    </w:p>
    <w:p>
      <w:pPr>
        <w:pStyle w:val="TOC2"/>
        <w:tabs>
          <w:tab w:val="right" w:leader="dot" w:pos="8306"/>
        </w:tabs>
      </w:pPr>
      <w:hyperlink w:anchor="_Toc9929" w:history="1">
        <w:r>
          <w:rPr>
            <w:rFonts w:ascii="仿宋" w:eastAsia="仿宋" w:hAnsi="仿宋" w:cs="仿宋" w:hint="eastAsia"/>
            <w:lang w:eastAsia="zh-CN"/>
          </w:rPr>
          <w:t>(一)、危机预警与识别</w:t>
        </w:r>
        <w:r>
          <w:tab/>
        </w:r>
        <w:r>
          <w:fldChar w:fldCharType="begin"/>
        </w:r>
        <w:r>
          <w:instrText xml:space="preserve"> PAGEREF _Toc9929 \h </w:instrText>
        </w:r>
        <w:r>
          <w:fldChar w:fldCharType="separate"/>
        </w:r>
        <w:r>
          <w:t>6</w:t>
        </w:r>
        <w:r>
          <w:fldChar w:fldCharType="end"/>
        </w:r>
      </w:hyperlink>
    </w:p>
    <w:p>
      <w:pPr>
        <w:pStyle w:val="TOC2"/>
        <w:tabs>
          <w:tab w:val="right" w:leader="dot" w:pos="8306"/>
        </w:tabs>
      </w:pPr>
      <w:hyperlink w:anchor="_Toc25204" w:history="1">
        <w:r>
          <w:rPr>
            <w:rFonts w:ascii="仿宋" w:eastAsia="仿宋" w:hAnsi="仿宋" w:cs="仿宋" w:hint="eastAsia"/>
            <w:lang w:eastAsia="zh-CN"/>
          </w:rPr>
          <w:t>(二)、危机应对与恢复</w:t>
        </w:r>
        <w:r>
          <w:tab/>
        </w:r>
        <w:r>
          <w:fldChar w:fldCharType="begin"/>
        </w:r>
        <w:r>
          <w:instrText xml:space="preserve"> PAGEREF _Toc25204 \h </w:instrText>
        </w:r>
        <w:r>
          <w:fldChar w:fldCharType="separate"/>
        </w:r>
        <w:r>
          <w:t>7</w:t>
        </w:r>
        <w:r>
          <w:fldChar w:fldCharType="end"/>
        </w:r>
      </w:hyperlink>
    </w:p>
    <w:p>
      <w:pPr>
        <w:pStyle w:val="TOC1"/>
        <w:tabs>
          <w:tab w:val="right" w:leader="dot" w:pos="8306"/>
        </w:tabs>
      </w:pPr>
      <w:hyperlink w:anchor="_Toc11676" w:history="1">
        <w:r>
          <w:rPr>
            <w:rFonts w:ascii="仿宋" w:eastAsia="仿宋" w:hAnsi="仿宋" w:cs="仿宋" w:hint="eastAsia"/>
            <w:lang w:eastAsia="zh-CN"/>
          </w:rPr>
          <w:t>三、起动器项目文档管理</w:t>
        </w:r>
        <w:r>
          <w:tab/>
        </w:r>
        <w:r>
          <w:fldChar w:fldCharType="begin"/>
        </w:r>
        <w:r>
          <w:instrText xml:space="preserve"> PAGEREF _Toc11676 \h </w:instrText>
        </w:r>
        <w:r>
          <w:fldChar w:fldCharType="separate"/>
        </w:r>
        <w:r>
          <w:t>9</w:t>
        </w:r>
        <w:r>
          <w:fldChar w:fldCharType="end"/>
        </w:r>
      </w:hyperlink>
    </w:p>
    <w:p>
      <w:pPr>
        <w:pStyle w:val="TOC2"/>
        <w:tabs>
          <w:tab w:val="right" w:leader="dot" w:pos="8306"/>
        </w:tabs>
      </w:pPr>
      <w:hyperlink w:anchor="_Toc21082" w:history="1">
        <w:r>
          <w:rPr>
            <w:rFonts w:ascii="仿宋" w:eastAsia="仿宋" w:hAnsi="仿宋" w:cs="仿宋" w:hint="eastAsia"/>
            <w:lang w:eastAsia="zh-CN"/>
          </w:rPr>
          <w:t>(一)、文档编制与审查</w:t>
        </w:r>
        <w:r>
          <w:tab/>
        </w:r>
        <w:r>
          <w:fldChar w:fldCharType="begin"/>
        </w:r>
        <w:r>
          <w:instrText xml:space="preserve"> PAGEREF _Toc21082 \h </w:instrText>
        </w:r>
        <w:r>
          <w:fldChar w:fldCharType="separate"/>
        </w:r>
        <w:r>
          <w:t>9</w:t>
        </w:r>
        <w:r>
          <w:fldChar w:fldCharType="end"/>
        </w:r>
      </w:hyperlink>
    </w:p>
    <w:p>
      <w:pPr>
        <w:pStyle w:val="TOC2"/>
        <w:tabs>
          <w:tab w:val="right" w:leader="dot" w:pos="8306"/>
        </w:tabs>
      </w:pPr>
      <w:hyperlink w:anchor="_Toc3948" w:history="1">
        <w:r>
          <w:rPr>
            <w:rFonts w:ascii="仿宋" w:eastAsia="仿宋" w:hAnsi="仿宋" w:cs="仿宋" w:hint="eastAsia"/>
            <w:lang w:eastAsia="zh-CN"/>
          </w:rPr>
          <w:t>(二)、文档发布与分发</w:t>
        </w:r>
        <w:r>
          <w:tab/>
        </w:r>
        <w:r>
          <w:fldChar w:fldCharType="begin"/>
        </w:r>
        <w:r>
          <w:instrText xml:space="preserve"> PAGEREF _Toc3948 \h </w:instrText>
        </w:r>
        <w:r>
          <w:fldChar w:fldCharType="separate"/>
        </w:r>
        <w:r>
          <w:t>10</w:t>
        </w:r>
        <w:r>
          <w:fldChar w:fldCharType="end"/>
        </w:r>
      </w:hyperlink>
    </w:p>
    <w:p>
      <w:pPr>
        <w:pStyle w:val="TOC2"/>
        <w:tabs>
          <w:tab w:val="right" w:leader="dot" w:pos="8306"/>
        </w:tabs>
      </w:pPr>
      <w:hyperlink w:anchor="_Toc23683" w:history="1">
        <w:r>
          <w:rPr>
            <w:rFonts w:ascii="仿宋" w:eastAsia="仿宋" w:hAnsi="仿宋" w:cs="仿宋" w:hint="eastAsia"/>
            <w:lang w:eastAsia="zh-CN"/>
          </w:rPr>
          <w:t>(三)、文档存档与归档</w:t>
        </w:r>
        <w:r>
          <w:tab/>
        </w:r>
        <w:r>
          <w:fldChar w:fldCharType="begin"/>
        </w:r>
        <w:r>
          <w:instrText xml:space="preserve"> PAGEREF _Toc23683 \h </w:instrText>
        </w:r>
        <w:r>
          <w:fldChar w:fldCharType="separate"/>
        </w:r>
        <w:r>
          <w:t>11</w:t>
        </w:r>
        <w:r>
          <w:fldChar w:fldCharType="end"/>
        </w:r>
      </w:hyperlink>
    </w:p>
    <w:p>
      <w:pPr>
        <w:pStyle w:val="TOC1"/>
        <w:tabs>
          <w:tab w:val="right" w:leader="dot" w:pos="8306"/>
        </w:tabs>
      </w:pPr>
      <w:hyperlink w:anchor="_Toc5578" w:history="1">
        <w:r>
          <w:rPr>
            <w:rFonts w:ascii="仿宋" w:eastAsia="仿宋" w:hAnsi="仿宋" w:cs="仿宋" w:hint="eastAsia"/>
            <w:lang w:eastAsia="zh-CN"/>
          </w:rPr>
          <w:t>四、起动器项目建设单位说明</w:t>
        </w:r>
        <w:r>
          <w:tab/>
        </w:r>
        <w:r>
          <w:fldChar w:fldCharType="begin"/>
        </w:r>
        <w:r>
          <w:instrText xml:space="preserve"> PAGEREF _Toc5578 \h </w:instrText>
        </w:r>
        <w:r>
          <w:fldChar w:fldCharType="separate"/>
        </w:r>
        <w:r>
          <w:t>12</w:t>
        </w:r>
        <w:r>
          <w:fldChar w:fldCharType="end"/>
        </w:r>
      </w:hyperlink>
    </w:p>
    <w:p>
      <w:pPr>
        <w:pStyle w:val="TOC2"/>
        <w:tabs>
          <w:tab w:val="right" w:leader="dot" w:pos="8306"/>
        </w:tabs>
      </w:pPr>
      <w:hyperlink w:anchor="_Toc16390" w:history="1">
        <w:r>
          <w:rPr>
            <w:rFonts w:ascii="仿宋" w:eastAsia="仿宋" w:hAnsi="仿宋" w:cs="仿宋" w:hint="eastAsia"/>
            <w:lang w:eastAsia="zh-CN"/>
          </w:rPr>
          <w:t>(一)、起动器项目承办单位基本情况</w:t>
        </w:r>
        <w:r>
          <w:tab/>
        </w:r>
        <w:r>
          <w:fldChar w:fldCharType="begin"/>
        </w:r>
        <w:r>
          <w:instrText xml:space="preserve"> PAGEREF _Toc16390 \h </w:instrText>
        </w:r>
        <w:r>
          <w:fldChar w:fldCharType="separate"/>
        </w:r>
        <w:r>
          <w:t>12</w:t>
        </w:r>
        <w:r>
          <w:fldChar w:fldCharType="end"/>
        </w:r>
      </w:hyperlink>
    </w:p>
    <w:p>
      <w:pPr>
        <w:pStyle w:val="TOC2"/>
        <w:tabs>
          <w:tab w:val="right" w:leader="dot" w:pos="8306"/>
        </w:tabs>
      </w:pPr>
      <w:hyperlink w:anchor="_Toc22540" w:history="1">
        <w:r>
          <w:rPr>
            <w:rFonts w:ascii="仿宋" w:eastAsia="仿宋" w:hAnsi="仿宋" w:cs="仿宋" w:hint="eastAsia"/>
            <w:lang w:eastAsia="zh-CN"/>
          </w:rPr>
          <w:t>(二)、公司经济效益分析</w:t>
        </w:r>
        <w:r>
          <w:tab/>
        </w:r>
        <w:r>
          <w:fldChar w:fldCharType="begin"/>
        </w:r>
        <w:r>
          <w:instrText xml:space="preserve"> PAGEREF _Toc22540 \h </w:instrText>
        </w:r>
        <w:r>
          <w:fldChar w:fldCharType="separate"/>
        </w:r>
        <w:r>
          <w:t>13</w:t>
        </w:r>
        <w:r>
          <w:fldChar w:fldCharType="end"/>
        </w:r>
      </w:hyperlink>
    </w:p>
    <w:p>
      <w:pPr>
        <w:pStyle w:val="TOC1"/>
        <w:tabs>
          <w:tab w:val="right" w:leader="dot" w:pos="8306"/>
        </w:tabs>
      </w:pPr>
      <w:hyperlink w:anchor="_Toc16631" w:history="1">
        <w:r>
          <w:rPr>
            <w:rFonts w:ascii="仿宋" w:eastAsia="仿宋" w:hAnsi="仿宋" w:cs="仿宋" w:hint="eastAsia"/>
            <w:lang w:eastAsia="zh-CN"/>
          </w:rPr>
          <w:t>五、产品规划分析</w:t>
        </w:r>
        <w:r>
          <w:tab/>
        </w:r>
        <w:r>
          <w:fldChar w:fldCharType="begin"/>
        </w:r>
        <w:r>
          <w:instrText xml:space="preserve"> PAGEREF _Toc16631 \h </w:instrText>
        </w:r>
        <w:r>
          <w:fldChar w:fldCharType="separate"/>
        </w:r>
        <w:r>
          <w:t>14</w:t>
        </w:r>
        <w:r>
          <w:fldChar w:fldCharType="end"/>
        </w:r>
      </w:hyperlink>
    </w:p>
    <w:p>
      <w:pPr>
        <w:pStyle w:val="TOC2"/>
        <w:tabs>
          <w:tab w:val="right" w:leader="dot" w:pos="8306"/>
        </w:tabs>
      </w:pPr>
      <w:hyperlink w:anchor="_Toc21422" w:history="1">
        <w:r>
          <w:rPr>
            <w:rFonts w:ascii="仿宋" w:eastAsia="仿宋" w:hAnsi="仿宋" w:cs="仿宋" w:hint="eastAsia"/>
            <w:lang w:eastAsia="zh-CN"/>
          </w:rPr>
          <w:t>(一)、产品规划</w:t>
        </w:r>
        <w:r>
          <w:tab/>
        </w:r>
        <w:r>
          <w:fldChar w:fldCharType="begin"/>
        </w:r>
        <w:r>
          <w:instrText xml:space="preserve"> PAGEREF _Toc21422 \h </w:instrText>
        </w:r>
        <w:r>
          <w:fldChar w:fldCharType="separate"/>
        </w:r>
        <w:r>
          <w:t>14</w:t>
        </w:r>
        <w:r>
          <w:fldChar w:fldCharType="end"/>
        </w:r>
      </w:hyperlink>
    </w:p>
    <w:p>
      <w:pPr>
        <w:pStyle w:val="TOC2"/>
        <w:tabs>
          <w:tab w:val="right" w:leader="dot" w:pos="8306"/>
        </w:tabs>
      </w:pPr>
      <w:hyperlink w:anchor="_Toc20947" w:history="1">
        <w:r>
          <w:rPr>
            <w:rFonts w:ascii="仿宋" w:eastAsia="仿宋" w:hAnsi="仿宋" w:cs="仿宋" w:hint="eastAsia"/>
            <w:lang w:eastAsia="zh-CN"/>
          </w:rPr>
          <w:t>(二)、建设规模</w:t>
        </w:r>
        <w:r>
          <w:tab/>
        </w:r>
        <w:r>
          <w:fldChar w:fldCharType="begin"/>
        </w:r>
        <w:r>
          <w:instrText xml:space="preserve"> PAGEREF _Toc20947 \h </w:instrText>
        </w:r>
        <w:r>
          <w:fldChar w:fldCharType="separate"/>
        </w:r>
        <w:r>
          <w:t>14</w:t>
        </w:r>
        <w:r>
          <w:fldChar w:fldCharType="end"/>
        </w:r>
      </w:hyperlink>
    </w:p>
    <w:p>
      <w:pPr>
        <w:pStyle w:val="TOC1"/>
        <w:tabs>
          <w:tab w:val="right" w:leader="dot" w:pos="8306"/>
        </w:tabs>
      </w:pPr>
      <w:hyperlink w:anchor="_Toc6265" w:history="1">
        <w:r>
          <w:rPr>
            <w:rFonts w:ascii="仿宋" w:eastAsia="仿宋" w:hAnsi="仿宋" w:cs="仿宋" w:hint="eastAsia"/>
            <w:lang w:eastAsia="zh-CN"/>
          </w:rPr>
          <w:t>六、起动器项目选址可行性分析</w:t>
        </w:r>
        <w:r>
          <w:tab/>
        </w:r>
        <w:r>
          <w:fldChar w:fldCharType="begin"/>
        </w:r>
        <w:r>
          <w:instrText xml:space="preserve"> PAGEREF _Toc6265 \h </w:instrText>
        </w:r>
        <w:r>
          <w:fldChar w:fldCharType="separate"/>
        </w:r>
        <w:r>
          <w:t>16</w:t>
        </w:r>
        <w:r>
          <w:fldChar w:fldCharType="end"/>
        </w:r>
      </w:hyperlink>
    </w:p>
    <w:p>
      <w:pPr>
        <w:pStyle w:val="TOC2"/>
        <w:tabs>
          <w:tab w:val="right" w:leader="dot" w:pos="8306"/>
        </w:tabs>
      </w:pPr>
      <w:hyperlink w:anchor="_Toc5490" w:history="1">
        <w:r>
          <w:rPr>
            <w:rFonts w:ascii="仿宋" w:eastAsia="仿宋" w:hAnsi="仿宋" w:cs="仿宋" w:hint="eastAsia"/>
            <w:lang w:eastAsia="zh-CN"/>
          </w:rPr>
          <w:t>(一)、起动器项目选址</w:t>
        </w:r>
        <w:r>
          <w:tab/>
        </w:r>
        <w:r>
          <w:fldChar w:fldCharType="begin"/>
        </w:r>
        <w:r>
          <w:instrText xml:space="preserve"> PAGEREF _Toc5490 \h </w:instrText>
        </w:r>
        <w:r>
          <w:fldChar w:fldCharType="separate"/>
        </w:r>
        <w:r>
          <w:t>16</w:t>
        </w:r>
        <w:r>
          <w:fldChar w:fldCharType="end"/>
        </w:r>
      </w:hyperlink>
    </w:p>
    <w:p>
      <w:pPr>
        <w:pStyle w:val="TOC2"/>
        <w:tabs>
          <w:tab w:val="right" w:leader="dot" w:pos="8306"/>
        </w:tabs>
      </w:pPr>
      <w:hyperlink w:anchor="_Toc12088" w:history="1">
        <w:r>
          <w:rPr>
            <w:rFonts w:ascii="仿宋" w:eastAsia="仿宋" w:hAnsi="仿宋" w:cs="仿宋" w:hint="eastAsia"/>
            <w:lang w:eastAsia="zh-CN"/>
          </w:rPr>
          <w:t>(二)、用地控制指标</w:t>
        </w:r>
        <w:r>
          <w:tab/>
        </w:r>
        <w:r>
          <w:fldChar w:fldCharType="begin"/>
        </w:r>
        <w:r>
          <w:instrText xml:space="preserve"> PAGEREF _Toc12088 \h </w:instrText>
        </w:r>
        <w:r>
          <w:fldChar w:fldCharType="separate"/>
        </w:r>
        <w:r>
          <w:t>16</w:t>
        </w:r>
        <w:r>
          <w:fldChar w:fldCharType="end"/>
        </w:r>
      </w:hyperlink>
    </w:p>
    <w:p>
      <w:pPr>
        <w:pStyle w:val="TOC2"/>
        <w:tabs>
          <w:tab w:val="right" w:leader="dot" w:pos="8306"/>
        </w:tabs>
      </w:pPr>
      <w:hyperlink w:anchor="_Toc25986" w:history="1">
        <w:r>
          <w:rPr>
            <w:rFonts w:ascii="仿宋" w:eastAsia="仿宋" w:hAnsi="仿宋" w:cs="仿宋" w:hint="eastAsia"/>
            <w:lang w:eastAsia="zh-CN"/>
          </w:rPr>
          <w:t>(三)、节约用地措施</w:t>
        </w:r>
        <w:r>
          <w:tab/>
        </w:r>
        <w:r>
          <w:fldChar w:fldCharType="begin"/>
        </w:r>
        <w:r>
          <w:instrText xml:space="preserve"> PAGEREF _Toc25986 \h </w:instrText>
        </w:r>
        <w:r>
          <w:fldChar w:fldCharType="separate"/>
        </w:r>
        <w:r>
          <w:t>18</w:t>
        </w:r>
        <w:r>
          <w:fldChar w:fldCharType="end"/>
        </w:r>
      </w:hyperlink>
    </w:p>
    <w:p>
      <w:pPr>
        <w:pStyle w:val="TOC2"/>
        <w:tabs>
          <w:tab w:val="right" w:leader="dot" w:pos="8306"/>
        </w:tabs>
      </w:pPr>
      <w:hyperlink w:anchor="_Toc22212" w:history="1">
        <w:r>
          <w:rPr>
            <w:rFonts w:ascii="仿宋" w:eastAsia="仿宋" w:hAnsi="仿宋" w:cs="仿宋" w:hint="eastAsia"/>
            <w:lang w:eastAsia="zh-CN"/>
          </w:rPr>
          <w:t>(四)、总图布置方案</w:t>
        </w:r>
        <w:r>
          <w:tab/>
        </w:r>
        <w:r>
          <w:fldChar w:fldCharType="begin"/>
        </w:r>
        <w:r>
          <w:instrText xml:space="preserve"> PAGEREF _Toc22212 \h </w:instrText>
        </w:r>
        <w:r>
          <w:fldChar w:fldCharType="separate"/>
        </w:r>
        <w:r>
          <w:t>19</w:t>
        </w:r>
        <w:r>
          <w:fldChar w:fldCharType="end"/>
        </w:r>
      </w:hyperlink>
    </w:p>
    <w:p>
      <w:pPr>
        <w:pStyle w:val="TOC2"/>
        <w:tabs>
          <w:tab w:val="right" w:leader="dot" w:pos="8306"/>
        </w:tabs>
      </w:pPr>
      <w:hyperlink w:anchor="_Toc10704" w:history="1">
        <w:r>
          <w:rPr>
            <w:rFonts w:ascii="仿宋" w:eastAsia="仿宋" w:hAnsi="仿宋" w:cs="仿宋" w:hint="eastAsia"/>
            <w:lang w:eastAsia="zh-CN"/>
          </w:rPr>
          <w:t>(五)、选址综合评价</w:t>
        </w:r>
        <w:r>
          <w:tab/>
        </w:r>
        <w:r>
          <w:fldChar w:fldCharType="begin"/>
        </w:r>
        <w:r>
          <w:instrText xml:space="preserve"> PAGEREF _Toc10704 \h </w:instrText>
        </w:r>
        <w:r>
          <w:fldChar w:fldCharType="separate"/>
        </w:r>
        <w:r>
          <w:t>20</w:t>
        </w:r>
        <w:r>
          <w:fldChar w:fldCharType="end"/>
        </w:r>
      </w:hyperlink>
    </w:p>
    <w:p>
      <w:pPr>
        <w:pStyle w:val="TOC1"/>
        <w:tabs>
          <w:tab w:val="right" w:leader="dot" w:pos="8306"/>
        </w:tabs>
      </w:pPr>
      <w:hyperlink w:anchor="_Toc21157" w:history="1">
        <w:r>
          <w:rPr>
            <w:rFonts w:ascii="仿宋" w:eastAsia="仿宋" w:hAnsi="仿宋" w:cs="仿宋" w:hint="eastAsia"/>
            <w:lang w:eastAsia="zh-CN"/>
          </w:rPr>
          <w:t>七、起动器项目人力资源管理</w:t>
        </w:r>
        <w:r>
          <w:tab/>
        </w:r>
        <w:r>
          <w:fldChar w:fldCharType="begin"/>
        </w:r>
        <w:r>
          <w:instrText xml:space="preserve"> PAGEREF _Toc21157 \h </w:instrText>
        </w:r>
        <w:r>
          <w:fldChar w:fldCharType="separate"/>
        </w:r>
        <w:r>
          <w:t>21</w:t>
        </w:r>
        <w:r>
          <w:fldChar w:fldCharType="end"/>
        </w:r>
      </w:hyperlink>
    </w:p>
    <w:p>
      <w:pPr>
        <w:pStyle w:val="TOC2"/>
        <w:tabs>
          <w:tab w:val="right" w:leader="dot" w:pos="8306"/>
        </w:tabs>
      </w:pPr>
      <w:hyperlink w:anchor="_Toc28399" w:history="1">
        <w:r>
          <w:rPr>
            <w:rFonts w:ascii="仿宋" w:eastAsia="仿宋" w:hAnsi="仿宋" w:cs="仿宋" w:hint="eastAsia"/>
            <w:lang w:eastAsia="zh-CN"/>
          </w:rPr>
          <w:t>(一)、建立健全的预算管理制度</w:t>
        </w:r>
        <w:r>
          <w:tab/>
        </w:r>
        <w:r>
          <w:fldChar w:fldCharType="begin"/>
        </w:r>
        <w:r>
          <w:instrText xml:space="preserve"> PAGEREF _Toc28399 \h </w:instrText>
        </w:r>
        <w:r>
          <w:fldChar w:fldCharType="separate"/>
        </w:r>
        <w:r>
          <w:t>21</w:t>
        </w:r>
        <w:r>
          <w:fldChar w:fldCharType="end"/>
        </w:r>
      </w:hyperlink>
    </w:p>
    <w:p>
      <w:pPr>
        <w:pStyle w:val="TOC2"/>
        <w:tabs>
          <w:tab w:val="right" w:leader="dot" w:pos="8306"/>
        </w:tabs>
      </w:pPr>
      <w:hyperlink w:anchor="_Toc8100" w:history="1">
        <w:r>
          <w:rPr>
            <w:rFonts w:ascii="仿宋" w:eastAsia="仿宋" w:hAnsi="仿宋" w:cs="仿宋" w:hint="eastAsia"/>
            <w:lang w:eastAsia="zh-CN"/>
          </w:rPr>
          <w:t>(二)、加强资金流动监控</w:t>
        </w:r>
        <w:r>
          <w:tab/>
        </w:r>
        <w:r>
          <w:fldChar w:fldCharType="begin"/>
        </w:r>
        <w:r>
          <w:instrText xml:space="preserve"> PAGEREF _Toc8100 \h </w:instrText>
        </w:r>
        <w:r>
          <w:fldChar w:fldCharType="separate"/>
        </w:r>
        <w:r>
          <w:t>22</w:t>
        </w:r>
        <w:r>
          <w:fldChar w:fldCharType="end"/>
        </w:r>
      </w:hyperlink>
    </w:p>
    <w:p>
      <w:pPr>
        <w:pStyle w:val="TOC2"/>
        <w:tabs>
          <w:tab w:val="right" w:leader="dot" w:pos="8306"/>
        </w:tabs>
      </w:pPr>
      <w:hyperlink w:anchor="_Toc24315" w:history="1">
        <w:r>
          <w:rPr>
            <w:rFonts w:ascii="仿宋" w:eastAsia="仿宋" w:hAnsi="仿宋" w:cs="仿宋" w:hint="eastAsia"/>
            <w:lang w:eastAsia="zh-CN"/>
          </w:rPr>
          <w:t>(三)、制定完善的风险控制机制</w:t>
        </w:r>
        <w:r>
          <w:tab/>
        </w:r>
        <w:r>
          <w:fldChar w:fldCharType="begin"/>
        </w:r>
        <w:r>
          <w:instrText xml:space="preserve"> PAGEREF _Toc24315 \h </w:instrText>
        </w:r>
        <w:r>
          <w:fldChar w:fldCharType="separate"/>
        </w:r>
        <w:r>
          <w:t>24</w:t>
        </w:r>
        <w:r>
          <w:fldChar w:fldCharType="end"/>
        </w:r>
      </w:hyperlink>
    </w:p>
    <w:p>
      <w:pPr>
        <w:pStyle w:val="TOC2"/>
        <w:tabs>
          <w:tab w:val="right" w:leader="dot" w:pos="8306"/>
        </w:tabs>
      </w:pPr>
      <w:hyperlink w:anchor="_Toc17918" w:history="1">
        <w:r>
          <w:rPr>
            <w:rFonts w:ascii="仿宋" w:eastAsia="仿宋" w:hAnsi="仿宋" w:cs="仿宋" w:hint="eastAsia"/>
            <w:lang w:eastAsia="zh-CN"/>
          </w:rPr>
          <w:t>(四)、优化成本管理</w:t>
        </w:r>
        <w:r>
          <w:tab/>
        </w:r>
        <w:r>
          <w:fldChar w:fldCharType="begin"/>
        </w:r>
        <w:r>
          <w:instrText xml:space="preserve"> PAGEREF _Toc17918 \h </w:instrText>
        </w:r>
        <w:r>
          <w:fldChar w:fldCharType="separate"/>
        </w:r>
        <w:r>
          <w:t>25</w:t>
        </w:r>
        <w:r>
          <w:fldChar w:fldCharType="end"/>
        </w:r>
      </w:hyperlink>
    </w:p>
    <w:p>
      <w:pPr>
        <w:pStyle w:val="TOC1"/>
        <w:tabs>
          <w:tab w:val="right" w:leader="dot" w:pos="8306"/>
        </w:tabs>
      </w:pPr>
      <w:hyperlink w:anchor="_Toc5514" w:history="1">
        <w:r>
          <w:rPr>
            <w:rFonts w:ascii="仿宋" w:eastAsia="仿宋" w:hAnsi="仿宋" w:cs="仿宋" w:hint="eastAsia"/>
            <w:lang w:eastAsia="zh-CN"/>
          </w:rPr>
          <w:t>八、起动器项目人力资源培养与发展</w:t>
        </w:r>
        <w:r>
          <w:tab/>
        </w:r>
        <w:r>
          <w:fldChar w:fldCharType="begin"/>
        </w:r>
        <w:r>
          <w:instrText xml:space="preserve"> PAGEREF _Toc5514 \h </w:instrText>
        </w:r>
        <w:r>
          <w:fldChar w:fldCharType="separate"/>
        </w:r>
        <w:r>
          <w:t>26</w:t>
        </w:r>
        <w:r>
          <w:fldChar w:fldCharType="end"/>
        </w:r>
      </w:hyperlink>
    </w:p>
    <w:p>
      <w:pPr>
        <w:pStyle w:val="TOC2"/>
        <w:tabs>
          <w:tab w:val="right" w:leader="dot" w:pos="8306"/>
        </w:tabs>
      </w:pPr>
      <w:hyperlink w:anchor="_Toc32280" w:history="1">
        <w:r>
          <w:rPr>
            <w:rFonts w:ascii="仿宋" w:eastAsia="仿宋" w:hAnsi="仿宋" w:cs="仿宋" w:hint="eastAsia"/>
            <w:lang w:eastAsia="zh-CN"/>
          </w:rPr>
          <w:t>(一)、人才需求与规划</w:t>
        </w:r>
        <w:r>
          <w:tab/>
        </w:r>
        <w:r>
          <w:fldChar w:fldCharType="begin"/>
        </w:r>
        <w:r>
          <w:instrText xml:space="preserve"> PAGEREF _Toc32280 \h </w:instrText>
        </w:r>
        <w:r>
          <w:fldChar w:fldCharType="separate"/>
        </w:r>
        <w:r>
          <w:t>26</w:t>
        </w:r>
        <w:r>
          <w:fldChar w:fldCharType="end"/>
        </w:r>
      </w:hyperlink>
    </w:p>
    <w:p>
      <w:pPr>
        <w:pStyle w:val="TOC2"/>
        <w:tabs>
          <w:tab w:val="right" w:leader="dot" w:pos="8306"/>
        </w:tabs>
      </w:pPr>
      <w:hyperlink w:anchor="_Toc20487" w:history="1">
        <w:r>
          <w:rPr>
            <w:rFonts w:ascii="仿宋" w:eastAsia="仿宋" w:hAnsi="仿宋" w:cs="仿宋" w:hint="eastAsia"/>
            <w:lang w:eastAsia="zh-CN"/>
          </w:rPr>
          <w:t>(二)、培训与发展计划</w:t>
        </w:r>
        <w:r>
          <w:tab/>
        </w:r>
        <w:r>
          <w:fldChar w:fldCharType="begin"/>
        </w:r>
        <w:r>
          <w:instrText xml:space="preserve"> PAGEREF _Toc20487 \h </w:instrText>
        </w:r>
        <w:r>
          <w:fldChar w:fldCharType="separate"/>
        </w:r>
        <w:r>
          <w:t>27</w:t>
        </w:r>
        <w:r>
          <w:fldChar w:fldCharType="end"/>
        </w:r>
      </w:hyperlink>
    </w:p>
    <w:p>
      <w:pPr>
        <w:pStyle w:val="TOC1"/>
        <w:tabs>
          <w:tab w:val="right" w:leader="dot" w:pos="8306"/>
        </w:tabs>
      </w:pPr>
      <w:hyperlink w:anchor="_Toc17378" w:history="1">
        <w:r>
          <w:rPr>
            <w:rFonts w:ascii="仿宋" w:eastAsia="仿宋" w:hAnsi="仿宋" w:cs="仿宋" w:hint="eastAsia"/>
            <w:lang w:eastAsia="zh-CN"/>
          </w:rPr>
          <w:t>九、起动器项目风险管理</w:t>
        </w:r>
        <w:r>
          <w:tab/>
        </w:r>
        <w:r>
          <w:fldChar w:fldCharType="begin"/>
        </w:r>
        <w:r>
          <w:instrText xml:space="preserve"> PAGEREF _Toc17378 \h </w:instrText>
        </w:r>
        <w:r>
          <w:fldChar w:fldCharType="separate"/>
        </w:r>
        <w:r>
          <w:t>27</w:t>
        </w:r>
        <w:r>
          <w:fldChar w:fldCharType="end"/>
        </w:r>
      </w:hyperlink>
    </w:p>
    <w:p>
      <w:pPr>
        <w:pStyle w:val="TOC2"/>
        <w:tabs>
          <w:tab w:val="right" w:leader="dot" w:pos="8306"/>
        </w:tabs>
      </w:pPr>
      <w:hyperlink w:anchor="_Toc17931" w:history="1">
        <w:r>
          <w:rPr>
            <w:rFonts w:ascii="仿宋" w:eastAsia="仿宋" w:hAnsi="仿宋" w:cs="仿宋" w:hint="eastAsia"/>
            <w:lang w:eastAsia="zh-CN"/>
          </w:rPr>
          <w:t>(一)、风险识别与评估</w:t>
        </w:r>
        <w:r>
          <w:tab/>
        </w:r>
        <w:r>
          <w:fldChar w:fldCharType="begin"/>
        </w:r>
        <w:r>
          <w:instrText xml:space="preserve"> PAGEREF _Toc17931 \h </w:instrText>
        </w:r>
        <w:r>
          <w:fldChar w:fldCharType="separate"/>
        </w:r>
        <w:r>
          <w:t>27</w:t>
        </w:r>
        <w:r>
          <w:fldChar w:fldCharType="end"/>
        </w:r>
      </w:hyperlink>
    </w:p>
    <w:p>
      <w:pPr>
        <w:pStyle w:val="TOC2"/>
        <w:tabs>
          <w:tab w:val="right" w:leader="dot" w:pos="8306"/>
        </w:tabs>
      </w:pPr>
      <w:hyperlink w:anchor="_Toc5710" w:history="1">
        <w:r>
          <w:rPr>
            <w:rFonts w:ascii="仿宋" w:eastAsia="仿宋" w:hAnsi="仿宋" w:cs="仿宋" w:hint="eastAsia"/>
            <w:lang w:eastAsia="zh-CN"/>
          </w:rPr>
          <w:t>(二)、风险应对策略</w:t>
        </w:r>
        <w:r>
          <w:tab/>
        </w:r>
        <w:r>
          <w:fldChar w:fldCharType="begin"/>
        </w:r>
        <w:r>
          <w:instrText xml:space="preserve"> PAGEREF _Toc5710 \h </w:instrText>
        </w:r>
        <w:r>
          <w:fldChar w:fldCharType="separate"/>
        </w:r>
        <w:r>
          <w:t>28</w:t>
        </w:r>
        <w:r>
          <w:fldChar w:fldCharType="end"/>
        </w:r>
      </w:hyperlink>
    </w:p>
    <w:p>
      <w:pPr>
        <w:pStyle w:val="TOC2"/>
        <w:tabs>
          <w:tab w:val="right" w:leader="dot" w:pos="8306"/>
        </w:tabs>
      </w:pPr>
      <w:hyperlink w:anchor="_Toc4475" w:history="1">
        <w:r>
          <w:rPr>
            <w:rFonts w:ascii="仿宋" w:eastAsia="仿宋" w:hAnsi="仿宋" w:cs="仿宋" w:hint="eastAsia"/>
            <w:lang w:eastAsia="zh-CN"/>
          </w:rPr>
          <w:t>(三)、风险监控与控制</w:t>
        </w:r>
        <w:r>
          <w:tab/>
        </w:r>
        <w:r>
          <w:fldChar w:fldCharType="begin"/>
        </w:r>
        <w:r>
          <w:instrText xml:space="preserve"> PAGEREF _Toc4475 \h </w:instrText>
        </w:r>
        <w:r>
          <w:fldChar w:fldCharType="separate"/>
        </w:r>
        <w:r>
          <w:t>30</w:t>
        </w:r>
        <w:r>
          <w:fldChar w:fldCharType="end"/>
        </w:r>
      </w:hyperlink>
    </w:p>
    <w:p>
      <w:pPr>
        <w:pStyle w:val="TOC1"/>
        <w:tabs>
          <w:tab w:val="right" w:leader="dot" w:pos="8306"/>
        </w:tabs>
      </w:pPr>
      <w:hyperlink w:anchor="_Toc19334" w:history="1">
        <w:r>
          <w:rPr>
            <w:rFonts w:ascii="仿宋" w:eastAsia="仿宋" w:hAnsi="仿宋" w:cs="仿宋" w:hint="eastAsia"/>
            <w:lang w:eastAsia="zh-CN"/>
          </w:rPr>
          <w:t>十、起动器项目财务管理</w:t>
        </w:r>
        <w:r>
          <w:tab/>
        </w:r>
        <w:r>
          <w:fldChar w:fldCharType="begin"/>
        </w:r>
        <w:r>
          <w:instrText xml:space="preserve"> PAGEREF _Toc19334 \h </w:instrText>
        </w:r>
        <w:r>
          <w:fldChar w:fldCharType="separate"/>
        </w:r>
        <w:r>
          <w:t>31</w:t>
        </w:r>
        <w:r>
          <w:fldChar w:fldCharType="end"/>
        </w:r>
      </w:hyperlink>
    </w:p>
    <w:p>
      <w:pPr>
        <w:pStyle w:val="TOC2"/>
        <w:tabs>
          <w:tab w:val="right" w:leader="dot" w:pos="8306"/>
        </w:tabs>
      </w:pPr>
      <w:hyperlink w:anchor="_Toc3170" w:history="1">
        <w:r>
          <w:rPr>
            <w:rFonts w:ascii="仿宋" w:eastAsia="仿宋" w:hAnsi="仿宋" w:cs="仿宋" w:hint="eastAsia"/>
            <w:lang w:eastAsia="zh-CN"/>
          </w:rPr>
          <w:t>(一)、资金需求大</w:t>
        </w:r>
        <w:r>
          <w:tab/>
        </w:r>
        <w:r>
          <w:fldChar w:fldCharType="begin"/>
        </w:r>
        <w:r>
          <w:instrText xml:space="preserve"> PAGEREF _Toc3170 \h </w:instrText>
        </w:r>
        <w:r>
          <w:fldChar w:fldCharType="separate"/>
        </w:r>
        <w:r>
          <w:t>31</w:t>
        </w:r>
        <w:r>
          <w:fldChar w:fldCharType="end"/>
        </w:r>
      </w:hyperlink>
    </w:p>
    <w:p>
      <w:pPr>
        <w:pStyle w:val="TOC2"/>
        <w:tabs>
          <w:tab w:val="right" w:leader="dot" w:pos="8306"/>
        </w:tabs>
      </w:pPr>
      <w:hyperlink w:anchor="_Toc26564" w:history="1">
        <w:r>
          <w:rPr>
            <w:rFonts w:ascii="仿宋" w:eastAsia="仿宋" w:hAnsi="仿宋" w:cs="仿宋" w:hint="eastAsia"/>
            <w:lang w:eastAsia="zh-CN"/>
          </w:rPr>
          <w:t>(二)、研发周期长</w:t>
        </w:r>
        <w:r>
          <w:tab/>
        </w:r>
        <w:r>
          <w:fldChar w:fldCharType="begin"/>
        </w:r>
        <w:r>
          <w:instrText xml:space="preserve"> PAGEREF _Toc26564 \h </w:instrText>
        </w:r>
        <w:r>
          <w:fldChar w:fldCharType="separate"/>
        </w:r>
        <w:r>
          <w:t>32</w:t>
        </w:r>
        <w:r>
          <w:fldChar w:fldCharType="end"/>
        </w:r>
      </w:hyperlink>
    </w:p>
    <w:p>
      <w:pPr>
        <w:pStyle w:val="TOC2"/>
        <w:tabs>
          <w:tab w:val="right" w:leader="dot" w:pos="8306"/>
        </w:tabs>
      </w:pPr>
      <w:hyperlink w:anchor="_Toc31468" w:history="1">
        <w:r>
          <w:rPr>
            <w:rFonts w:ascii="仿宋" w:eastAsia="仿宋" w:hAnsi="仿宋" w:cs="仿宋" w:hint="eastAsia"/>
            <w:lang w:eastAsia="zh-CN"/>
          </w:rPr>
          <w:t>(三)、市场风险大</w:t>
        </w:r>
        <w:r>
          <w:tab/>
        </w:r>
        <w:r>
          <w:fldChar w:fldCharType="begin"/>
        </w:r>
        <w:r>
          <w:instrText xml:space="preserve"> PAGEREF _Toc31468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4" w:history="1">
        <w:r>
          <w:rPr>
            <w:rFonts w:ascii="仿宋" w:eastAsia="仿宋" w:hAnsi="仿宋" w:cs="仿宋" w:hint="eastAsia"/>
            <w:lang w:eastAsia="zh-CN"/>
          </w:rPr>
          <w:t>(四)、利润率高</w:t>
        </w:r>
        <w:r>
          <w:tab/>
        </w:r>
        <w:r>
          <w:fldChar w:fldCharType="begin"/>
        </w:r>
        <w:r>
          <w:instrText xml:space="preserve"> PAGEREF _Toc5114 \h </w:instrText>
        </w:r>
        <w:r>
          <w:fldChar w:fldCharType="separate"/>
        </w:r>
        <w:r>
          <w:t>36</w:t>
        </w:r>
        <w:r>
          <w:fldChar w:fldCharType="end"/>
        </w:r>
      </w:hyperlink>
    </w:p>
    <w:p>
      <w:pPr>
        <w:pStyle w:val="TOC1"/>
        <w:tabs>
          <w:tab w:val="right" w:leader="dot" w:pos="8306"/>
        </w:tabs>
      </w:pPr>
      <w:hyperlink w:anchor="_Toc18925" w:history="1">
        <w:r>
          <w:rPr>
            <w:rFonts w:ascii="仿宋" w:eastAsia="仿宋" w:hAnsi="仿宋" w:cs="仿宋" w:hint="eastAsia"/>
            <w:lang w:eastAsia="zh-CN"/>
          </w:rPr>
          <w:t>十一、起动器项目社会影响</w:t>
        </w:r>
        <w:r>
          <w:tab/>
        </w:r>
        <w:r>
          <w:fldChar w:fldCharType="begin"/>
        </w:r>
        <w:r>
          <w:instrText xml:space="preserve"> PAGEREF _Toc18925 \h </w:instrText>
        </w:r>
        <w:r>
          <w:fldChar w:fldCharType="separate"/>
        </w:r>
        <w:r>
          <w:t>38</w:t>
        </w:r>
        <w:r>
          <w:fldChar w:fldCharType="end"/>
        </w:r>
      </w:hyperlink>
    </w:p>
    <w:p>
      <w:pPr>
        <w:pStyle w:val="TOC2"/>
        <w:tabs>
          <w:tab w:val="right" w:leader="dot" w:pos="8306"/>
        </w:tabs>
      </w:pPr>
      <w:hyperlink w:anchor="_Toc31405" w:history="1">
        <w:r>
          <w:rPr>
            <w:rFonts w:ascii="仿宋" w:eastAsia="仿宋" w:hAnsi="仿宋" w:cs="仿宋" w:hint="eastAsia"/>
            <w:lang w:eastAsia="zh-CN"/>
          </w:rPr>
          <w:t>(一)、社会责任与义务</w:t>
        </w:r>
        <w:r>
          <w:tab/>
        </w:r>
        <w:r>
          <w:fldChar w:fldCharType="begin"/>
        </w:r>
        <w:r>
          <w:instrText xml:space="preserve"> PAGEREF _Toc31405 \h </w:instrText>
        </w:r>
        <w:r>
          <w:fldChar w:fldCharType="separate"/>
        </w:r>
        <w:r>
          <w:t>38</w:t>
        </w:r>
        <w:r>
          <w:fldChar w:fldCharType="end"/>
        </w:r>
      </w:hyperlink>
    </w:p>
    <w:p>
      <w:pPr>
        <w:pStyle w:val="TOC2"/>
        <w:tabs>
          <w:tab w:val="right" w:leader="dot" w:pos="8306"/>
        </w:tabs>
      </w:pPr>
      <w:hyperlink w:anchor="_Toc11985" w:history="1">
        <w:r>
          <w:rPr>
            <w:rFonts w:ascii="仿宋" w:eastAsia="仿宋" w:hAnsi="仿宋" w:cs="仿宋" w:hint="eastAsia"/>
            <w:lang w:eastAsia="zh-CN"/>
          </w:rPr>
          <w:t>(二)、社会参与与沟通</w:t>
        </w:r>
        <w:r>
          <w:tab/>
        </w:r>
        <w:r>
          <w:fldChar w:fldCharType="begin"/>
        </w:r>
        <w:r>
          <w:instrText xml:space="preserve"> PAGEREF _Toc11985 \h </w:instrText>
        </w:r>
        <w:r>
          <w:fldChar w:fldCharType="separate"/>
        </w:r>
        <w:r>
          <w:t>39</w:t>
        </w:r>
        <w:r>
          <w:fldChar w:fldCharType="end"/>
        </w:r>
      </w:hyperlink>
    </w:p>
    <w:p>
      <w:pPr>
        <w:pStyle w:val="TOC1"/>
        <w:tabs>
          <w:tab w:val="right" w:leader="dot" w:pos="8306"/>
        </w:tabs>
      </w:pPr>
      <w:hyperlink w:anchor="_Toc17582" w:history="1">
        <w:r>
          <w:rPr>
            <w:rFonts w:ascii="仿宋" w:eastAsia="仿宋" w:hAnsi="仿宋" w:cs="仿宋" w:hint="eastAsia"/>
            <w:lang w:eastAsia="zh-CN"/>
          </w:rPr>
          <w:t>十二、起动器项目创新与研发</w:t>
        </w:r>
        <w:r>
          <w:tab/>
        </w:r>
        <w:r>
          <w:fldChar w:fldCharType="begin"/>
        </w:r>
        <w:r>
          <w:instrText xml:space="preserve"> PAGEREF _Toc17582 \h </w:instrText>
        </w:r>
        <w:r>
          <w:fldChar w:fldCharType="separate"/>
        </w:r>
        <w:r>
          <w:t>40</w:t>
        </w:r>
        <w:r>
          <w:fldChar w:fldCharType="end"/>
        </w:r>
      </w:hyperlink>
    </w:p>
    <w:p>
      <w:pPr>
        <w:pStyle w:val="TOC2"/>
        <w:tabs>
          <w:tab w:val="right" w:leader="dot" w:pos="8306"/>
        </w:tabs>
      </w:pPr>
      <w:hyperlink w:anchor="_Toc7150" w:history="1">
        <w:r>
          <w:rPr>
            <w:rFonts w:ascii="仿宋" w:eastAsia="仿宋" w:hAnsi="仿宋" w:cs="仿宋" w:hint="eastAsia"/>
            <w:lang w:eastAsia="zh-CN"/>
          </w:rPr>
          <w:t>(一)、创新策略与方向</w:t>
        </w:r>
        <w:r>
          <w:tab/>
        </w:r>
        <w:r>
          <w:fldChar w:fldCharType="begin"/>
        </w:r>
        <w:r>
          <w:instrText xml:space="preserve"> PAGEREF _Toc7150 \h </w:instrText>
        </w:r>
        <w:r>
          <w:fldChar w:fldCharType="separate"/>
        </w:r>
        <w:r>
          <w:t>40</w:t>
        </w:r>
        <w:r>
          <w:fldChar w:fldCharType="end"/>
        </w:r>
      </w:hyperlink>
    </w:p>
    <w:p>
      <w:pPr>
        <w:pStyle w:val="TOC2"/>
        <w:tabs>
          <w:tab w:val="right" w:leader="dot" w:pos="8306"/>
        </w:tabs>
      </w:pPr>
      <w:hyperlink w:anchor="_Toc31894" w:history="1">
        <w:r>
          <w:rPr>
            <w:rFonts w:ascii="仿宋" w:eastAsia="仿宋" w:hAnsi="仿宋" w:cs="仿宋" w:hint="eastAsia"/>
            <w:lang w:eastAsia="zh-CN"/>
          </w:rPr>
          <w:t>(二)、研发规划与投入</w:t>
        </w:r>
        <w:r>
          <w:tab/>
        </w:r>
        <w:r>
          <w:fldChar w:fldCharType="begin"/>
        </w:r>
        <w:r>
          <w:instrText xml:space="preserve"> PAGEREF _Toc31894 \h </w:instrText>
        </w:r>
        <w:r>
          <w:fldChar w:fldCharType="separate"/>
        </w:r>
        <w:r>
          <w:t>41</w:t>
        </w:r>
        <w:r>
          <w:fldChar w:fldCharType="end"/>
        </w:r>
      </w:hyperlink>
    </w:p>
    <w:p>
      <w:pPr>
        <w:pStyle w:val="TOC1"/>
        <w:tabs>
          <w:tab w:val="right" w:leader="dot" w:pos="8306"/>
        </w:tabs>
      </w:pPr>
      <w:hyperlink w:anchor="_Toc21650" w:history="1">
        <w:r>
          <w:rPr>
            <w:rFonts w:ascii="仿宋" w:eastAsia="仿宋" w:hAnsi="仿宋" w:cs="仿宋" w:hint="eastAsia"/>
            <w:lang w:eastAsia="zh-CN"/>
          </w:rPr>
          <w:t>十三、起动器项目实施时间节点</w:t>
        </w:r>
        <w:r>
          <w:tab/>
        </w:r>
        <w:r>
          <w:fldChar w:fldCharType="begin"/>
        </w:r>
        <w:r>
          <w:instrText xml:space="preserve"> PAGEREF _Toc21650 \h </w:instrText>
        </w:r>
        <w:r>
          <w:fldChar w:fldCharType="separate"/>
        </w:r>
        <w:r>
          <w:t>43</w:t>
        </w:r>
        <w:r>
          <w:fldChar w:fldCharType="end"/>
        </w:r>
      </w:hyperlink>
    </w:p>
    <w:p>
      <w:pPr>
        <w:pStyle w:val="TOC2"/>
        <w:tabs>
          <w:tab w:val="right" w:leader="dot" w:pos="8306"/>
        </w:tabs>
      </w:pPr>
      <w:hyperlink w:anchor="_Toc5940" w:history="1">
        <w:r>
          <w:rPr>
            <w:rFonts w:ascii="仿宋" w:eastAsia="仿宋" w:hAnsi="仿宋" w:cs="仿宋" w:hint="eastAsia"/>
            <w:lang w:eastAsia="zh-CN"/>
          </w:rPr>
          <w:t>(一)、起动器项目启动阶段时间节点</w:t>
        </w:r>
        <w:r>
          <w:tab/>
        </w:r>
        <w:r>
          <w:fldChar w:fldCharType="begin"/>
        </w:r>
        <w:r>
          <w:instrText xml:space="preserve"> PAGEREF _Toc5940 \h </w:instrText>
        </w:r>
        <w:r>
          <w:fldChar w:fldCharType="separate"/>
        </w:r>
        <w:r>
          <w:t>43</w:t>
        </w:r>
        <w:r>
          <w:fldChar w:fldCharType="end"/>
        </w:r>
      </w:hyperlink>
    </w:p>
    <w:p>
      <w:pPr>
        <w:pStyle w:val="TOC2"/>
        <w:tabs>
          <w:tab w:val="right" w:leader="dot" w:pos="8306"/>
        </w:tabs>
      </w:pPr>
      <w:hyperlink w:anchor="_Toc1596" w:history="1">
        <w:r>
          <w:rPr>
            <w:rFonts w:ascii="仿宋" w:eastAsia="仿宋" w:hAnsi="仿宋" w:cs="仿宋" w:hint="eastAsia"/>
            <w:lang w:eastAsia="zh-CN"/>
          </w:rPr>
          <w:t>(二)、起动器项目执行阶段时间节点</w:t>
        </w:r>
        <w:r>
          <w:tab/>
        </w:r>
        <w:r>
          <w:fldChar w:fldCharType="begin"/>
        </w:r>
        <w:r>
          <w:instrText xml:space="preserve"> PAGEREF _Toc1596 \h </w:instrText>
        </w:r>
        <w:r>
          <w:fldChar w:fldCharType="separate"/>
        </w:r>
        <w:r>
          <w:t>44</w:t>
        </w:r>
        <w:r>
          <w:fldChar w:fldCharType="end"/>
        </w:r>
      </w:hyperlink>
    </w:p>
    <w:p>
      <w:pPr>
        <w:pStyle w:val="TOC2"/>
        <w:tabs>
          <w:tab w:val="right" w:leader="dot" w:pos="8306"/>
        </w:tabs>
      </w:pPr>
      <w:hyperlink w:anchor="_Toc4169" w:history="1">
        <w:r>
          <w:rPr>
            <w:rFonts w:ascii="仿宋" w:eastAsia="仿宋" w:hAnsi="仿宋" w:cs="仿宋" w:hint="eastAsia"/>
            <w:lang w:eastAsia="zh-CN"/>
          </w:rPr>
          <w:t>(三)、起动器项目完成阶段时间节点</w:t>
        </w:r>
        <w:r>
          <w:tab/>
        </w:r>
        <w:r>
          <w:fldChar w:fldCharType="begin"/>
        </w:r>
        <w:r>
          <w:instrText xml:space="preserve"> PAGEREF _Toc4169 \h </w:instrText>
        </w:r>
        <w:r>
          <w:fldChar w:fldCharType="separate"/>
        </w:r>
        <w:r>
          <w:t>45</w:t>
        </w:r>
        <w:r>
          <w:fldChar w:fldCharType="end"/>
        </w:r>
      </w:hyperlink>
    </w:p>
    <w:p>
      <w:pPr>
        <w:pStyle w:val="TOC1"/>
        <w:tabs>
          <w:tab w:val="right" w:leader="dot" w:pos="8306"/>
        </w:tabs>
      </w:pPr>
      <w:hyperlink w:anchor="_Toc14562" w:history="1">
        <w:r>
          <w:rPr>
            <w:rFonts w:ascii="仿宋" w:eastAsia="仿宋" w:hAnsi="仿宋" w:cs="仿宋" w:hint="eastAsia"/>
            <w:lang w:eastAsia="zh-CN"/>
          </w:rPr>
          <w:t>十四、起动器项目治理与监督</w:t>
        </w:r>
        <w:r>
          <w:tab/>
        </w:r>
        <w:r>
          <w:fldChar w:fldCharType="begin"/>
        </w:r>
        <w:r>
          <w:instrText xml:space="preserve"> PAGEREF _Toc14562 \h </w:instrText>
        </w:r>
        <w:r>
          <w:fldChar w:fldCharType="separate"/>
        </w:r>
        <w:r>
          <w:t>46</w:t>
        </w:r>
        <w:r>
          <w:fldChar w:fldCharType="end"/>
        </w:r>
      </w:hyperlink>
    </w:p>
    <w:p>
      <w:pPr>
        <w:pStyle w:val="TOC2"/>
        <w:tabs>
          <w:tab w:val="right" w:leader="dot" w:pos="8306"/>
        </w:tabs>
      </w:pPr>
      <w:hyperlink w:anchor="_Toc17991" w:history="1">
        <w:r>
          <w:rPr>
            <w:rFonts w:ascii="仿宋" w:eastAsia="仿宋" w:hAnsi="仿宋" w:cs="仿宋" w:hint="eastAsia"/>
            <w:lang w:eastAsia="zh-CN"/>
          </w:rPr>
          <w:t>(一)、起动器项目治理结构</w:t>
        </w:r>
        <w:r>
          <w:tab/>
        </w:r>
        <w:r>
          <w:fldChar w:fldCharType="begin"/>
        </w:r>
        <w:r>
          <w:instrText xml:space="preserve"> PAGEREF _Toc17991 \h </w:instrText>
        </w:r>
        <w:r>
          <w:fldChar w:fldCharType="separate"/>
        </w:r>
        <w:r>
          <w:t>46</w:t>
        </w:r>
        <w:r>
          <w:fldChar w:fldCharType="end"/>
        </w:r>
      </w:hyperlink>
    </w:p>
    <w:p>
      <w:pPr>
        <w:pStyle w:val="TOC2"/>
        <w:tabs>
          <w:tab w:val="right" w:leader="dot" w:pos="8306"/>
        </w:tabs>
      </w:pPr>
      <w:hyperlink w:anchor="_Toc13881" w:history="1">
        <w:r>
          <w:rPr>
            <w:rFonts w:ascii="仿宋" w:eastAsia="仿宋" w:hAnsi="仿宋" w:cs="仿宋" w:hint="eastAsia"/>
            <w:lang w:eastAsia="zh-CN"/>
          </w:rPr>
          <w:t>(二)、监督与审计</w:t>
        </w:r>
        <w:r>
          <w:tab/>
        </w:r>
        <w:r>
          <w:fldChar w:fldCharType="begin"/>
        </w:r>
        <w:r>
          <w:instrText xml:space="preserve"> PAGEREF _Toc13881 \h </w:instrText>
        </w:r>
        <w:r>
          <w:fldChar w:fldCharType="separate"/>
        </w:r>
        <w:r>
          <w:t>47</w:t>
        </w:r>
        <w:r>
          <w:fldChar w:fldCharType="end"/>
        </w:r>
      </w:hyperlink>
    </w:p>
    <w:p>
      <w:pPr>
        <w:pStyle w:val="TOC1"/>
        <w:tabs>
          <w:tab w:val="right" w:leader="dot" w:pos="8306"/>
        </w:tabs>
      </w:pPr>
      <w:hyperlink w:anchor="_Toc21746" w:history="1">
        <w:r>
          <w:rPr>
            <w:rFonts w:ascii="仿宋" w:eastAsia="仿宋" w:hAnsi="仿宋" w:cs="仿宋" w:hint="eastAsia"/>
            <w:lang w:eastAsia="zh-CN"/>
          </w:rPr>
          <w:t>十五、质量管理体系</w:t>
        </w:r>
        <w:r>
          <w:tab/>
        </w:r>
        <w:r>
          <w:fldChar w:fldCharType="begin"/>
        </w:r>
        <w:r>
          <w:instrText xml:space="preserve"> PAGEREF _Toc21746 \h </w:instrText>
        </w:r>
        <w:r>
          <w:fldChar w:fldCharType="separate"/>
        </w:r>
        <w:r>
          <w:t>49</w:t>
        </w:r>
        <w:r>
          <w:fldChar w:fldCharType="end"/>
        </w:r>
      </w:hyperlink>
    </w:p>
    <w:p>
      <w:pPr>
        <w:pStyle w:val="TOC2"/>
        <w:tabs>
          <w:tab w:val="right" w:leader="dot" w:pos="8306"/>
        </w:tabs>
      </w:pPr>
      <w:hyperlink w:anchor="_Toc18511" w:history="1">
        <w:r>
          <w:rPr>
            <w:rFonts w:ascii="仿宋" w:eastAsia="仿宋" w:hAnsi="仿宋" w:cs="仿宋" w:hint="eastAsia"/>
            <w:lang w:eastAsia="zh-CN"/>
          </w:rPr>
          <w:t>(一)、质量目标与方针</w:t>
        </w:r>
        <w:r>
          <w:tab/>
        </w:r>
        <w:r>
          <w:fldChar w:fldCharType="begin"/>
        </w:r>
        <w:r>
          <w:instrText xml:space="preserve"> PAGEREF _Toc18511 \h </w:instrText>
        </w:r>
        <w:r>
          <w:fldChar w:fldCharType="separate"/>
        </w:r>
        <w:r>
          <w:t>49</w:t>
        </w:r>
        <w:r>
          <w:fldChar w:fldCharType="end"/>
        </w:r>
      </w:hyperlink>
    </w:p>
    <w:p>
      <w:pPr>
        <w:pStyle w:val="TOC2"/>
        <w:tabs>
          <w:tab w:val="right" w:leader="dot" w:pos="8306"/>
        </w:tabs>
      </w:pPr>
      <w:hyperlink w:anchor="_Toc28173" w:history="1">
        <w:r>
          <w:rPr>
            <w:rFonts w:ascii="仿宋" w:eastAsia="仿宋" w:hAnsi="仿宋" w:cs="仿宋" w:hint="eastAsia"/>
            <w:lang w:eastAsia="zh-CN"/>
          </w:rPr>
          <w:t>(二)、质量管理责任</w:t>
        </w:r>
        <w:r>
          <w:tab/>
        </w:r>
        <w:r>
          <w:fldChar w:fldCharType="begin"/>
        </w:r>
        <w:r>
          <w:instrText xml:space="preserve"> PAGEREF _Toc28173 \h </w:instrText>
        </w:r>
        <w:r>
          <w:fldChar w:fldCharType="separate"/>
        </w:r>
        <w:r>
          <w:t>50</w:t>
        </w:r>
        <w:r>
          <w:fldChar w:fldCharType="end"/>
        </w:r>
      </w:hyperlink>
    </w:p>
    <w:p>
      <w:pPr>
        <w:pStyle w:val="TOC2"/>
        <w:tabs>
          <w:tab w:val="right" w:leader="dot" w:pos="8306"/>
        </w:tabs>
      </w:pPr>
      <w:hyperlink w:anchor="_Toc29187" w:history="1">
        <w:r>
          <w:rPr>
            <w:rFonts w:ascii="仿宋" w:eastAsia="仿宋" w:hAnsi="仿宋" w:cs="仿宋" w:hint="eastAsia"/>
            <w:lang w:eastAsia="zh-CN"/>
          </w:rPr>
          <w:t>(三)、质量管理体系文件</w:t>
        </w:r>
        <w:r>
          <w:tab/>
        </w:r>
        <w:r>
          <w:fldChar w:fldCharType="begin"/>
        </w:r>
        <w:r>
          <w:instrText xml:space="preserve"> PAGEREF _Toc29187 \h </w:instrText>
        </w:r>
        <w:r>
          <w:fldChar w:fldCharType="separate"/>
        </w:r>
        <w:r>
          <w:t>51</w:t>
        </w:r>
        <w:r>
          <w:fldChar w:fldCharType="end"/>
        </w:r>
      </w:hyperlink>
    </w:p>
    <w:p>
      <w:pPr>
        <w:pStyle w:val="TOC2"/>
        <w:tabs>
          <w:tab w:val="right" w:leader="dot" w:pos="8306"/>
        </w:tabs>
      </w:pPr>
      <w:hyperlink w:anchor="_Toc26752" w:history="1">
        <w:r>
          <w:rPr>
            <w:rFonts w:ascii="仿宋" w:eastAsia="仿宋" w:hAnsi="仿宋" w:cs="仿宋" w:hint="eastAsia"/>
            <w:lang w:eastAsia="zh-CN"/>
          </w:rPr>
          <w:t>(四)、质量培训与教育</w:t>
        </w:r>
        <w:r>
          <w:tab/>
        </w:r>
        <w:r>
          <w:fldChar w:fldCharType="begin"/>
        </w:r>
        <w:r>
          <w:instrText xml:space="preserve"> PAGEREF _Toc26752 \h </w:instrText>
        </w:r>
        <w:r>
          <w:fldChar w:fldCharType="separate"/>
        </w:r>
        <w:r>
          <w:t>53</w:t>
        </w:r>
        <w:r>
          <w:fldChar w:fldCharType="end"/>
        </w:r>
      </w:hyperlink>
    </w:p>
    <w:p>
      <w:pPr>
        <w:pStyle w:val="TOC2"/>
        <w:tabs>
          <w:tab w:val="right" w:leader="dot" w:pos="8306"/>
        </w:tabs>
      </w:pPr>
      <w:hyperlink w:anchor="_Toc6167" w:history="1">
        <w:r>
          <w:rPr>
            <w:rFonts w:ascii="仿宋" w:eastAsia="仿宋" w:hAnsi="仿宋" w:cs="仿宋" w:hint="eastAsia"/>
            <w:lang w:eastAsia="zh-CN"/>
          </w:rPr>
          <w:t>(五)、质量审核与评价</w:t>
        </w:r>
        <w:r>
          <w:tab/>
        </w:r>
        <w:r>
          <w:fldChar w:fldCharType="begin"/>
        </w:r>
        <w:r>
          <w:instrText xml:space="preserve"> PAGEREF _Toc6167 \h </w:instrText>
        </w:r>
        <w:r>
          <w:fldChar w:fldCharType="separate"/>
        </w:r>
        <w:r>
          <w:t>54</w:t>
        </w:r>
        <w:r>
          <w:fldChar w:fldCharType="end"/>
        </w:r>
      </w:hyperlink>
    </w:p>
    <w:p>
      <w:pPr>
        <w:pStyle w:val="TOC2"/>
        <w:tabs>
          <w:tab w:val="right" w:leader="dot" w:pos="8306"/>
        </w:tabs>
      </w:pPr>
      <w:hyperlink w:anchor="_Toc16793" w:history="1">
        <w:r>
          <w:rPr>
            <w:rFonts w:ascii="仿宋" w:eastAsia="仿宋" w:hAnsi="仿宋" w:cs="仿宋" w:hint="eastAsia"/>
            <w:lang w:eastAsia="zh-CN"/>
          </w:rPr>
          <w:t>(六)、不符合与纠正措施</w:t>
        </w:r>
        <w:r>
          <w:tab/>
        </w:r>
        <w:r>
          <w:fldChar w:fldCharType="begin"/>
        </w:r>
        <w:r>
          <w:instrText xml:space="preserve"> PAGEREF _Toc16793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57"/>
      <w:r>
        <w:rPr>
          <w:rFonts w:ascii="仿宋" w:eastAsia="仿宋" w:hAnsi="仿宋" w:cs="仿宋" w:hint="eastAsia"/>
          <w:sz w:val="28"/>
          <w:lang w:eastAsia="zh-CN"/>
        </w:rPr>
        <w:t>一、起动器项目土建工程</w:t>
      </w:r>
      <w:bookmarkEnd w:id="2"/>
    </w:p>
    <w:p>
      <w:pPr>
        <w:pStyle w:val="Heading2"/>
        <w:rPr>
          <w:rFonts w:ascii="仿宋" w:eastAsia="仿宋" w:hAnsi="仿宋" w:cs="仿宋" w:hint="eastAsia"/>
          <w:lang w:eastAsia="zh-CN"/>
        </w:rPr>
      </w:pPr>
      <w:bookmarkStart w:id="3" w:name="_Toc307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在起动器项目的建筑工程设计中，我们将秉承一系列重要的设计原则，以确保起动器项目建筑在功能、美观、可持续性等方面达到最佳效果。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首要原则是确保建筑的功能性得到最大化的发挥。我们将充分理解起动器项目的实际需求，合理布局各个功能区域，保证建筑在满足业务需求的同时，提供高效的工作环境。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在建筑设计中，我们将综合考虑建设和运营成本。通过精细的经济效益分析，确保设计方案在高效利用资源的同时，对起动器项目的长期盈利能力有积极的贡献。</w:t>
      </w:r>
    </w:p>
    <w:p>
      <w:pPr>
        <w:pStyle w:val="Heading2"/>
        <w:ind w:firstLine="560" w:firstLineChars="200"/>
        <w:rPr>
          <w:rFonts w:ascii="仿宋" w:eastAsia="仿宋" w:hAnsi="仿宋" w:cs="仿宋" w:hint="eastAsia"/>
          <w:sz w:val="28"/>
          <w:lang w:eastAsia="zh-CN"/>
        </w:rPr>
      </w:pPr>
      <w:bookmarkStart w:id="4" w:name="_Toc141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土建工程设计中，我们将精准设定设计年限，结合起动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起动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0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起动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起动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起动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4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本期工程起动器项目预计总建筑面积XXX平方米，其中：计容建筑面积XXX平方米，计划建筑工程投资XX万元，占起动器项目总投资的XX%。</w:t>
      </w:r>
    </w:p>
    <w:p>
      <w:pPr>
        <w:pStyle w:val="Heading1"/>
        <w:ind w:firstLine="560" w:firstLineChars="200"/>
        <w:rPr>
          <w:rFonts w:ascii="仿宋" w:eastAsia="仿宋" w:hAnsi="仿宋" w:cs="仿宋" w:hint="eastAsia"/>
          <w:sz w:val="28"/>
          <w:lang w:eastAsia="zh-CN"/>
        </w:rPr>
      </w:pPr>
      <w:bookmarkStart w:id="7" w:name="_Toc1018"/>
      <w:r>
        <w:rPr>
          <w:rFonts w:ascii="仿宋" w:eastAsia="仿宋" w:hAnsi="仿宋" w:cs="仿宋" w:hint="eastAsia"/>
          <w:sz w:val="28"/>
          <w:lang w:eastAsia="zh-CN"/>
        </w:rPr>
        <w:t>二、起动器项目危机管理</w:t>
      </w:r>
      <w:bookmarkEnd w:id="7"/>
    </w:p>
    <w:p>
      <w:pPr>
        <w:pStyle w:val="Heading2"/>
        <w:rPr>
          <w:rFonts w:ascii="仿宋" w:eastAsia="仿宋" w:hAnsi="仿宋" w:cs="仿宋" w:hint="eastAsia"/>
          <w:lang w:eastAsia="zh-CN"/>
        </w:rPr>
      </w:pPr>
      <w:bookmarkStart w:id="8" w:name="_Toc992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危机管理中，危机预警与识别是确保起动器项目稳健运行的核心步骤。通过建立全面的监测机制，起动器项目团队旨在及时发现和理解潜在的风险和危机因素，以便采取及时的预防和应对措施，确保起动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首先，通过深入的风险评估，起动器项目团队全面分析了整个起动器项目和各个阶段可能存在的威胁。这包括准确评估每个潜在风险的发生概率和可能影响的程度，为后续危机预警提供了有力支持。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起动器项目团队着重于明确定义起动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起动器项目进展的持续监控，团队能够及时发现潜在问题并作出迅速反应。起动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在这一阶段，团队的专业素养和反应速度将发挥至关重要的作用，以确保潜在危机能够在初期得到有效的处理，最大程度地减轻负面影响。通过危机预警与识别，起动器项目得以更有序、可控地推进。</w:t>
      </w:r>
    </w:p>
    <w:p>
      <w:pPr>
        <w:pStyle w:val="Heading2"/>
        <w:ind w:firstLine="560" w:firstLineChars="200"/>
        <w:rPr>
          <w:rFonts w:ascii="仿宋" w:eastAsia="仿宋" w:hAnsi="仿宋" w:cs="仿宋" w:hint="eastAsia"/>
          <w:sz w:val="28"/>
          <w:lang w:eastAsia="zh-CN"/>
        </w:rPr>
      </w:pPr>
      <w:bookmarkStart w:id="9" w:name="_Toc2520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在危机发生时，起动器项目团队立即行动，成立了应急小组。该小组的任务是迅速制定并实施紧急应对措施，以最小化潜在损失。以下是采取的主要措施：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暂停起动器项目进度：为遏制危机蔓延，起动器项目暂时停止进行，以便全面评估当前状况。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资源重新分配：重新评估起动器项目资源的分配，确保最大限度地减小损失。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实时沟通：与关键利益相关者建立实时沟通机制，向他们传递起动器项目危机的实际状况，保障起动器项目核心利益。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在紧急应对的同时，起动器项目团队强调了团队协作和有效沟通的重要性。以下是团队协作的关键举措：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信息共享机制：建立了信息共享平台，确保团队成员能够及时获取起动器项目危机的实时信息。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领导者沟通：起动器项目领导者通过定期会议和即时沟通工具，指导团队应对危机，保持团队稳定运行。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随着危机得到初步控制，起动器项目团队转向制定恢复计划，以确保起动器项目能够从中迅速恢复。主要恢复计划包括：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修复受损的进度计划：重新评估起动器项目进度，制定修复计划，确保起动器项目尽快回归正常进程。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重新调整资源分配：优化资源分配，确保起动器项目在有限资源下高效运转。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风险管理机制加强：对起动器项目风险进行全面评估，制定更强化的风险管理策略，以预防未来可能的危机。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1676"/>
      <w:r>
        <w:rPr>
          <w:rFonts w:ascii="仿宋" w:eastAsia="仿宋" w:hAnsi="仿宋" w:cs="仿宋" w:hint="eastAsia"/>
          <w:sz w:val="28"/>
          <w:lang w:eastAsia="zh-CN"/>
        </w:rPr>
        <w:t>三、起动器项目文档管理</w:t>
      </w:r>
      <w:bookmarkEnd w:id="10"/>
    </w:p>
    <w:p>
      <w:pPr>
        <w:pStyle w:val="Heading2"/>
        <w:rPr>
          <w:rFonts w:ascii="仿宋" w:eastAsia="仿宋" w:hAnsi="仿宋" w:cs="仿宋" w:hint="eastAsia"/>
          <w:lang w:eastAsia="zh-CN"/>
        </w:rPr>
      </w:pPr>
      <w:bookmarkStart w:id="11" w:name="_Toc2108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起动器项目高度重视文档的质量和准确性，以支持起动器项目的各项活动和决策。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文档的编制始于起动器项目计划的初期，我们制定了详细的文档编制计划，明确了每个文档的内容、格式和编写责任人。在起动器项目启动阶段，我们首先编制了起动器项目章程，明确定义了起动器项目的目标、范围、风险等关键要素。随后，起动器项目团队根据计划陆续编制了需求文档、设计文档、测试文档等各类文档，确保起动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起动器项目管理中的重要环节，旨在确保起动器项目文档符合质量标准和起动器项目需求。在起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除了内部审查，我们还进行了外部审查，邀请起动器项目相关利益方和专业领域的专家对文档进行独立审查。这有助于获取更全面、客观的反馈，确保起动器项目文档不仅符合内部标准，也满足外部需求。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起动器项目在文档编制与审查方面建立了严格的管理机制，通过规范的流程和多维度的审查，确保起动器项目文档的质量、准确性和可靠性，为起动器项目的顺利推进提供了有力支持。</w:t>
      </w:r>
    </w:p>
    <w:p>
      <w:pPr>
        <w:pStyle w:val="Heading2"/>
        <w:ind w:firstLine="560" w:firstLineChars="200"/>
        <w:rPr>
          <w:rFonts w:ascii="仿宋" w:eastAsia="仿宋" w:hAnsi="仿宋" w:cs="仿宋" w:hint="eastAsia"/>
          <w:sz w:val="28"/>
          <w:lang w:eastAsia="zh-CN"/>
        </w:rPr>
      </w:pPr>
      <w:bookmarkStart w:id="12" w:name="_Toc394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我们通过多渠道发布文档，包括电子邮件、起动器项目管理平台、内部网站等，以满足不同团队成员的偏好和需求。多渠道发布确保了信息的全面覆盖。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我们采用了精细的权限控制，确保只有授权人员可以访问敏感信息。这种安全措施保护了起动器项目文档的机密性，防止了未经授权的信息泄露。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68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文档存档与归档是起动器项目生命周期中一个至关重要的环节，直接关系到起动器项目信息的长期保存和历史记录的完整性。在起动器项目中，我们实施了一系列有效的文档存档与归档管理策略：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578"/>
      <w:r>
        <w:rPr>
          <w:rFonts w:ascii="仿宋" w:eastAsia="仿宋" w:hAnsi="仿宋" w:cs="仿宋" w:hint="eastAsia"/>
          <w:sz w:val="28"/>
          <w:lang w:eastAsia="zh-CN"/>
        </w:rPr>
        <w:t>四、起动器项目建设单位说明</w:t>
      </w:r>
      <w:bookmarkEnd w:id="14"/>
    </w:p>
    <w:p>
      <w:pPr>
        <w:pStyle w:val="Heading2"/>
        <w:rPr>
          <w:rFonts w:ascii="仿宋" w:eastAsia="仿宋" w:hAnsi="仿宋" w:cs="仿宋" w:hint="eastAsia"/>
          <w:lang w:eastAsia="zh-CN"/>
        </w:rPr>
      </w:pPr>
      <w:bookmarkStart w:id="15" w:name="_Toc16390"/>
      <w:r>
        <w:rPr>
          <w:rFonts w:ascii="仿宋" w:eastAsia="仿宋" w:hAnsi="仿宋" w:cs="仿宋" w:hint="eastAsia"/>
          <w:lang w:eastAsia="zh-CN"/>
        </w:rPr>
        <w:t>(一)、起动器项目承办单位基本情况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54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起动器项目承办单位的XXXX，我们着眼于实现可持续的经济效益。通过技术创新和解决方案的提供，公司预计在起动器项目执行期间将获得可观的收入增长。这一收入来源主要包括起动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同时，我们注重成本控制和效率提升，以确保起动器项目的可持续盈利。透过精细的管理和资源优化，公司期望实现起动器项目利润最大化。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起动器项目实施进行全面的投资评估，包括起动器项目启动阶段的资金投入和后续运营成本。通过对起动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起动器项目实施过程中具备足够的资金流动性，公司将进行详尽的现金流分析。这包括资金需求的合理预测、起动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63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42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起动器项目的主要产品是XXXX，预计年产值为XXX万元。这一产品在市场中占据着重要的地位，其广泛的应用范围使得该起动器项目的市场前景非常广阔。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起动器项目的xxx产品作为重要的原材料之一，将在多个领域发挥关键作用。其在建筑、交通、能源等方面的广泛应用将为整个产业链提供强大的支持，形成产业协同效应。起动器项目的年产值XXX万XXX万XXX万万元不仅反映了其在市场上的巨大潜力，更预示着它对国民经济的积极贡献。这种关联度高、涉及面广的产业关系，使得该起动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094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总征地面积为XXXX平方米，相当于约XX.XX亩，其中净用地面积为XXXX平方米，红线范围内相当于约XX.XX亩。这一用地规模充分考虑了起动器项目的建设需求，保障了起动器项目在合适的空间内得以充分发展。起动器项目规划的总建筑面积为XXXX平方米，其中主体工程建设占XXXX平方米，计容建筑面积达XXXX平方米。预计建筑工程的投资将达到XXXX万元，为起动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计划购置的设备共计XXXX台（套），设备购置费用为XXXX万元。这一设备购置计划充分考虑到起动器项目的生产需求和技术要求，确保了起动器项目在生产运营中具备先进的技术装备和高效的生产能力。设备的合理配置将为起动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起动器项目计划总投资为XXXX万元，预计年实现营业收入为XXXX万元。这一产能规模的设定旨在确保起动器项目能够在投资与回报之间取得平衡，实现长期可持续的发展。起动器项目的总投资充分考虑到各个方面的需求，包括用地建设、设备购置等多个环节，以确保起动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6265"/>
      <w:r>
        <w:rPr>
          <w:rFonts w:ascii="仿宋" w:eastAsia="仿宋" w:hAnsi="仿宋" w:cs="仿宋" w:hint="eastAsia"/>
          <w:sz w:val="28"/>
          <w:lang w:eastAsia="zh-CN"/>
        </w:rPr>
        <w:t>六、起动器项目选址可行性分析</w:t>
      </w:r>
      <w:bookmarkEnd w:id="20"/>
    </w:p>
    <w:p>
      <w:pPr>
        <w:pStyle w:val="Heading2"/>
        <w:rPr>
          <w:rFonts w:ascii="仿宋" w:eastAsia="仿宋" w:hAnsi="仿宋" w:cs="仿宋" w:hint="eastAsia"/>
          <w:lang w:eastAsia="zh-CN"/>
        </w:rPr>
      </w:pPr>
      <w:bookmarkStart w:id="21" w:name="_Toc5490"/>
      <w:r>
        <w:rPr>
          <w:rFonts w:ascii="仿宋" w:eastAsia="仿宋" w:hAnsi="仿宋" w:cs="仿宋" w:hint="eastAsia"/>
          <w:lang w:eastAsia="zh-CN"/>
        </w:rPr>
        <w:t>(一)、起动器项目选址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该起动器项目选址位于XX省XX市XX区XXX街道</w:t>
      </w:r>
    </w:p>
    <w:p>
      <w:pPr>
        <w:pStyle w:val="Heading2"/>
        <w:ind w:firstLine="560" w:firstLineChars="200"/>
        <w:rPr>
          <w:rFonts w:ascii="仿宋" w:eastAsia="仿宋" w:hAnsi="仿宋" w:cs="仿宋" w:hint="eastAsia"/>
          <w:sz w:val="28"/>
          <w:lang w:eastAsia="zh-CN"/>
        </w:rPr>
      </w:pPr>
      <w:bookmarkStart w:id="22" w:name="_Toc1208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起动器项目的征地面积将根据起动器项目的实际规模和需求进行精确规划。具体面积XXX平方米，旨在确保起动器项目不仅能够满足当前的发展需求，还能够预留空间以适应未来的扩展。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净用地面积是在征地面积基础上去除不可利用面积后的实际可开发用地。具体面积XXX平方米，考虑到环保、交通、安全等多方面因素，以确保起动器项目在整体利用效率上达到最优。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起动器项目计划建设的建筑总规模具体面积XXX平方米。这一规模的确定综合考虑了起动器项目的性质、规模，以及城市规划的相关要求，确保建筑布局与周边环境协调一致。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绿地率是起动器项目用地中被规划为绿地的比例。具体面积XXX平方米，旨在通过合理规划绿地，改善起动器项目周边环境，提升居民生活质量，并符合城市整体绿化规划。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容积率是用地上可以建设的建筑总体积与用地面积之比。具体面积XXX，通过合理的容积率规划，确保起动器项目建筑规模与周边环境和谐共生。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https://d.book118.com/447041010135006054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75FC0"/>
    <w:rsid w:val="7B475F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4101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2024-03-06T20:55:00Z</dcterms:created>
  <dcterms:modified xsi:type="dcterms:W3CDTF">2024-03-06T20:56:13Z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1B3393BD993D4772A3E49558E57A9643_11</vt:lpwstr>
  </property>
  <property fmtid="{D5CDD505-2E9C-101B-9397-08002B2CF9AE}" pid="3" name="KSOProductBuildVer">
    <vt:lpwstr>2052-12.1.0.16388</vt:lpwstr>
  </property>
</Properties>
</file>