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758F" w:rsidRPr="006547B6" w:rsidP="006547B6">
      <w:pPr>
        <w:spacing w:line="360" w:lineRule="auto"/>
        <w:jc w:val="center"/>
        <w:rPr>
          <w:rFonts w:ascii="宋体" w:hAnsi="宋体"/>
          <w:sz w:val="30"/>
          <w:szCs w:val="30"/>
        </w:rPr>
      </w:pPr>
      <w:r w:rsidRPr="006547B6" w:rsidR="006547B6">
        <w:rPr>
          <w:rFonts w:ascii="宋体" w:hAnsi="宋体"/>
          <w:sz w:val="30"/>
          <w:szCs w:val="30"/>
        </w:rPr>
        <w:t>《</w:t>
      </w:r>
      <w:r w:rsidRPr="006547B6">
        <w:rPr>
          <w:rFonts w:ascii="宋体" w:hAnsi="宋体"/>
          <w:sz w:val="30"/>
          <w:szCs w:val="30"/>
        </w:rPr>
        <w:t>小学公共安全教育读本》三年级教案</w:t>
      </w:r>
    </w:p>
    <w:p w:rsidR="006547B6" w:rsidP="006547B6">
      <w:pPr>
        <w:spacing w:line="360" w:lineRule="auto"/>
        <w:jc w:val="center"/>
        <w:rPr>
          <w:rFonts w:ascii="宋体" w:hAnsi="宋体" w:hint="eastAsia"/>
          <w:sz w:val="24"/>
        </w:rPr>
      </w:pPr>
    </w:p>
    <w:p w:rsidR="00E6758F" w:rsidRPr="006547B6" w:rsidP="006547B6">
      <w:pPr>
        <w:spacing w:line="360" w:lineRule="auto"/>
        <w:jc w:val="center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第一课预防校园意外伤害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 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教学目的：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帮助学生了解校园意外发生后带来的伤害，如何防止意外的发生，增强自我保护意识，保障生身心健康的成长。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教学重点：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掌握造成校园内学生意外伤害的原因、防范的主要措施。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教学难点：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如何引导学生在校园内有效地落实各项防范的要求。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教具准备：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多媒体课件、相关图片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教学形式：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教师讲解、交流讨论与观看案例、图片相结合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教学过程：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一、谈话导入新课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同学们，愉快的暑假结束了，新的学期又开始了，大家又回到了熟悉的校园，开始了新学期的学习。我们每天在学校里生活和学习，不仅要在教室上课，还要在教室外活动。在课间游戏、上下楼梯时很容易发生危险，这不仅会伤害身体，还会影响我们的学习和生活。那么，应该怎样预防意外事故的发生呢？今天，我们就来学习《中小学公共安全教育读本》的第一课内容：预防校园意外伤害。（教师板书课题）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二、组织教学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（一）教学楼里防滑倒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教师：随着教学条件的改善，无论城市、还是农村学校，教学楼楼道、室内都铺上了地砖，地面很光滑。特别是我们在做卫生、打水等时候在地转会洒落水滴，在冬季楼外的水池附近还会结冰，因此我们要时刻注意防滑。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给学生出示教学楼内行走图片。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  <w:sectPr w:rsidSect="006547B6">
          <w:footerReference w:type="even" r:id="rId4"/>
          <w:footerReference w:type="default" r:id="rId5"/>
          <w:pgSz w:w="11906" w:h="16838" w:code="9"/>
          <w:pgMar w:top="1418" w:right="1701" w:bottom="1134" w:left="1701" w:header="851" w:footer="992" w:gutter="0"/>
          <w:cols w:space="425"/>
          <w:docGrid w:type="lines" w:linePitch="312"/>
        </w:sectPr>
      </w:pPr>
      <w:r w:rsidRPr="006547B6">
        <w:rPr>
          <w:rFonts w:ascii="宋体" w:hAnsi="宋体"/>
          <w:sz w:val="24"/>
        </w:rPr>
        <w:t>学生讨论：在光滑的地砖上走路，要注意哪些问题？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学生分小组讨论并发言。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教师小结：教学楼里防滑倒要注意以下事项：（板书）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1、走路要当心，不要过快。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2、不在楼道里做剧烈运动和玩耍。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思考题：引导学生积极发言，学会灵活运用学过的知识。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天天在水房洗完抹桌布，随便拧了几下就走了，结果水房门口的地上洒了几滴水，正好小华进来了，差点摔跟头。于是她拿起拖布把地上的水擦干净，然后才走回教室。你知道小华为什么要这样做吗？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引导学生讨论时要注意：第一、天天的行为是错误的，留下了安全隐患；第二、要向小华学习，随时发现安全隐患，及时解决力所能及的小问题。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（二）教室内的安全要注意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教师：出示教室图片（课件），这里是我们学习的场所，人员多，我们应该注意哪些问题呢？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尽可能多地组织学生发言，说出我们在教室应该注意的安全问题。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教师小结：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1、不在教室内掷东西或搞恶作剧。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2、登高时注意安全，同学之间互相帮忙。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强调：二层以上玻璃不允许同学们擦洗。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思考题：帮助学生学会利用学过的知识处理问题。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赵江同学今天来学校时，在路上捡了一个毛毛虫小玩具，进了教室后，他悄悄地来到一位女同学的后面，猛地将毛毛虫拿到这个女同学的面前，女同学“啊”地大叫一声，往后一躲，结果踩到了后面同学的脚。如果你是老师，应该怎样来处理这件事？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提示：要引导学生认识到在教室搞恶作剧的危害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（三）上下楼梯防拥挤。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教师：同学们在上下楼梯时，人员多，非常容易发生意外。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出示发生的两起踩踏事故案例，两名学生读，其他学生听。（课件出示）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  <w:sectPr w:rsidSect="006547B6">
          <w:footerReference w:type="even" r:id="rId6"/>
          <w:footerReference w:type="default" r:id="rId7"/>
          <w:type w:val="nextPage"/>
          <w:pgSz w:w="11906" w:h="16838" w:code="9"/>
          <w:pgMar w:top="1418" w:right="1701" w:bottom="1134" w:left="1701" w:header="851" w:footer="992" w:gutter="0"/>
          <w:pgNumType w:start="2"/>
          <w:cols w:space="425"/>
          <w:titlePg w:val="0"/>
          <w:docGrid w:type="lines" w:linePitch="312"/>
        </w:sectPr>
      </w:pP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出示资料1：2005年10月25日，晚上8：00左右，在四川省巴中市通江县广纳镇中心小学发生了一起踩踏的事故，在事故当中有8个学生死亡，6男2女，27人受伤住院。那天晚上7：50，大家下了晚自习开始下楼回宿舍，当走到二楼的这个楼梯口时，突然有人开始大喊“屈飞来了”。原来，就在这起踩踏事故发生前一周，广纳镇小学有一个叫屈飞的孩子误喝农药导致死亡，所以那天晚上当有人喊屈飞来了，鬼来了的时候，大家便有些害怕，开始相互拥挤。有的同学就被挤倒在二楼的楼梯上，而踩踏事故也就因此而发生了。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出示资料2：2005年10月14日，四川营山一小学因天气原因，楼梯湿滑发生拥挤踩踏，造成9名学生受伤，2人重伤.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教师：从刚才的两个案例中我们看到，上下楼梯时发生踩踏事故的教训是非常惨痛的，我们应该从中得到哪些教训，上下楼梯防拥挤都有哪些要求呢？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学生活动：组织学生实际演示要注意的事项，1名学生口头发言。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教师总结并板书：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上下楼梯防拥挤要注意：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1、互相礼让，靠右慢行，不奔跑、拥挤打闹。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2、不在楼梯上捡东西或系鞋带，不滑楼梯。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3、上下楼梯双手不插兜，出现危险快速扶住楼梯。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4、按照规定楼口、或平房的门口出入，避开人流高峰。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5、发现安全隐患及时汇报。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（四）不在危险的地方做游戏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教师：在校园里，有许多不适宜我们去的地方。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布置学生活动：寻找校园里的危险场所，写在自己的练习纸上，并进行交流讨论。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小结：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校园里的危险场所主要有：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1、电线附近。2、施工区域附近。3、大树底下。4、危墙附近。5、生态园水池、假山附近。6、学校锅炉房、水房。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这些地方容易发生哪些危险？（教师讲解）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1、靠近电线附近、大树底下、危墙附近，在下雨或刮大风时，容易发生触电或倒塌事故。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2、施工区域附近容易发生碰伤、触电等事故。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3、水池、假山附近容易发生溺水、砸伤等事故。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4、锅炉房、水房内容易发生烫伤事故。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  <w:sectPr w:rsidSect="006547B6">
          <w:footerReference w:type="even" r:id="rId8"/>
          <w:footerReference w:type="default" r:id="rId9"/>
          <w:type w:val="nextPage"/>
          <w:pgSz w:w="11906" w:h="16838" w:code="9"/>
          <w:pgMar w:top="1418" w:right="1701" w:bottom="1134" w:left="1701" w:header="851" w:footer="992" w:gutter="0"/>
          <w:pgNumType w:start="3"/>
          <w:cols w:space="425"/>
          <w:titlePg w:val="0"/>
          <w:docGrid w:type="lines" w:linePitch="312"/>
        </w:sectPr>
      </w:pPr>
      <w:r w:rsidRPr="006547B6">
        <w:rPr>
          <w:rFonts w:ascii="宋体" w:hAnsi="宋体"/>
          <w:sz w:val="24"/>
        </w:rPr>
        <w:t>具体要求：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1、不去危险的区域游戏、玩耍。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2、不攀爬屋顶、危墙、大树、电线杆。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3、发现体育设施有倾斜或松动现象，制止其它学生玩并及时报告老师。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（五）课间不做剧烈运动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小调查：同学们在课间都喜欢做哪些运动？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学生自由发言，教师引导学生将课间常见的运动分为两类并总结：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1、不适宜的运动：跑步、打篮球等剧烈运动。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危害：1、加快心跳，影响上课注意力；2、剧烈运动后马上坐下，影响身体健康。3、体力消耗多，早餐少，到三四节课会出现疲劳、头晕、眼花、记忆力下降等现象，影响学习、损害身体健康。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2、适宜的运动：做操、踢毽子、跳皮筋等。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好处：放松大脑，调节精神，有充沛的精力上好下节课。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三、课堂小结：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今天我们一起学习了如何预防校园意外伤害的安全知识，那么，在实际生活中又有哪些具体的要求呢？（课件出示以下校园安全措施）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校园安全措施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1、别人削铅笔时，不要在旁边观看，尤其不要站在背后围观；自己使用刀具时，不要对着别人，以免伤人。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2、不要在校园内相互追逐、打闹，也不要做恶作剧捉弄别人。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3、不要拿任何物品相互投掷，更不要拿东西袭击别人。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4、不要在高处、狭窄处或没有护栏的地方玩耍。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同学们，让我们远离意外伤害，在美丽的校园快乐地学习、健康地成长。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当堂检测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1、教学楼防滑倒要做到不（ ），不（ ），不（ ）。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2、上下楼梯的基本要求是：（ ）。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3、列举出你校的危险区域： （ ）。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4、列举出你知道的课间不适宜做的运动： （ ）。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5、在教室内要注意的安全事项主要有： （ ）。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板书设计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  <w:sectPr w:rsidSect="006547B6">
          <w:footerReference w:type="even" r:id="rId10"/>
          <w:footerReference w:type="default" r:id="rId11"/>
          <w:type w:val="nextPage"/>
          <w:pgSz w:w="11906" w:h="16838" w:code="9"/>
          <w:pgMar w:top="1418" w:right="1701" w:bottom="1134" w:left="1701" w:header="851" w:footer="992" w:gutter="0"/>
          <w:pgNumType w:start="4"/>
          <w:cols w:space="425"/>
          <w:titlePg w:val="0"/>
          <w:docGrid w:type="lines" w:linePitch="312"/>
        </w:sectPr>
      </w:pPr>
      <w:r w:rsidRPr="006547B6">
        <w:rPr>
          <w:rFonts w:ascii="宋体" w:hAnsi="宋体"/>
          <w:sz w:val="24"/>
        </w:rPr>
        <w:t>预防校园意外伤害</w:t>
      </w:r>
    </w:p>
    <w:tbl>
      <w:tblPr>
        <w:tblStyle w:val="TableNormal"/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000"/>
      </w:tblPr>
      <w:tblGrid>
        <w:gridCol w:w="1048"/>
        <w:gridCol w:w="1264"/>
        <w:gridCol w:w="6222"/>
      </w:tblGrid>
      <w:tr w:rsidTr="00E6758F">
        <w:tblPrEx>
          <w:tblW w:w="0" w:type="auto"/>
          <w:tblCellSpacing w:w="0" w:type="dxa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/>
        </w:tblPrEx>
        <w:trPr>
          <w:tblCellSpacing w:w="0" w:type="dxa"/>
        </w:trPr>
        <w:tc>
          <w:tcPr>
            <w:tcW w:w="1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58F" w:rsidRPr="006547B6" w:rsidP="006547B6">
            <w:pPr>
              <w:spacing w:line="360" w:lineRule="auto"/>
              <w:rPr>
                <w:rFonts w:ascii="宋体" w:hAnsi="宋体"/>
                <w:sz w:val="24"/>
              </w:rPr>
            </w:pPr>
            <w:r w:rsidRPr="006547B6">
              <w:rPr>
                <w:rFonts w:ascii="宋体" w:hAnsi="宋体"/>
                <w:sz w:val="24"/>
              </w:rPr>
              <w:t>名称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58F" w:rsidRPr="006547B6" w:rsidP="006547B6">
            <w:pPr>
              <w:spacing w:line="360" w:lineRule="auto"/>
              <w:rPr>
                <w:rFonts w:ascii="宋体" w:hAnsi="宋体"/>
                <w:sz w:val="24"/>
              </w:rPr>
            </w:pPr>
            <w:r w:rsidRPr="006547B6">
              <w:rPr>
                <w:rFonts w:ascii="宋体" w:hAnsi="宋体"/>
                <w:sz w:val="24"/>
              </w:rPr>
              <w:t>基本要求</w:t>
            </w:r>
          </w:p>
        </w:tc>
        <w:tc>
          <w:tcPr>
            <w:tcW w:w="7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58F" w:rsidRPr="006547B6" w:rsidP="006547B6">
            <w:pPr>
              <w:spacing w:line="360" w:lineRule="auto"/>
              <w:rPr>
                <w:rFonts w:ascii="宋体" w:hAnsi="宋体"/>
                <w:sz w:val="24"/>
              </w:rPr>
            </w:pPr>
            <w:r w:rsidRPr="006547B6">
              <w:rPr>
                <w:rFonts w:ascii="宋体" w:hAnsi="宋体"/>
                <w:sz w:val="24"/>
              </w:rPr>
              <w:t>具体要求及措施</w:t>
            </w:r>
          </w:p>
        </w:tc>
      </w:tr>
      <w:tr w:rsidTr="00E6758F">
        <w:tblPrEx>
          <w:tblW w:w="0" w:type="auto"/>
          <w:tblCellSpacing w:w="0" w:type="dxa"/>
          <w:tblCellMar>
            <w:left w:w="0" w:type="dxa"/>
            <w:right w:w="0" w:type="dxa"/>
          </w:tblCellMar>
          <w:tblLook w:val="0000"/>
        </w:tblPrEx>
        <w:trPr>
          <w:tblCellSpacing w:w="0" w:type="dxa"/>
        </w:trPr>
        <w:tc>
          <w:tcPr>
            <w:tcW w:w="1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58F" w:rsidRPr="006547B6" w:rsidP="006547B6">
            <w:pPr>
              <w:spacing w:line="360" w:lineRule="auto"/>
              <w:rPr>
                <w:rFonts w:ascii="宋体" w:hAnsi="宋体"/>
                <w:sz w:val="24"/>
              </w:rPr>
            </w:pPr>
            <w:r w:rsidRPr="006547B6">
              <w:rPr>
                <w:rFonts w:ascii="宋体" w:hAnsi="宋体"/>
                <w:sz w:val="24"/>
              </w:rPr>
              <w:t>教学楼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58F" w:rsidRPr="006547B6" w:rsidP="006547B6">
            <w:pPr>
              <w:spacing w:line="360" w:lineRule="auto"/>
              <w:rPr>
                <w:rFonts w:ascii="宋体" w:hAnsi="宋体"/>
                <w:sz w:val="24"/>
              </w:rPr>
            </w:pPr>
            <w:r w:rsidRPr="006547B6">
              <w:rPr>
                <w:rFonts w:ascii="宋体" w:hAnsi="宋体"/>
                <w:sz w:val="24"/>
              </w:rPr>
              <w:t>防滑倒</w:t>
            </w:r>
          </w:p>
        </w:tc>
        <w:tc>
          <w:tcPr>
            <w:tcW w:w="7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58F" w:rsidRPr="006547B6" w:rsidP="006547B6">
            <w:pPr>
              <w:spacing w:line="360" w:lineRule="auto"/>
              <w:rPr>
                <w:rFonts w:ascii="宋体" w:hAnsi="宋体"/>
                <w:sz w:val="24"/>
              </w:rPr>
            </w:pPr>
            <w:r w:rsidRPr="006547B6">
              <w:rPr>
                <w:rFonts w:ascii="宋体" w:hAnsi="宋体"/>
                <w:sz w:val="24"/>
              </w:rPr>
              <w:t>光滑地面走路小心；不在楼道玩耍。</w:t>
            </w:r>
          </w:p>
        </w:tc>
      </w:tr>
      <w:tr w:rsidTr="00E6758F">
        <w:tblPrEx>
          <w:tblW w:w="0" w:type="auto"/>
          <w:tblCellSpacing w:w="0" w:type="dxa"/>
          <w:tblCellMar>
            <w:left w:w="0" w:type="dxa"/>
            <w:right w:w="0" w:type="dxa"/>
          </w:tblCellMar>
          <w:tblLook w:val="0000"/>
        </w:tblPrEx>
        <w:trPr>
          <w:tblCellSpacing w:w="0" w:type="dxa"/>
        </w:trPr>
        <w:tc>
          <w:tcPr>
            <w:tcW w:w="1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58F" w:rsidRPr="006547B6" w:rsidP="006547B6">
            <w:pPr>
              <w:spacing w:line="360" w:lineRule="auto"/>
              <w:rPr>
                <w:rFonts w:ascii="宋体" w:hAnsi="宋体"/>
                <w:sz w:val="24"/>
              </w:rPr>
            </w:pPr>
            <w:r w:rsidRPr="006547B6">
              <w:rPr>
                <w:rFonts w:ascii="宋体" w:hAnsi="宋体"/>
                <w:sz w:val="24"/>
              </w:rPr>
              <w:t>教室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58F" w:rsidRPr="006547B6" w:rsidP="006547B6">
            <w:pPr>
              <w:spacing w:line="360" w:lineRule="auto"/>
              <w:rPr>
                <w:rFonts w:ascii="宋体" w:hAnsi="宋体"/>
                <w:sz w:val="24"/>
              </w:rPr>
            </w:pPr>
            <w:r w:rsidRPr="006547B6">
              <w:rPr>
                <w:rFonts w:ascii="宋体" w:hAnsi="宋体"/>
                <w:sz w:val="24"/>
              </w:rPr>
              <w:t>防伤害</w:t>
            </w:r>
          </w:p>
        </w:tc>
        <w:tc>
          <w:tcPr>
            <w:tcW w:w="7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58F" w:rsidRPr="006547B6" w:rsidP="006547B6">
            <w:pPr>
              <w:spacing w:line="360" w:lineRule="auto"/>
              <w:rPr>
                <w:rFonts w:ascii="宋体" w:hAnsi="宋体"/>
                <w:sz w:val="24"/>
              </w:rPr>
            </w:pPr>
            <w:r w:rsidRPr="006547B6">
              <w:rPr>
                <w:rFonts w:ascii="宋体" w:hAnsi="宋体"/>
                <w:sz w:val="24"/>
              </w:rPr>
              <w:t>不乱扔东西、不打闹；登高注意安全。</w:t>
            </w:r>
          </w:p>
        </w:tc>
      </w:tr>
      <w:tr w:rsidTr="00E6758F">
        <w:tblPrEx>
          <w:tblW w:w="0" w:type="auto"/>
          <w:tblCellSpacing w:w="0" w:type="dxa"/>
          <w:tblCellMar>
            <w:left w:w="0" w:type="dxa"/>
            <w:right w:w="0" w:type="dxa"/>
          </w:tblCellMar>
          <w:tblLook w:val="0000"/>
        </w:tblPrEx>
        <w:trPr>
          <w:tblCellSpacing w:w="0" w:type="dxa"/>
        </w:trPr>
        <w:tc>
          <w:tcPr>
            <w:tcW w:w="1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58F" w:rsidRPr="006547B6" w:rsidP="006547B6">
            <w:pPr>
              <w:spacing w:line="360" w:lineRule="auto"/>
              <w:rPr>
                <w:rFonts w:ascii="宋体" w:hAnsi="宋体"/>
                <w:sz w:val="24"/>
              </w:rPr>
            </w:pPr>
            <w:r w:rsidRPr="006547B6">
              <w:rPr>
                <w:rFonts w:ascii="宋体" w:hAnsi="宋体"/>
                <w:sz w:val="24"/>
              </w:rPr>
              <w:t>楼梯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58F" w:rsidRPr="006547B6" w:rsidP="006547B6">
            <w:pPr>
              <w:spacing w:line="360" w:lineRule="auto"/>
              <w:rPr>
                <w:rFonts w:ascii="宋体" w:hAnsi="宋体"/>
                <w:sz w:val="24"/>
              </w:rPr>
            </w:pPr>
            <w:r w:rsidRPr="006547B6">
              <w:rPr>
                <w:rFonts w:ascii="宋体" w:hAnsi="宋体"/>
                <w:sz w:val="24"/>
              </w:rPr>
              <w:t>防拥挤</w:t>
            </w:r>
          </w:p>
        </w:tc>
        <w:tc>
          <w:tcPr>
            <w:tcW w:w="7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58F" w:rsidRPr="006547B6" w:rsidP="006547B6">
            <w:pPr>
              <w:spacing w:line="360" w:lineRule="auto"/>
              <w:rPr>
                <w:rFonts w:ascii="宋体" w:hAnsi="宋体"/>
                <w:sz w:val="24"/>
              </w:rPr>
            </w:pPr>
            <w:r w:rsidRPr="006547B6">
              <w:rPr>
                <w:rFonts w:ascii="宋体" w:hAnsi="宋体"/>
                <w:sz w:val="24"/>
              </w:rPr>
              <w:t>礼让、靠右慢行、不奔跑、拥挤打闹；安全隐患及时汇报。</w:t>
            </w:r>
          </w:p>
        </w:tc>
      </w:tr>
      <w:tr w:rsidTr="00E6758F">
        <w:tblPrEx>
          <w:tblW w:w="0" w:type="auto"/>
          <w:tblCellSpacing w:w="0" w:type="dxa"/>
          <w:tblCellMar>
            <w:left w:w="0" w:type="dxa"/>
            <w:right w:w="0" w:type="dxa"/>
          </w:tblCellMar>
          <w:tblLook w:val="0000"/>
        </w:tblPrEx>
        <w:trPr>
          <w:tblCellSpacing w:w="0" w:type="dxa"/>
        </w:trPr>
        <w:tc>
          <w:tcPr>
            <w:tcW w:w="1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58F" w:rsidRPr="006547B6" w:rsidP="006547B6">
            <w:pPr>
              <w:spacing w:line="360" w:lineRule="auto"/>
              <w:rPr>
                <w:rFonts w:ascii="宋体" w:hAnsi="宋体"/>
                <w:sz w:val="24"/>
              </w:rPr>
            </w:pPr>
            <w:r w:rsidRPr="006547B6">
              <w:rPr>
                <w:rFonts w:ascii="宋体" w:hAnsi="宋体"/>
                <w:sz w:val="24"/>
              </w:rPr>
              <w:t>危险地方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58F" w:rsidRPr="006547B6" w:rsidP="006547B6">
            <w:pPr>
              <w:spacing w:line="360" w:lineRule="auto"/>
              <w:rPr>
                <w:rFonts w:ascii="宋体" w:hAnsi="宋体"/>
                <w:sz w:val="24"/>
              </w:rPr>
            </w:pPr>
            <w:r w:rsidRPr="006547B6">
              <w:rPr>
                <w:rFonts w:ascii="宋体" w:hAnsi="宋体"/>
                <w:sz w:val="24"/>
              </w:rPr>
              <w:t>防意外</w:t>
            </w:r>
          </w:p>
        </w:tc>
        <w:tc>
          <w:tcPr>
            <w:tcW w:w="7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58F" w:rsidRPr="006547B6" w:rsidP="006547B6">
            <w:pPr>
              <w:spacing w:line="360" w:lineRule="auto"/>
              <w:rPr>
                <w:rFonts w:ascii="宋体" w:hAnsi="宋体"/>
                <w:sz w:val="24"/>
              </w:rPr>
            </w:pPr>
            <w:r w:rsidRPr="006547B6">
              <w:rPr>
                <w:rFonts w:ascii="宋体" w:hAnsi="宋体"/>
                <w:sz w:val="24"/>
              </w:rPr>
              <w:t>不在危险区域做游戏；及时报告游戏设施安全隐患。</w:t>
            </w:r>
          </w:p>
        </w:tc>
      </w:tr>
      <w:tr w:rsidTr="00E6758F">
        <w:tblPrEx>
          <w:tblW w:w="0" w:type="auto"/>
          <w:tblCellSpacing w:w="0" w:type="dxa"/>
          <w:tblCellMar>
            <w:left w:w="0" w:type="dxa"/>
            <w:right w:w="0" w:type="dxa"/>
          </w:tblCellMar>
          <w:tblLook w:val="0000"/>
        </w:tblPrEx>
        <w:trPr>
          <w:tblCellSpacing w:w="0" w:type="dxa"/>
        </w:trPr>
        <w:tc>
          <w:tcPr>
            <w:tcW w:w="1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58F" w:rsidRPr="006547B6" w:rsidP="006547B6">
            <w:pPr>
              <w:spacing w:line="360" w:lineRule="auto"/>
              <w:rPr>
                <w:rFonts w:ascii="宋体" w:hAnsi="宋体"/>
                <w:sz w:val="24"/>
              </w:rPr>
            </w:pPr>
            <w:r w:rsidRPr="006547B6">
              <w:rPr>
                <w:rFonts w:ascii="宋体" w:hAnsi="宋体"/>
                <w:sz w:val="24"/>
              </w:rPr>
              <w:t>课间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58F" w:rsidRPr="006547B6" w:rsidP="006547B6">
            <w:pPr>
              <w:spacing w:line="360" w:lineRule="auto"/>
              <w:rPr>
                <w:rFonts w:ascii="宋体" w:hAnsi="宋体"/>
                <w:sz w:val="24"/>
              </w:rPr>
            </w:pPr>
            <w:r w:rsidRPr="006547B6">
              <w:rPr>
                <w:rFonts w:ascii="宋体" w:hAnsi="宋体"/>
                <w:sz w:val="24"/>
              </w:rPr>
              <w:t>防剧烈运动</w:t>
            </w:r>
          </w:p>
        </w:tc>
        <w:tc>
          <w:tcPr>
            <w:tcW w:w="7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58F" w:rsidRPr="006547B6" w:rsidP="006547B6">
            <w:pPr>
              <w:spacing w:line="360" w:lineRule="auto"/>
              <w:rPr>
                <w:rFonts w:ascii="宋体" w:hAnsi="宋体"/>
                <w:sz w:val="24"/>
              </w:rPr>
            </w:pPr>
            <w:r w:rsidRPr="006547B6">
              <w:rPr>
                <w:rFonts w:ascii="宋体" w:hAnsi="宋体"/>
                <w:sz w:val="24"/>
              </w:rPr>
              <w:t>不做跑步、打篮球等剧烈运动。</w:t>
            </w:r>
          </w:p>
        </w:tc>
      </w:tr>
    </w:tbl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 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 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 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br/>
      </w:r>
    </w:p>
    <w:p w:rsidR="00E6758F" w:rsidRPr="006547B6" w:rsidP="002F5494">
      <w:pPr>
        <w:spacing w:line="360" w:lineRule="auto"/>
        <w:jc w:val="center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第二课 伙伴之间别吵架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 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教学目的：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知识：感受与同学之间的友爱之情，学会和同学平等相处，互相帮助。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能力：能会运用所学解决同学之间的一些矛盾。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态度：体会真诚相待，相互理解讲信用的可贵,懂得同学朋友之间要建立真正的友谊,同学之间要建立真正的友谊同学之间友好交往,相互尊重的道理。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教学重点：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感受与同学之间的友爱之情，学会和同学平等相处，互相帮助。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教学难点：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能和同学之间友好相处,平等相待,并能运用自己所学的知识处理同学之间的矛盾.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教具准备：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多媒体课件、图片及资料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教学形式：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教师讲解与讨论、交流、情景表演相结合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教学过程：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一、谈话导入新课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  <w:sectPr w:rsidSect="006547B6">
          <w:footerReference w:type="even" r:id="rId12"/>
          <w:footerReference w:type="default" r:id="rId13"/>
          <w:type w:val="nextPage"/>
          <w:pgSz w:w="11906" w:h="16838" w:code="9"/>
          <w:pgMar w:top="1418" w:right="1701" w:bottom="1134" w:left="1701" w:header="851" w:footer="992" w:gutter="0"/>
          <w:pgNumType w:start="5"/>
          <w:cols w:space="425"/>
          <w:titlePg w:val="0"/>
          <w:docGrid w:type="lines" w:linePitch="312"/>
        </w:sectPr>
      </w:pPr>
      <w:r w:rsidRPr="006547B6">
        <w:rPr>
          <w:rFonts w:ascii="宋体" w:hAnsi="宋体"/>
          <w:sz w:val="24"/>
        </w:rPr>
        <w:t>教师：同学们,平日里和小伙伴在一起玩，有时会发生吵架的事情,那么吵架有什么危害，与同学吵架后应该怎么办呢??那么今天我们就来谈论这个话题.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板书课题:伙伴之间别吵架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二、组织教学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（一）吵架害处多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教师组织学生开展讨论：在学习、生活过程中，同学为什么会发生吵架的现象？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通过讨论让学生得出一个结论：同学之间吵架都是因为一些小事情，是完全可以避免的。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出示学生吵架图片（课件），让学生联系自己的生活，说说他们在与同学的交往中，有没有令他们或他们令别人不愉快或者不舒服的经历，并着重谈一谈自己当时的感受。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通过学生自身的感受，引导学生总结出吵架的害处：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1、伤感情，破坏友谊，影响交往，对学习生活不利。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2、生气、心情不好，容易又和别人发生矛盾。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3、注意力不集中，影响学习。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4、不利于身体健康。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5、不利于解决问题，会造成动手打架，违反《小学生守则》。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6、给人留下坏印象，没有好朋友。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（二）与同学吵架以后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师:同学们,你们只要认识到你们之间的矛盾,知道矛盾是难以避免的,有矛盾并不可怕,可怕的是不知道怎样去解决，同学们应该学会化解矛盾, 与同学吵架以后，最重要的是勇敢面对矛盾,掌握化解矛盾的方法。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将书翻到6—7页,老师给你几分钟自己仔细阅读,看一看与同学吵架以后应该怎么办？每个人总结以后我们进行交流。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学生朗读、讨论。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学生汇报：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生1：事后认真想想，分析吵架的原因，真诚地向对方道歉，主动解决矛盾。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生2：相互容忍、包容、理解，主动道歉，化解矛盾。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生3：生活中被人误解、嫉妒、议论，对人宽厚、有气量、不计前嫌。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生4：立即诚恳地进行道歉。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  <w:sectPr w:rsidSect="006547B6">
          <w:footerReference w:type="even" r:id="rId14"/>
          <w:footerReference w:type="default" r:id="rId15"/>
          <w:type w:val="nextPage"/>
          <w:pgSz w:w="11906" w:h="16838" w:code="9"/>
          <w:pgMar w:top="1418" w:right="1701" w:bottom="1134" w:left="1701" w:header="851" w:footer="992" w:gutter="0"/>
          <w:pgNumType w:start="6"/>
          <w:cols w:space="425"/>
          <w:titlePg w:val="0"/>
          <w:docGrid w:type="lines" w:linePitch="312"/>
        </w:sectPr>
      </w:pPr>
      <w:r w:rsidRPr="006547B6">
        <w:rPr>
          <w:rFonts w:ascii="宋体" w:hAnsi="宋体"/>
          <w:sz w:val="24"/>
        </w:rPr>
        <w:t>师:这些能为大家出注意的同学,我们再送给他们一个名字叫”智多星”,如果你正和你的朋友闹矛盾,请你不妨使用这些方法,那你的矛盾就会得到很快解决。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教师对学生的汇报进行总结、归纳。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（三）活动延伸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1、阅读课本中负荆请罪的故事，思考问题：蔺相如和廉颇是处理矛盾的，对你有什么启发？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提示：联系所学知识对两个人的行为进行分析，得出结论：蔺相如宽容大量，有气度，廉颇知错能改，态度坦诚，他们都是同学们学习的楷模。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2、引导学生围绕生活中的具体问题展开研讨：</w:t>
        <w:br/>
        <w:t>（1）生活中，你和同学吵过架吗？你是怎么化解的？写下来。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学生发言研讨以后，写在课本8页横线处。</w:t>
        <w:br/>
        <w:t>（2）我热心帮助同学，主动管理班级，但有些同学却不领情，还说我多管闲事，想表现自己。我该怎么办？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引导学生积极发言，运用学过的知识解决问题。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通过讨论，使学生认识到：在生活中，我们会经历许多不如意的事情，只有对人友善、宽容，与人和谐相处，才会更加快乐；发生冲突时，只要我们换个角度想一想，讲究说话的技巧，采取恰当的方法，就一定能化解矛盾。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3、演一演、议一议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（1）让学生不记名写下自己与同学之间的矛盾，并投入“悄悄话”信箱，然后让学生选取两个最感兴趣的话题进行情景再现。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（2）就你和同学之间的冲突或矛盾，用你认为合适的方法与同学进行沟通，如给同学写一封信等。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（3）勇敢地表达我的歉意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谁到现在还没有找到合适解决问题的方法,请将自己的个案说给大家听,老师会针对你们的矛盾召开讨论,咱们开展批评与自我批评,勇敢找你的朋友去承认错误,主动找你的好朋友去表达歉意或者以书面的形式给同学道歉,还可以通过行动消除矛盾,如果双方都做到心领神会,不用任何的道歉方式,直接和好如初,说明他们已经互相谅解了。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4、活动：将烦恼抛掉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请学生将烦恼写在纸条上,同学们可以利用课余他们将纸条埋起来,这说明烦恼已经过去,一切可以重新开始,友谊也一样。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  <w:sectPr w:rsidSect="006547B6">
          <w:footerReference w:type="even" r:id="rId16"/>
          <w:footerReference w:type="default" r:id="rId17"/>
          <w:type w:val="nextPage"/>
          <w:pgSz w:w="11906" w:h="16838" w:code="9"/>
          <w:pgMar w:top="1418" w:right="1701" w:bottom="1134" w:left="1701" w:header="851" w:footer="992" w:gutter="0"/>
          <w:pgNumType w:start="7"/>
          <w:cols w:space="425"/>
          <w:titlePg w:val="0"/>
          <w:docGrid w:type="lines" w:linePitch="312"/>
        </w:sectPr>
      </w:pPr>
      <w:r w:rsidRPr="006547B6">
        <w:rPr>
          <w:rFonts w:ascii="宋体" w:hAnsi="宋体"/>
          <w:sz w:val="24"/>
        </w:rPr>
        <w:t>三、课堂小结：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今天，我们大家一起经历了一次团结、友爱的教育，相信同学们一定会珍惜同学之间的友情，祝愿的我们的友谊地久天长。最后，我要送给大家一件礼物，那就是我的座右铭：以责人之心责己，则寡过；以恕己之心恕人，则全交。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当堂检测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一、判断题。（对的打勾，错的打叉）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1、同学之间吵架，会影响学习。（ ）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2、别人说我的坏话，我马上去找他理论、争吵。（ ）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3、吵架后，要仔细分析原因，查找自己不对的地方。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二、抢答赛：怎样做一个受同学欢迎得人。（将8条句子制成卡片）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A、让学生抽签答题，每一组二个选手，思考8分钟后抢答，在黑板上记分，老师当裁判，下面的同学当评委。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a、当同学生病时，我感到 （难过） ，我会 （安慰、看望......）他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b、当同学得满分时，我感到 （高兴），我会（学习）他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c、当同学作业不会做时，我感到（ 焦急 ）我会（帮助辅导）他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d、当同学受到表扬时，我感到 ( 欣慰 )我会( 学习、祝贺 )他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e、当同学欺骗了我，我感到 ( 愤怒、惊讶 )我会（原谅）他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f、当同学受到批评时，我感到 （伤心 ）我会 （开导 ）他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j、当同学莫名其妙地向我发脾气时，我感到（ 惊讶 ）我会 （理解、宽容）他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h、当同学抄袭他人作业时，我感到（ 失望、厌恶 ）我会（ 批评 ）他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B、 结果公布，向优胜者祝贺 （鼓掌）。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板书设计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伙伴之间别吵架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吵架害处多：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破坏友谊、影响学习、违反纪律、朋友远离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与同学吵架后：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分析原因、真诚道歉、相互容忍、真诚大量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 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 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 </w:t>
      </w:r>
    </w:p>
    <w:p w:rsidR="00E6758F" w:rsidRPr="006547B6" w:rsidP="002F5494">
      <w:pPr>
        <w:spacing w:line="360" w:lineRule="auto"/>
        <w:jc w:val="center"/>
        <w:rPr>
          <w:rFonts w:ascii="宋体" w:hAnsi="宋体"/>
          <w:sz w:val="24"/>
        </w:rPr>
        <w:sectPr w:rsidSect="006547B6">
          <w:footerReference w:type="even" r:id="rId18"/>
          <w:footerReference w:type="default" r:id="rId19"/>
          <w:type w:val="nextPage"/>
          <w:pgSz w:w="11906" w:h="16838" w:code="9"/>
          <w:pgMar w:top="1418" w:right="1701" w:bottom="1134" w:left="1701" w:header="851" w:footer="992" w:gutter="0"/>
          <w:pgNumType w:start="8"/>
          <w:cols w:space="425"/>
          <w:titlePg w:val="0"/>
          <w:docGrid w:type="lines" w:linePitch="312"/>
        </w:sectPr>
      </w:pPr>
      <w:r w:rsidRPr="006547B6">
        <w:rPr>
          <w:rFonts w:ascii="宋体" w:hAnsi="宋体"/>
          <w:sz w:val="24"/>
        </w:rPr>
        <w:t>第三课 饮食起居好习惯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 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教学目的：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引导学生认识到养成良好的饮食起居习惯的重要性；认识到不挑食、营养全面、科学起居对小学生的成长是非常重要的。培养学生对饮食起居的科学态度。</w:t>
        <w:br/>
        <w:t>教学重点：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让学生了解良好饮食起居习惯的意义。</w:t>
        <w:br/>
        <w:t>教学难点：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让学生养成并坚持不挑食、注重营养搭配、讲究饮食卫生、坚持科学睡眠的良好饮食起居好习惯。</w:t>
        <w:br/>
        <w:t>教具准备：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教学课件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教学形式：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讲授法、表演法、讨论法、游戏法、测验法等</w:t>
        <w:br/>
        <w:t>教学过程：</w:t>
        <w:br/>
        <w:t>一、导入新课。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师：看了题目你知道今天的活动与什么有关吗？（饮食起居）为什么有的同学长得高高大大，十分健壮，而有的同学长得瘦瘦小小，经常生病。其中很重要的一点和他们的饮食起居习惯有关。所以饮食起居也是一门很有讲究的学问，你们想知道里面的知识吗？就让我们一起在这节“饮食起居好习惯”安全课中共同研究它吧。（出示课题）</w:t>
        <w:br/>
        <w:t>二、情境演示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学生表演小品（播放背景音乐）。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师：这位同学表演得精彩吗？大家回想一下，刚才那位同学为什么会肚子疼？</w:t>
        <w:br/>
        <w:t>生：因为她吃得太多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师：（出示胃的两幅图片）这就叫做“暴饮暴食”。如果同学们也暴饮暴食，小小的胃一下子装得满满的，肠和胃负担过重，引起消化不良就意味着要吃药打针。但也不是说完全不能吃，比如牛奶、花生、核桃、水果等可以增加营养的摄入，就可以吃一点。但买食品时要注意生产日期和有效期，过了期的食物就不要吃了，不吃三无产品，否则就会像刚才那位同学那样。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  <w:sectPr w:rsidSect="006547B6">
          <w:footerReference w:type="even" r:id="rId20"/>
          <w:footerReference w:type="default" r:id="rId21"/>
          <w:type w:val="nextPage"/>
          <w:pgSz w:w="11906" w:h="16838" w:code="9"/>
          <w:pgMar w:top="1418" w:right="1701" w:bottom="1134" w:left="1701" w:header="851" w:footer="992" w:gutter="0"/>
          <w:pgNumType w:start="9"/>
          <w:cols w:space="425"/>
          <w:titlePg w:val="0"/>
          <w:docGrid w:type="lines" w:linePitch="312"/>
        </w:sectPr>
      </w:pPr>
      <w:r w:rsidRPr="006547B6">
        <w:rPr>
          <w:rFonts w:ascii="宋体" w:hAnsi="宋体"/>
          <w:sz w:val="24"/>
        </w:rPr>
        <w:t>三、看图讨论1（出示图片）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1. 问：小朋友正在干什么？什么时候吃早餐、午餐、 晚餐？</w:t>
        <w:br/>
        <w:t>师：这就是要求同学们一日三餐要定时定量。</w:t>
        <w:br/>
        <w:t>（并解释“定时定量”）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2. 出示问题（大屏显示）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（1）“早上时间太紧张，可以不吃早餐。”对吗？为什么？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学生分组讨论。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师：经过一夜的消化，早上起来肚子已空空的，如果不吃早餐，挨饿上课。而上午课时多，活动多，体力消耗大，热量一下子供应不上，就会头晕眼花。长期如此会引起贫血等疾病，所以早餐不但要吃，还要吃的好，要吃有丰富蛋白质的食物，比如牛奶加面包或者鸡蛋更好。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（2）“一日三餐哪一餐最主要？为什么？”</w:t>
        <w:br/>
        <w:t>　 学生分组讨论。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师：上午体内的热量消耗大，需要得到补充，而且还要为下午的学习活动做准备，所以午餐要吃饱。而晚餐吃得太多，会引响睡眠。所以不要吃得太饱。但如果晚上有很多事情要做，要帮妈妈洗碗扫地，还要学习，那晚餐要吃得较好。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(3) 儿歌：饮食卫生要做到：</w:t>
        <w:br/>
        <w:t>一日三餐，定时定量，</w:t>
        <w:br/>
        <w:t>不偏食，不挑食。</w:t>
        <w:br/>
        <w:t>早餐吃得好，</w:t>
        <w:br/>
        <w:t>午餐吃得饱，</w:t>
        <w:br/>
        <w:t>晚餐吃得少。</w:t>
        <w:br/>
        <w:t>暴饮暴食最不好。</w:t>
        <w:br/>
        <w:t>从小养成好习惯，</w:t>
        <w:br/>
        <w:t>身体健康又强壮。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四. 看图讨论2（出示图片）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1. 学生一边看图片一边讲解。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  <w:sectPr w:rsidSect="006547B6">
          <w:footerReference w:type="even" r:id="rId22"/>
          <w:footerReference w:type="default" r:id="rId23"/>
          <w:type w:val="nextPage"/>
          <w:pgSz w:w="11906" w:h="16838" w:code="9"/>
          <w:pgMar w:top="1418" w:right="1701" w:bottom="1134" w:left="1701" w:header="851" w:footer="992" w:gutter="0"/>
          <w:pgNumType w:start="10"/>
          <w:cols w:space="425"/>
          <w:titlePg w:val="0"/>
          <w:docGrid w:type="lines" w:linePitch="312"/>
        </w:sectPr>
      </w:pP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这位小朋友拿着饭碗睁大眼睛，正在收看《喜洋洋与灰太郎》这个节目，那小朋友顾不上吃饭喊：喜洋洋快点跑。</w:t>
        <w:br/>
        <w:t>2.引出问题：“吃饭时看电视，对吗？”</w:t>
        <w:br/>
        <w:t>学生分组讨论。</w:t>
        <w:br/>
        <w:t>师：吃饭时情绪要稳定专一，一边吃饭一边看电视，会引起情绪变化。看到高兴时哈哈大笑，看到悲伤时擦眼流泪。这样会影响食欲和营养的吸收，这样是不卫生的，你们是这样吃饭吗？所以一定要养成良好的饮食习惯。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3.思考：我们还应该注意哪些饮食卫生？ 引导学生制定饮食规则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饮食规则：（2要8不）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（1）每次饭前要洗手（2）生吃瓜果要洗净（3）饭中细嚼不打闹（4）饭后不要剧运动（5）不吃腐败毒食物（6）不喝生冷烧透水（7）不用报纸包食物（8）不用塑料装食物（9）不要吃饭看电视（10）行走不要吃东西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五、看图讨论3（出示图片）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1、 看插图理解图意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一个同学蒙着头睡觉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2、 引出问题：“睡觉蒙头对不对”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师：人在睡觉的时候要呼出二氧化碳，吸进新鲜空气，蒙头睡觉，呼出的二氧化碳或其他混浊气体就会在被窝里越积越多，氧气越来越少，时间久了就会使人头昏目眩，精神不振。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3、我们还应该养成哪些睡觉的好习惯？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生：早睡早起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生：睡觉要盖好被子……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4、联系实际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让学生谈谈自己的生活起居状况：如你是否早睡早起？是否蒙头？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师：出示“小学生睡眠时间“标准：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中共中央、国务院发布《关于加强青少年体育增强青少年体制的意见》。《意见》指出，确保青少年休息睡眠时间，加强对卫生、健康、营养等方面的指导和保障。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小学生每日的睡眠时间，一二年级不宜少于10小时，三至六年级不宜少于9小时。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  <w:sectPr w:rsidSect="006547B6">
          <w:footerReference w:type="even" r:id="rId24"/>
          <w:footerReference w:type="default" r:id="rId25"/>
          <w:type w:val="nextPage"/>
          <w:pgSz w:w="11906" w:h="16838" w:code="9"/>
          <w:pgMar w:top="1418" w:right="1701" w:bottom="1134" w:left="1701" w:header="851" w:footer="992" w:gutter="0"/>
          <w:pgNumType w:start="11"/>
          <w:cols w:space="425"/>
          <w:titlePg w:val="0"/>
          <w:docGrid w:type="lines" w:linePitch="312"/>
        </w:sectPr>
      </w:pPr>
      <w:r w:rsidRPr="006547B6">
        <w:rPr>
          <w:rFonts w:ascii="宋体" w:hAnsi="宋体"/>
          <w:sz w:val="24"/>
        </w:rPr>
        <w:t>六、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 xml:space="preserve"> 应急小贴士（看图及文字说明）</w:t>
        <w:br/>
        <w:t>食物中毒怎么办？</w:t>
        <w:br/>
        <w:t>1、立即停止食用可疑食品。</w:t>
        <w:br/>
        <w:t>2、饮水。立即喝下大量洁净水，稀释毒素。</w:t>
        <w:br/>
        <w:t>3、催吐。用手指压迫咽喉，尽可能将胃里的食物吐出。</w:t>
        <w:br/>
        <w:t>4、用塑料袋留好呕吐物或粪便，送医院检查，以便于诊断。</w:t>
        <w:br/>
        <w:t>5、出现脱水症状（如皮肤起皱、心率加快等），应尽快将中毒病人送往附近医院救治。</w:t>
        <w:br/>
        <w:t>6、不要轻易给病人服用止泻药，以免贻误病情。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七、 小游戏。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分别请两位同学表演，让其他同学猜少年儿童饮食“十”忌。</w:t>
        <w:br/>
        <w:t>忌“零”食，忌“偏”食，忌“哭”食，忌“笑”食，忌“甜”食，忌“咸”食，忌“走”食，忌“玩”食，忌“暴”食，忌“蹲”食。</w:t>
        <w:br/>
        <w:t>八、 课堂总结。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师总结：当然，每个小朋友的家庭条件各不一样,所以在吃饭时事先要考虑吃饱肚子，注意荤素搭配，然后，有条件的可以考虑吃得好一点，但最后重要的还是不偏食，不挑食；要养成良好的睡眠习惯。我们养成了良好的饮食起居习惯,才会有健康的身体。有了健康的身体，才能为祖国的建设贡献出一份力量。所以从今天起，我们一定要养成良好的饮食起居习惯。</w:t>
        <w:br/>
        <w:t>九、课外延伸。</w:t>
        <w:br/>
        <w:t>1、为什么三餐要定时定量？还要注意营养均衡？</w:t>
        <w:br/>
        <w:t>我的膳食营养原则是：</w:t>
        <w:br/>
        <w:t>（1）常吃适量鱼、禽、蛋、瘦肉，少吃肥肉和荤油，荤素搭配；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（2）粗细粮搭配；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（3）多种搭配；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（4）每日都吃适当的新鲜水果和蔬菜；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（5）每天吃奶类、豆类或其制品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（6）食量与体力活动要均衡，保持适宜体重；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（7）吃清洁卫生不变质的食物。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2、进行一次以“吃饱三餐，告别零食”为主题的征文活动。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十、当堂检测：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  <w:sectPr w:rsidSect="006547B6">
          <w:footerReference w:type="even" r:id="rId26"/>
          <w:footerReference w:type="default" r:id="rId27"/>
          <w:type w:val="nextPage"/>
          <w:pgSz w:w="11906" w:h="16838" w:code="9"/>
          <w:pgMar w:top="1418" w:right="1701" w:bottom="1134" w:left="1701" w:header="851" w:footer="992" w:gutter="0"/>
          <w:pgNumType w:start="12"/>
          <w:cols w:space="425"/>
          <w:titlePg w:val="0"/>
          <w:docGrid w:type="lines" w:linePitch="312"/>
        </w:sectPr>
      </w:pPr>
      <w:r w:rsidRPr="006547B6">
        <w:rPr>
          <w:rFonts w:ascii="宋体" w:hAnsi="宋体"/>
          <w:sz w:val="24"/>
        </w:rPr>
        <w:t>1、判断（对的打勾，错的打叉）</w:t>
        <w:br/>
        <w:t>（1）</w:t>
      </w:r>
      <w:r w:rsidRPr="006547B6">
        <w:rPr>
          <w:rFonts w:ascii="宋体" w:hAnsi="宋体"/>
          <w:sz w:val="24"/>
        </w:rPr>
        <w:t xml:space="preserve"> 选择安全食品，选择新鲜、干净、保质期内的食品。（</w:t>
      </w:r>
      <w:r w:rsidRPr="006547B6">
        <w:rPr>
          <w:rFonts w:ascii="宋体" w:hAnsi="宋体"/>
          <w:sz w:val="24"/>
        </w:rPr>
        <w:t xml:space="preserve"> ）</w:t>
        <w:br/>
        <w:t>（2）</w:t>
      </w:r>
      <w:r w:rsidRPr="006547B6">
        <w:rPr>
          <w:rFonts w:ascii="宋体" w:hAnsi="宋体"/>
          <w:sz w:val="24"/>
        </w:rPr>
        <w:t xml:space="preserve"> 使用符合卫生要求的水。（</w:t>
      </w:r>
      <w:r w:rsidRPr="006547B6">
        <w:rPr>
          <w:rFonts w:ascii="宋体" w:hAnsi="宋体"/>
          <w:sz w:val="24"/>
        </w:rPr>
        <w:t xml:space="preserve"> ）</w:t>
        <w:br/>
        <w:t>（3）</w:t>
      </w:r>
      <w:r w:rsidRPr="006547B6">
        <w:rPr>
          <w:rFonts w:ascii="宋体" w:hAnsi="宋体"/>
          <w:sz w:val="24"/>
        </w:rPr>
        <w:t xml:space="preserve"> 睡觉可以蒙头。（</w:t>
      </w:r>
      <w:r w:rsidRPr="006547B6">
        <w:rPr>
          <w:rFonts w:ascii="宋体" w:hAnsi="宋体"/>
          <w:sz w:val="24"/>
        </w:rPr>
        <w:t xml:space="preserve"> ）</w:t>
        <w:br/>
        <w:t>（4）</w:t>
      </w:r>
      <w:r w:rsidRPr="006547B6">
        <w:rPr>
          <w:rFonts w:ascii="宋体" w:hAnsi="宋体"/>
          <w:sz w:val="24"/>
        </w:rPr>
        <w:t xml:space="preserve"> 可以在地铁或者公交车上就餐。（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 xml:space="preserve"> ）</w:t>
        <w:br/>
        <w:t>（5）</w:t>
      </w:r>
      <w:r w:rsidRPr="006547B6">
        <w:rPr>
          <w:rFonts w:ascii="宋体" w:hAnsi="宋体"/>
          <w:sz w:val="24"/>
        </w:rPr>
        <w:t xml:space="preserve"> 经贮存过的食品食前不需再加热。（</w:t>
      </w:r>
      <w:r w:rsidRPr="006547B6">
        <w:rPr>
          <w:rFonts w:ascii="宋体" w:hAnsi="宋体"/>
          <w:sz w:val="24"/>
        </w:rPr>
        <w:t xml:space="preserve"> ）</w:t>
        <w:br/>
        <w:t>（6）</w:t>
      </w:r>
      <w:r w:rsidRPr="006547B6">
        <w:rPr>
          <w:rFonts w:ascii="宋体" w:hAnsi="宋体"/>
          <w:sz w:val="24"/>
        </w:rPr>
        <w:t xml:space="preserve"> 处理及食用食物时不需要清洁双手。（</w:t>
      </w:r>
      <w:r w:rsidRPr="006547B6">
        <w:rPr>
          <w:rFonts w:ascii="宋体" w:hAnsi="宋体"/>
          <w:sz w:val="24"/>
        </w:rPr>
        <w:t xml:space="preserve"> ）</w:t>
        <w:br/>
        <w:t>2、问答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（1）饭后马上看书有什么不好？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（2）吃饭看电视好不好？为什么？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（3）为什么要早睡早起？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（4）为什么不能吃零食？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板 书 设 计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饮食起居好习惯</w:t>
        <w:br/>
        <w:t>一日三餐</w:t>
        <w:br/>
        <w:t>定时定量</w:t>
        <w:br/>
        <w:t>营养均衡</w:t>
        <w:br/>
        <w:t>早好午饱晚要少</w:t>
        <w:br/>
        <w:t>早睡早起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盖好被 不蒙头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午睡不可少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健康身体好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 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 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br/>
      </w:r>
    </w:p>
    <w:p w:rsidR="00E6758F" w:rsidRPr="006547B6" w:rsidP="002F5494">
      <w:pPr>
        <w:spacing w:line="360" w:lineRule="auto"/>
        <w:jc w:val="center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第四课 活动课：家庭卫生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 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教学目的：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认知：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1、让学生懂得养成良好的饮食卫生习惯，保证健康，减少疾病。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2、认识个人卫生的重要性，从小养成良好的个人卫生习惯。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情感：</w:t>
        <w:br/>
        <w:t>1、不偏食、不挑食，做一个有良好饮食习惯的健康人。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  <w:sectPr w:rsidSect="006547B6">
          <w:footerReference w:type="even" r:id="rId28"/>
          <w:footerReference w:type="default" r:id="rId29"/>
          <w:type w:val="nextPage"/>
          <w:pgSz w:w="11906" w:h="16838" w:code="9"/>
          <w:pgMar w:top="1418" w:right="1701" w:bottom="1134" w:left="1701" w:header="851" w:footer="992" w:gutter="0"/>
          <w:pgNumType w:start="13"/>
          <w:cols w:space="425"/>
          <w:titlePg w:val="0"/>
          <w:docGrid w:type="lines" w:linePitch="312"/>
        </w:sectPr>
      </w:pPr>
      <w:r w:rsidRPr="006547B6">
        <w:rPr>
          <w:rFonts w:ascii="宋体" w:hAnsi="宋体"/>
          <w:sz w:val="24"/>
        </w:rPr>
        <w:t>2、搞好个人卫生，从我做起。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教学重点：饮食卫生、个人卫生的重要性。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教学难点：如何在生活中养成良好的饮食卫生、个人卫生的好习惯。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教学形式：学生讨论、小组合作学习、多媒体课件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教学准备：彩色卡纸、写字板、课件、学生表演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教学过程：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一、创设情景，导入新课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师：在我们的日常生活中，卫生和我们息息相关，你们知道有哪些方面吗？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学生小组讨论。下面我们就来了解家庭生活中的卫生知识。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二、新授：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1、谈话导入：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平时我们经常听到家长说“病从口入”这四个字，你知道什么叫“病从口入”吗？学生讨论交流。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2、根据学生已有知识，让学生判断下面这些饮食习惯对吗？错在哪？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 w:cs="宋体" w:hint="eastAsia"/>
          <w:sz w:val="24"/>
        </w:rPr>
        <w:t>①</w:t>
      </w:r>
      <w:r w:rsidRPr="006547B6">
        <w:rPr>
          <w:rFonts w:ascii="宋体" w:hAnsi="宋体"/>
          <w:sz w:val="24"/>
        </w:rPr>
        <w:t>妈妈刚买回的水果拿起就吃。</w:t>
        <w:br/>
      </w:r>
      <w:r w:rsidRPr="006547B6">
        <w:rPr>
          <w:rFonts w:ascii="宋体" w:hAnsi="宋体" w:cs="宋体" w:hint="eastAsia"/>
          <w:sz w:val="24"/>
        </w:rPr>
        <w:t>②</w:t>
      </w:r>
      <w:r w:rsidRPr="006547B6">
        <w:rPr>
          <w:rFonts w:ascii="宋体" w:hAnsi="宋体"/>
          <w:sz w:val="24"/>
        </w:rPr>
        <w:t>过节了过多地吃自己喜欢吃的食物。</w:t>
        <w:br/>
      </w:r>
      <w:r w:rsidRPr="006547B6">
        <w:rPr>
          <w:rFonts w:ascii="宋体" w:hAnsi="宋体" w:cs="宋体" w:hint="eastAsia"/>
          <w:sz w:val="24"/>
        </w:rPr>
        <w:t>③</w:t>
      </w:r>
      <w:r w:rsidRPr="006547B6">
        <w:rPr>
          <w:rFonts w:ascii="宋体" w:hAnsi="宋体"/>
          <w:sz w:val="24"/>
        </w:rPr>
        <w:t>回家后马上做到饭桌前吃饭。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 w:cs="宋体" w:hint="eastAsia"/>
          <w:sz w:val="24"/>
        </w:rPr>
        <w:t>④</w:t>
      </w:r>
      <w:r w:rsidRPr="006547B6">
        <w:rPr>
          <w:rFonts w:ascii="宋体" w:hAnsi="宋体"/>
          <w:sz w:val="24"/>
        </w:rPr>
        <w:t>放学后回家直接引用自来水。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3、健康小常识：(课件出示)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《细菌的自述》（让学生分别扮演A、B、C、D）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我们是杆菌家庭，我们的家庭成员种类繁多，想要认识一下吗？请听我们家族中几个成员的自我介绍吧。　　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A：我是伤寒杆菌，我能引起急性肠道感染病。我神通广大，我的活动区域不仅是肠道，还会跑到人的全身。如果谁得了伤寒病，会持续发烧，全身出现中毒症状，脉率组缓慢，肚子痛，肝脾肿大，还有可能伴有皮疹。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t>B：我是变形杆菌，我的生存能力非常强。我最喜欢夏天。在夏天只要我的几个同类占领了一盆食物，放置数小时，这盆食物就是我们变形杆菌的天下，不讲卫生的人一吃，会马上引起食物中毒。同时，告诉你们一个比南瓜还要大的秘密，苍蝇、蟑螂是我的朋友，她们帮我做了许多坏事呢。　　</w:t>
      </w:r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  <w:r w:rsidRPr="006547B6">
        <w:rPr>
          <w:rFonts w:ascii="宋体" w:hAnsi="宋体"/>
          <w:sz w:val="24"/>
        </w:rPr>
        <w:br/>
      </w:r>
      <w:r w:rsidRPr="006547B6">
        <w:rPr>
          <w:rFonts w:ascii="宋体" w:hAnsi="宋体"/>
          <w:sz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https://d.book118.com/447053166022006035</w:t>
        </w:r>
      </w:hyperlink>
    </w:p>
    <w:p w:rsidR="00E6758F" w:rsidRPr="006547B6" w:rsidP="006547B6">
      <w:pPr>
        <w:spacing w:line="360" w:lineRule="auto"/>
        <w:rPr>
          <w:rFonts w:ascii="宋体" w:hAnsi="宋体"/>
          <w:sz w:val="24"/>
        </w:rPr>
      </w:pPr>
    </w:p>
    <w:sectPr w:rsidSect="006547B6">
      <w:footerReference w:type="even" r:id="rId31"/>
      <w:footerReference w:type="default" r:id="rId32"/>
      <w:type w:val="nextPage"/>
      <w:pgSz w:w="11906" w:h="16838" w:code="9"/>
      <w:pgMar w:top="1418" w:right="1701" w:bottom="1134" w:left="1701" w:header="851" w:footer="992" w:gutter="0"/>
      <w:pgNumType w:start="14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32A0" w:rsidP="0075762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C32A0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32A0" w:rsidP="0075762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BC32A0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32A0" w:rsidP="0075762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C32A0">
    <w:pPr>
      <w:pStyle w:val="Foo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32A0" w:rsidP="0075762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BC32A0">
    <w:pPr>
      <w:pStyle w:val="Foo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32A0" w:rsidP="0075762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C32A0">
    <w:pPr>
      <w:pStyle w:val="Footer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32A0" w:rsidP="0075762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BC32A0">
    <w:pPr>
      <w:pStyle w:val="Footer"/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32A0" w:rsidP="0075762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C32A0">
    <w:pPr>
      <w:pStyle w:val="Footer"/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32A0" w:rsidP="0075762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BC32A0">
    <w:pPr>
      <w:pStyle w:val="Footer"/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32A0" w:rsidP="0075762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C32A0">
    <w:pPr>
      <w:pStyle w:val="Footer"/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32A0" w:rsidP="0075762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BC32A0">
    <w:pPr>
      <w:pStyle w:val="Footer"/>
    </w:pP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32A0" w:rsidP="0075762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C32A0">
    <w:pPr>
      <w:pStyle w:val="Footer"/>
    </w:pP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32A0" w:rsidP="0075762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6</w:t>
    </w:r>
    <w:r>
      <w:rPr>
        <w:rStyle w:val="PageNumber"/>
      </w:rPr>
      <w:fldChar w:fldCharType="end"/>
    </w:r>
  </w:p>
  <w:p w:rsidR="00BC32A0">
    <w:pPr>
      <w:pStyle w:val="Footer"/>
    </w:pP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32A0" w:rsidP="0075762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C32A0">
    <w:pPr>
      <w:pStyle w:val="Footer"/>
    </w:pP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32A0" w:rsidP="0075762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7</w:t>
    </w:r>
    <w:r>
      <w:rPr>
        <w:rStyle w:val="PageNumber"/>
      </w:rPr>
      <w:fldChar w:fldCharType="end"/>
    </w:r>
  </w:p>
  <w:p w:rsidR="00BC32A0">
    <w:pPr>
      <w:pStyle w:val="Footer"/>
    </w:pP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32A0" w:rsidP="0075762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C32A0">
    <w:pPr>
      <w:pStyle w:val="Footer"/>
    </w:pP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32A0" w:rsidP="0075762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8</w:t>
    </w:r>
    <w:r>
      <w:rPr>
        <w:rStyle w:val="PageNumber"/>
      </w:rPr>
      <w:fldChar w:fldCharType="end"/>
    </w:r>
  </w:p>
  <w:p w:rsidR="00BC32A0">
    <w:pPr>
      <w:pStyle w:val="Footer"/>
    </w:pP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32A0" w:rsidP="0075762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C32A0">
    <w:pPr>
      <w:pStyle w:val="Footer"/>
    </w:pP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32A0" w:rsidP="0075762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9</w:t>
    </w:r>
    <w:r>
      <w:rPr>
        <w:rStyle w:val="PageNumber"/>
      </w:rPr>
      <w:fldChar w:fldCharType="end"/>
    </w:r>
  </w:p>
  <w:p w:rsidR="00BC32A0">
    <w:pPr>
      <w:pStyle w:val="Footer"/>
    </w:pP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32A0" w:rsidP="0075762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C32A0">
    <w:pPr>
      <w:pStyle w:val="Footer"/>
    </w:pP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32A0" w:rsidP="0075762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10</w:t>
    </w:r>
    <w:r>
      <w:rPr>
        <w:rStyle w:val="PageNumber"/>
      </w:rPr>
      <w:fldChar w:fldCharType="end"/>
    </w:r>
  </w:p>
  <w:p w:rsidR="00BC32A0">
    <w:pPr>
      <w:pStyle w:val="Footer"/>
    </w:pP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32A0" w:rsidP="0075762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C32A0">
    <w:pPr>
      <w:pStyle w:val="Footer"/>
    </w:pPr>
  </w:p>
</w:ftr>
</file>

<file path=word/footer2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32A0" w:rsidP="0075762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11</w:t>
    </w:r>
    <w:r>
      <w:rPr>
        <w:rStyle w:val="PageNumber"/>
      </w:rPr>
      <w:fldChar w:fldCharType="end"/>
    </w:r>
  </w:p>
  <w:p w:rsidR="00BC32A0">
    <w:pPr>
      <w:pStyle w:val="Footer"/>
    </w:pPr>
  </w:p>
</w:ftr>
</file>

<file path=word/footer2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32A0" w:rsidP="0075762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C32A0">
    <w:pPr>
      <w:pStyle w:val="Footer"/>
    </w:pPr>
  </w:p>
</w:ftr>
</file>

<file path=word/footer2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32A0" w:rsidP="0075762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13</w:t>
    </w:r>
    <w:r>
      <w:rPr>
        <w:rStyle w:val="PageNumber"/>
      </w:rPr>
      <w:fldChar w:fldCharType="end"/>
    </w:r>
  </w:p>
  <w:p w:rsidR="00BC32A0">
    <w:pPr>
      <w:pStyle w:val="Footer"/>
    </w:pPr>
  </w:p>
</w:ftr>
</file>

<file path=word/footer2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32A0" w:rsidP="0075762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C32A0">
    <w:pPr>
      <w:pStyle w:val="Footer"/>
    </w:pPr>
  </w:p>
</w:ftr>
</file>

<file path=word/footer2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32A0" w:rsidP="0075762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14</w:t>
    </w:r>
    <w:r>
      <w:rPr>
        <w:rStyle w:val="PageNumber"/>
      </w:rPr>
      <w:fldChar w:fldCharType="end"/>
    </w:r>
  </w:p>
  <w:p w:rsidR="00BC32A0">
    <w:pPr>
      <w:pStyle w:val="Footer"/>
    </w:pPr>
  </w:p>
</w:ftr>
</file>

<file path=word/footer2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32A0" w:rsidP="0075762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C32A0">
    <w:pPr>
      <w:pStyle w:val="Footer"/>
    </w:pPr>
  </w:p>
</w:ftr>
</file>

<file path=word/footer2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32A0" w:rsidP="0075762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14</w:t>
    </w:r>
    <w:r>
      <w:rPr>
        <w:rStyle w:val="PageNumber"/>
      </w:rPr>
      <w:fldChar w:fldCharType="end"/>
    </w:r>
  </w:p>
  <w:p w:rsidR="00BC32A0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6758F"/>
    <w:rsid w:val="002F5494"/>
    <w:rsid w:val="006547B6"/>
    <w:rsid w:val="00757628"/>
    <w:rsid w:val="00BC32A0"/>
    <w:rsid w:val="00E6758F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widowControl w:val="0"/>
      <w:jc w:val="both"/>
    </w:pPr>
    <w:rPr>
      <w:rFonts w:eastAsia="宋体"/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rsid w:val="006547B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PageNumber">
    <w:name w:val="page number"/>
    <w:basedOn w:val="DefaultParagraphFont"/>
    <w:rsid w:val="006547B6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7.xml" /><Relationship Id="rId11" Type="http://schemas.openxmlformats.org/officeDocument/2006/relationships/footer" Target="footer8.xml" /><Relationship Id="rId12" Type="http://schemas.openxmlformats.org/officeDocument/2006/relationships/footer" Target="footer9.xml" /><Relationship Id="rId13" Type="http://schemas.openxmlformats.org/officeDocument/2006/relationships/footer" Target="footer10.xml" /><Relationship Id="rId14" Type="http://schemas.openxmlformats.org/officeDocument/2006/relationships/footer" Target="footer11.xml" /><Relationship Id="rId15" Type="http://schemas.openxmlformats.org/officeDocument/2006/relationships/footer" Target="footer12.xml" /><Relationship Id="rId16" Type="http://schemas.openxmlformats.org/officeDocument/2006/relationships/footer" Target="footer13.xml" /><Relationship Id="rId17" Type="http://schemas.openxmlformats.org/officeDocument/2006/relationships/footer" Target="footer14.xml" /><Relationship Id="rId18" Type="http://schemas.openxmlformats.org/officeDocument/2006/relationships/footer" Target="footer15.xml" /><Relationship Id="rId19" Type="http://schemas.openxmlformats.org/officeDocument/2006/relationships/footer" Target="footer16.xml" /><Relationship Id="rId2" Type="http://schemas.openxmlformats.org/officeDocument/2006/relationships/webSettings" Target="webSettings.xml" /><Relationship Id="rId20" Type="http://schemas.openxmlformats.org/officeDocument/2006/relationships/footer" Target="footer17.xml" /><Relationship Id="rId21" Type="http://schemas.openxmlformats.org/officeDocument/2006/relationships/footer" Target="footer18.xml" /><Relationship Id="rId22" Type="http://schemas.openxmlformats.org/officeDocument/2006/relationships/footer" Target="footer19.xml" /><Relationship Id="rId23" Type="http://schemas.openxmlformats.org/officeDocument/2006/relationships/footer" Target="footer20.xml" /><Relationship Id="rId24" Type="http://schemas.openxmlformats.org/officeDocument/2006/relationships/footer" Target="footer21.xml" /><Relationship Id="rId25" Type="http://schemas.openxmlformats.org/officeDocument/2006/relationships/footer" Target="footer22.xml" /><Relationship Id="rId26" Type="http://schemas.openxmlformats.org/officeDocument/2006/relationships/footer" Target="footer23.xml" /><Relationship Id="rId27" Type="http://schemas.openxmlformats.org/officeDocument/2006/relationships/footer" Target="footer24.xml" /><Relationship Id="rId28" Type="http://schemas.openxmlformats.org/officeDocument/2006/relationships/footer" Target="footer25.xml" /><Relationship Id="rId29" Type="http://schemas.openxmlformats.org/officeDocument/2006/relationships/footer" Target="footer26.xml" /><Relationship Id="rId3" Type="http://schemas.openxmlformats.org/officeDocument/2006/relationships/fontTable" Target="fontTable.xml" /><Relationship Id="rId30" Type="http://schemas.openxmlformats.org/officeDocument/2006/relationships/hyperlink" Target="https://d.book118.com/447053166022006035" TargetMode="External" /><Relationship Id="rId31" Type="http://schemas.openxmlformats.org/officeDocument/2006/relationships/footer" Target="footer27.xml" /><Relationship Id="rId32" Type="http://schemas.openxmlformats.org/officeDocument/2006/relationships/footer" Target="footer28.xml" /><Relationship Id="rId33" Type="http://schemas.openxmlformats.org/officeDocument/2006/relationships/theme" Target="theme/theme1.xml" /><Relationship Id="rId34" Type="http://schemas.openxmlformats.org/officeDocument/2006/relationships/styles" Target="styles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footer" Target="footer4.xml" /><Relationship Id="rId8" Type="http://schemas.openxmlformats.org/officeDocument/2006/relationships/footer" Target="footer5.xml" /><Relationship Id="rId9" Type="http://schemas.openxmlformats.org/officeDocument/2006/relationships/footer" Target="footer6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8</TotalTime>
  <Pages>17</Pages>
  <Words>3027</Words>
  <Characters>17259</Characters>
  <Application>Microsoft Office Word</Application>
  <DocSecurity>0</DocSecurity>
  <Lines>143</Lines>
  <Paragraphs>40</Paragraphs>
  <ScaleCrop>false</ScaleCrop>
  <Company>微软中国</Company>
  <LinksUpToDate>false</LinksUpToDate>
  <CharactersWithSpaces>20246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《中小学公共安全教育读本》三年级教案</dc:title>
  <dc:creator>微软用户</dc:creator>
  <cp:lastModifiedBy>微软用户</cp:lastModifiedBy>
  <cp:revision>4</cp:revision>
  <dcterms:created xsi:type="dcterms:W3CDTF">2013-10-15T00:36:00Z</dcterms:created>
  <dcterms:modified xsi:type="dcterms:W3CDTF">2013-10-16T06:04:00Z</dcterms:modified>
</cp:coreProperties>
</file>