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31" w:history="1">
        <w:r>
          <w:rPr>
            <w:rFonts w:ascii="仿宋" w:eastAsia="仿宋" w:hAnsi="仿宋" w:cs="仿宋" w:hint="eastAsia"/>
            <w:lang w:eastAsia="zh-CN"/>
          </w:rPr>
          <w:t>概论</w:t>
        </w:r>
        <w:r>
          <w:tab/>
        </w:r>
        <w:r>
          <w:fldChar w:fldCharType="begin"/>
        </w:r>
        <w:r>
          <w:instrText xml:space="preserve"> PAGEREF _Toc21031 \h </w:instrText>
        </w:r>
        <w:r>
          <w:fldChar w:fldCharType="separate"/>
        </w:r>
        <w:r>
          <w:t>3</w:t>
        </w:r>
        <w:r>
          <w:fldChar w:fldCharType="end"/>
        </w:r>
      </w:hyperlink>
    </w:p>
    <w:p>
      <w:pPr>
        <w:pStyle w:val="TOC1"/>
        <w:tabs>
          <w:tab w:val="right" w:leader="dot" w:pos="8306"/>
        </w:tabs>
      </w:pPr>
      <w:hyperlink w:anchor="_Toc23224" w:history="1">
        <w:r>
          <w:rPr>
            <w:rFonts w:ascii="仿宋" w:eastAsia="仿宋" w:hAnsi="仿宋" w:cs="仿宋" w:hint="eastAsia"/>
            <w:lang w:eastAsia="zh-CN"/>
          </w:rPr>
          <w:t>一、液氨泵项目土建工程</w:t>
        </w:r>
        <w:r>
          <w:tab/>
        </w:r>
        <w:r>
          <w:fldChar w:fldCharType="begin"/>
        </w:r>
        <w:r>
          <w:instrText xml:space="preserve"> PAGEREF _Toc23224 \h </w:instrText>
        </w:r>
        <w:r>
          <w:fldChar w:fldCharType="separate"/>
        </w:r>
        <w:r>
          <w:t>3</w:t>
        </w:r>
        <w:r>
          <w:fldChar w:fldCharType="end"/>
        </w:r>
      </w:hyperlink>
    </w:p>
    <w:p>
      <w:pPr>
        <w:pStyle w:val="TOC2"/>
        <w:tabs>
          <w:tab w:val="right" w:leader="dot" w:pos="8306"/>
        </w:tabs>
      </w:pPr>
      <w:hyperlink w:anchor="_Toc3188" w:history="1">
        <w:r>
          <w:rPr>
            <w:rFonts w:ascii="仿宋" w:eastAsia="仿宋" w:hAnsi="仿宋" w:cs="仿宋" w:hint="eastAsia"/>
            <w:lang w:eastAsia="zh-CN"/>
          </w:rPr>
          <w:t>(一)、建筑工程设计原则</w:t>
        </w:r>
        <w:r>
          <w:tab/>
        </w:r>
        <w:r>
          <w:fldChar w:fldCharType="begin"/>
        </w:r>
        <w:r>
          <w:instrText xml:space="preserve"> PAGEREF _Toc3188 \h </w:instrText>
        </w:r>
        <w:r>
          <w:fldChar w:fldCharType="separate"/>
        </w:r>
        <w:r>
          <w:t>3</w:t>
        </w:r>
        <w:r>
          <w:fldChar w:fldCharType="end"/>
        </w:r>
      </w:hyperlink>
    </w:p>
    <w:p>
      <w:pPr>
        <w:pStyle w:val="TOC2"/>
        <w:tabs>
          <w:tab w:val="right" w:leader="dot" w:pos="8306"/>
        </w:tabs>
      </w:pPr>
      <w:hyperlink w:anchor="_Toc15017" w:history="1">
        <w:r>
          <w:rPr>
            <w:rFonts w:ascii="仿宋" w:eastAsia="仿宋" w:hAnsi="仿宋" w:cs="仿宋" w:hint="eastAsia"/>
            <w:lang w:eastAsia="zh-CN"/>
          </w:rPr>
          <w:t>(二)、土建工程设计年限及安全等级</w:t>
        </w:r>
        <w:r>
          <w:tab/>
        </w:r>
        <w:r>
          <w:fldChar w:fldCharType="begin"/>
        </w:r>
        <w:r>
          <w:instrText xml:space="preserve"> PAGEREF _Toc15017 \h </w:instrText>
        </w:r>
        <w:r>
          <w:fldChar w:fldCharType="separate"/>
        </w:r>
        <w:r>
          <w:t>4</w:t>
        </w:r>
        <w:r>
          <w:fldChar w:fldCharType="end"/>
        </w:r>
      </w:hyperlink>
    </w:p>
    <w:p>
      <w:pPr>
        <w:pStyle w:val="TOC2"/>
        <w:tabs>
          <w:tab w:val="right" w:leader="dot" w:pos="8306"/>
        </w:tabs>
      </w:pPr>
      <w:hyperlink w:anchor="_Toc13509" w:history="1">
        <w:r>
          <w:rPr>
            <w:rFonts w:ascii="仿宋" w:eastAsia="仿宋" w:hAnsi="仿宋" w:cs="仿宋" w:hint="eastAsia"/>
            <w:lang w:eastAsia="zh-CN"/>
          </w:rPr>
          <w:t>(三)、建筑工程设计总体要求</w:t>
        </w:r>
        <w:r>
          <w:tab/>
        </w:r>
        <w:r>
          <w:fldChar w:fldCharType="begin"/>
        </w:r>
        <w:r>
          <w:instrText xml:space="preserve"> PAGEREF _Toc13509 \h </w:instrText>
        </w:r>
        <w:r>
          <w:fldChar w:fldCharType="separate"/>
        </w:r>
        <w:r>
          <w:t>5</w:t>
        </w:r>
        <w:r>
          <w:fldChar w:fldCharType="end"/>
        </w:r>
      </w:hyperlink>
    </w:p>
    <w:p>
      <w:pPr>
        <w:pStyle w:val="TOC2"/>
        <w:tabs>
          <w:tab w:val="right" w:leader="dot" w:pos="8306"/>
        </w:tabs>
      </w:pPr>
      <w:hyperlink w:anchor="_Toc2927" w:history="1">
        <w:r>
          <w:rPr>
            <w:rFonts w:ascii="仿宋" w:eastAsia="仿宋" w:hAnsi="仿宋" w:cs="仿宋" w:hint="eastAsia"/>
            <w:lang w:eastAsia="zh-CN"/>
          </w:rPr>
          <w:t>(四)、土建工程建设指标</w:t>
        </w:r>
        <w:r>
          <w:tab/>
        </w:r>
        <w:r>
          <w:fldChar w:fldCharType="begin"/>
        </w:r>
        <w:r>
          <w:instrText xml:space="preserve"> PAGEREF _Toc2927 \h </w:instrText>
        </w:r>
        <w:r>
          <w:fldChar w:fldCharType="separate"/>
        </w:r>
        <w:r>
          <w:t>6</w:t>
        </w:r>
        <w:r>
          <w:fldChar w:fldCharType="end"/>
        </w:r>
      </w:hyperlink>
    </w:p>
    <w:p>
      <w:pPr>
        <w:pStyle w:val="TOC1"/>
        <w:tabs>
          <w:tab w:val="right" w:leader="dot" w:pos="8306"/>
        </w:tabs>
      </w:pPr>
      <w:hyperlink w:anchor="_Toc32483" w:history="1">
        <w:r>
          <w:rPr>
            <w:rFonts w:ascii="仿宋" w:eastAsia="仿宋" w:hAnsi="仿宋" w:cs="仿宋" w:hint="eastAsia"/>
            <w:lang w:eastAsia="zh-CN"/>
          </w:rPr>
          <w:t>二、工艺说明</w:t>
        </w:r>
        <w:r>
          <w:tab/>
        </w:r>
        <w:r>
          <w:fldChar w:fldCharType="begin"/>
        </w:r>
        <w:r>
          <w:instrText xml:space="preserve"> PAGEREF _Toc32483 \h </w:instrText>
        </w:r>
        <w:r>
          <w:fldChar w:fldCharType="separate"/>
        </w:r>
        <w:r>
          <w:t>6</w:t>
        </w:r>
        <w:r>
          <w:fldChar w:fldCharType="end"/>
        </w:r>
      </w:hyperlink>
    </w:p>
    <w:p>
      <w:pPr>
        <w:pStyle w:val="TOC2"/>
        <w:tabs>
          <w:tab w:val="right" w:leader="dot" w:pos="8306"/>
        </w:tabs>
      </w:pPr>
      <w:hyperlink w:anchor="_Toc10973" w:history="1">
        <w:r>
          <w:rPr>
            <w:rFonts w:ascii="仿宋" w:eastAsia="仿宋" w:hAnsi="仿宋" w:cs="仿宋" w:hint="eastAsia"/>
            <w:lang w:eastAsia="zh-CN"/>
          </w:rPr>
          <w:t>(一)、技术管理特点</w:t>
        </w:r>
        <w:r>
          <w:tab/>
        </w:r>
        <w:r>
          <w:fldChar w:fldCharType="begin"/>
        </w:r>
        <w:r>
          <w:instrText xml:space="preserve"> PAGEREF _Toc10973 \h </w:instrText>
        </w:r>
        <w:r>
          <w:fldChar w:fldCharType="separate"/>
        </w:r>
        <w:r>
          <w:t>6</w:t>
        </w:r>
        <w:r>
          <w:fldChar w:fldCharType="end"/>
        </w:r>
      </w:hyperlink>
    </w:p>
    <w:p>
      <w:pPr>
        <w:pStyle w:val="TOC2"/>
        <w:tabs>
          <w:tab w:val="right" w:leader="dot" w:pos="8306"/>
        </w:tabs>
      </w:pPr>
      <w:hyperlink w:anchor="_Toc3549" w:history="1">
        <w:r>
          <w:rPr>
            <w:rFonts w:ascii="仿宋" w:eastAsia="仿宋" w:hAnsi="仿宋" w:cs="仿宋" w:hint="eastAsia"/>
            <w:lang w:eastAsia="zh-CN"/>
          </w:rPr>
          <w:t>(二)、液氨泵项目工艺技术设计方案</w:t>
        </w:r>
        <w:r>
          <w:tab/>
        </w:r>
        <w:r>
          <w:fldChar w:fldCharType="begin"/>
        </w:r>
        <w:r>
          <w:instrText xml:space="preserve"> PAGEREF _Toc3549 \h </w:instrText>
        </w:r>
        <w:r>
          <w:fldChar w:fldCharType="separate"/>
        </w:r>
        <w:r>
          <w:t>7</w:t>
        </w:r>
        <w:r>
          <w:fldChar w:fldCharType="end"/>
        </w:r>
      </w:hyperlink>
    </w:p>
    <w:p>
      <w:pPr>
        <w:pStyle w:val="TOC2"/>
        <w:tabs>
          <w:tab w:val="right" w:leader="dot" w:pos="8306"/>
        </w:tabs>
      </w:pPr>
      <w:hyperlink w:anchor="_Toc578" w:history="1">
        <w:r>
          <w:rPr>
            <w:rFonts w:ascii="仿宋" w:eastAsia="仿宋" w:hAnsi="仿宋" w:cs="仿宋" w:hint="eastAsia"/>
            <w:lang w:eastAsia="zh-CN"/>
          </w:rPr>
          <w:t>(三)、设备选型方案</w:t>
        </w:r>
        <w:r>
          <w:tab/>
        </w:r>
        <w:r>
          <w:fldChar w:fldCharType="begin"/>
        </w:r>
        <w:r>
          <w:instrText xml:space="preserve"> PAGEREF _Toc578 \h </w:instrText>
        </w:r>
        <w:r>
          <w:fldChar w:fldCharType="separate"/>
        </w:r>
        <w:r>
          <w:t>9</w:t>
        </w:r>
        <w:r>
          <w:fldChar w:fldCharType="end"/>
        </w:r>
      </w:hyperlink>
    </w:p>
    <w:p>
      <w:pPr>
        <w:pStyle w:val="TOC1"/>
        <w:tabs>
          <w:tab w:val="right" w:leader="dot" w:pos="8306"/>
        </w:tabs>
      </w:pPr>
      <w:hyperlink w:anchor="_Toc5719" w:history="1">
        <w:r>
          <w:rPr>
            <w:rFonts w:ascii="仿宋" w:eastAsia="仿宋" w:hAnsi="仿宋" w:cs="仿宋" w:hint="eastAsia"/>
            <w:lang w:eastAsia="zh-CN"/>
          </w:rPr>
          <w:t>三、液氨泵项目文档管理</w:t>
        </w:r>
        <w:r>
          <w:tab/>
        </w:r>
        <w:r>
          <w:fldChar w:fldCharType="begin"/>
        </w:r>
        <w:r>
          <w:instrText xml:space="preserve"> PAGEREF _Toc5719 \h </w:instrText>
        </w:r>
        <w:r>
          <w:fldChar w:fldCharType="separate"/>
        </w:r>
        <w:r>
          <w:t>10</w:t>
        </w:r>
        <w:r>
          <w:fldChar w:fldCharType="end"/>
        </w:r>
      </w:hyperlink>
    </w:p>
    <w:p>
      <w:pPr>
        <w:pStyle w:val="TOC2"/>
        <w:tabs>
          <w:tab w:val="right" w:leader="dot" w:pos="8306"/>
        </w:tabs>
      </w:pPr>
      <w:hyperlink w:anchor="_Toc27128" w:history="1">
        <w:r>
          <w:rPr>
            <w:rFonts w:ascii="仿宋" w:eastAsia="仿宋" w:hAnsi="仿宋" w:cs="仿宋" w:hint="eastAsia"/>
            <w:lang w:eastAsia="zh-CN"/>
          </w:rPr>
          <w:t>(一)、文档编制与审查</w:t>
        </w:r>
        <w:r>
          <w:tab/>
        </w:r>
        <w:r>
          <w:fldChar w:fldCharType="begin"/>
        </w:r>
        <w:r>
          <w:instrText xml:space="preserve"> PAGEREF _Toc27128 \h </w:instrText>
        </w:r>
        <w:r>
          <w:fldChar w:fldCharType="separate"/>
        </w:r>
        <w:r>
          <w:t>10</w:t>
        </w:r>
        <w:r>
          <w:fldChar w:fldCharType="end"/>
        </w:r>
      </w:hyperlink>
    </w:p>
    <w:p>
      <w:pPr>
        <w:pStyle w:val="TOC2"/>
        <w:tabs>
          <w:tab w:val="right" w:leader="dot" w:pos="8306"/>
        </w:tabs>
      </w:pPr>
      <w:hyperlink w:anchor="_Toc21604" w:history="1">
        <w:r>
          <w:rPr>
            <w:rFonts w:ascii="仿宋" w:eastAsia="仿宋" w:hAnsi="仿宋" w:cs="仿宋" w:hint="eastAsia"/>
            <w:lang w:eastAsia="zh-CN"/>
          </w:rPr>
          <w:t>(二)、文档发布与分发</w:t>
        </w:r>
        <w:r>
          <w:tab/>
        </w:r>
        <w:r>
          <w:fldChar w:fldCharType="begin"/>
        </w:r>
        <w:r>
          <w:instrText xml:space="preserve"> PAGEREF _Toc21604 \h </w:instrText>
        </w:r>
        <w:r>
          <w:fldChar w:fldCharType="separate"/>
        </w:r>
        <w:r>
          <w:t>11</w:t>
        </w:r>
        <w:r>
          <w:fldChar w:fldCharType="end"/>
        </w:r>
      </w:hyperlink>
    </w:p>
    <w:p>
      <w:pPr>
        <w:pStyle w:val="TOC2"/>
        <w:tabs>
          <w:tab w:val="right" w:leader="dot" w:pos="8306"/>
        </w:tabs>
      </w:pPr>
      <w:hyperlink w:anchor="_Toc26214" w:history="1">
        <w:r>
          <w:rPr>
            <w:rFonts w:ascii="仿宋" w:eastAsia="仿宋" w:hAnsi="仿宋" w:cs="仿宋" w:hint="eastAsia"/>
            <w:lang w:eastAsia="zh-CN"/>
          </w:rPr>
          <w:t>(三)、文档存档与归档</w:t>
        </w:r>
        <w:r>
          <w:tab/>
        </w:r>
        <w:r>
          <w:fldChar w:fldCharType="begin"/>
        </w:r>
        <w:r>
          <w:instrText xml:space="preserve"> PAGEREF _Toc26214 \h </w:instrText>
        </w:r>
        <w:r>
          <w:fldChar w:fldCharType="separate"/>
        </w:r>
        <w:r>
          <w:t>12</w:t>
        </w:r>
        <w:r>
          <w:fldChar w:fldCharType="end"/>
        </w:r>
      </w:hyperlink>
    </w:p>
    <w:p>
      <w:pPr>
        <w:pStyle w:val="TOC1"/>
        <w:tabs>
          <w:tab w:val="right" w:leader="dot" w:pos="8306"/>
        </w:tabs>
      </w:pPr>
      <w:hyperlink w:anchor="_Toc30979" w:history="1">
        <w:r>
          <w:rPr>
            <w:rFonts w:ascii="仿宋" w:eastAsia="仿宋" w:hAnsi="仿宋" w:cs="仿宋" w:hint="eastAsia"/>
            <w:lang w:eastAsia="zh-CN"/>
          </w:rPr>
          <w:t>四、液氨泵项目建设单位说明</w:t>
        </w:r>
        <w:r>
          <w:tab/>
        </w:r>
        <w:r>
          <w:fldChar w:fldCharType="begin"/>
        </w:r>
        <w:r>
          <w:instrText xml:space="preserve"> PAGEREF _Toc30979 \h </w:instrText>
        </w:r>
        <w:r>
          <w:fldChar w:fldCharType="separate"/>
        </w:r>
        <w:r>
          <w:t>13</w:t>
        </w:r>
        <w:r>
          <w:fldChar w:fldCharType="end"/>
        </w:r>
      </w:hyperlink>
    </w:p>
    <w:p>
      <w:pPr>
        <w:pStyle w:val="TOC2"/>
        <w:tabs>
          <w:tab w:val="right" w:leader="dot" w:pos="8306"/>
        </w:tabs>
      </w:pPr>
      <w:hyperlink w:anchor="_Toc29172" w:history="1">
        <w:r>
          <w:rPr>
            <w:rFonts w:ascii="仿宋" w:eastAsia="仿宋" w:hAnsi="仿宋" w:cs="仿宋" w:hint="eastAsia"/>
            <w:lang w:eastAsia="zh-CN"/>
          </w:rPr>
          <w:t>(一)、液氨泵项目承办单位基本情况</w:t>
        </w:r>
        <w:r>
          <w:tab/>
        </w:r>
        <w:r>
          <w:fldChar w:fldCharType="begin"/>
        </w:r>
        <w:r>
          <w:instrText xml:space="preserve"> PAGEREF _Toc29172 \h </w:instrText>
        </w:r>
        <w:r>
          <w:fldChar w:fldCharType="separate"/>
        </w:r>
        <w:r>
          <w:t>13</w:t>
        </w:r>
        <w:r>
          <w:fldChar w:fldCharType="end"/>
        </w:r>
      </w:hyperlink>
    </w:p>
    <w:p>
      <w:pPr>
        <w:pStyle w:val="TOC2"/>
        <w:tabs>
          <w:tab w:val="right" w:leader="dot" w:pos="8306"/>
        </w:tabs>
      </w:pPr>
      <w:hyperlink w:anchor="_Toc5306" w:history="1">
        <w:r>
          <w:rPr>
            <w:rFonts w:ascii="仿宋" w:eastAsia="仿宋" w:hAnsi="仿宋" w:cs="仿宋" w:hint="eastAsia"/>
            <w:lang w:eastAsia="zh-CN"/>
          </w:rPr>
          <w:t>(二)、公司经济效益分析</w:t>
        </w:r>
        <w:r>
          <w:tab/>
        </w:r>
        <w:r>
          <w:fldChar w:fldCharType="begin"/>
        </w:r>
        <w:r>
          <w:instrText xml:space="preserve"> PAGEREF _Toc5306 \h </w:instrText>
        </w:r>
        <w:r>
          <w:fldChar w:fldCharType="separate"/>
        </w:r>
        <w:r>
          <w:t>14</w:t>
        </w:r>
        <w:r>
          <w:fldChar w:fldCharType="end"/>
        </w:r>
      </w:hyperlink>
    </w:p>
    <w:p>
      <w:pPr>
        <w:pStyle w:val="TOC1"/>
        <w:tabs>
          <w:tab w:val="right" w:leader="dot" w:pos="8306"/>
        </w:tabs>
      </w:pPr>
      <w:hyperlink w:anchor="_Toc25543" w:history="1">
        <w:r>
          <w:rPr>
            <w:rFonts w:ascii="仿宋" w:eastAsia="仿宋" w:hAnsi="仿宋" w:cs="仿宋" w:hint="eastAsia"/>
            <w:lang w:eastAsia="zh-CN"/>
          </w:rPr>
          <w:t>五、市场分析、调研</w:t>
        </w:r>
        <w:r>
          <w:tab/>
        </w:r>
        <w:r>
          <w:fldChar w:fldCharType="begin"/>
        </w:r>
        <w:r>
          <w:instrText xml:space="preserve"> PAGEREF _Toc25543 \h </w:instrText>
        </w:r>
        <w:r>
          <w:fldChar w:fldCharType="separate"/>
        </w:r>
        <w:r>
          <w:t>15</w:t>
        </w:r>
        <w:r>
          <w:fldChar w:fldCharType="end"/>
        </w:r>
      </w:hyperlink>
    </w:p>
    <w:p>
      <w:pPr>
        <w:pStyle w:val="TOC2"/>
        <w:tabs>
          <w:tab w:val="right" w:leader="dot" w:pos="8306"/>
        </w:tabs>
      </w:pPr>
      <w:hyperlink w:anchor="_Toc28654" w:history="1">
        <w:r>
          <w:rPr>
            <w:rFonts w:ascii="仿宋" w:eastAsia="仿宋" w:hAnsi="仿宋" w:cs="仿宋" w:hint="eastAsia"/>
            <w:lang w:eastAsia="zh-CN"/>
          </w:rPr>
          <w:t>(一)、液氨泵行业分析</w:t>
        </w:r>
        <w:r>
          <w:tab/>
        </w:r>
        <w:r>
          <w:fldChar w:fldCharType="begin"/>
        </w:r>
        <w:r>
          <w:instrText xml:space="preserve"> PAGEREF _Toc28654 \h </w:instrText>
        </w:r>
        <w:r>
          <w:fldChar w:fldCharType="separate"/>
        </w:r>
        <w:r>
          <w:t>15</w:t>
        </w:r>
        <w:r>
          <w:fldChar w:fldCharType="end"/>
        </w:r>
      </w:hyperlink>
    </w:p>
    <w:p>
      <w:pPr>
        <w:pStyle w:val="TOC2"/>
        <w:tabs>
          <w:tab w:val="right" w:leader="dot" w:pos="8306"/>
        </w:tabs>
      </w:pPr>
      <w:hyperlink w:anchor="_Toc16708" w:history="1">
        <w:r>
          <w:rPr>
            <w:rFonts w:ascii="仿宋" w:eastAsia="仿宋" w:hAnsi="仿宋" w:cs="仿宋" w:hint="eastAsia"/>
            <w:lang w:eastAsia="zh-CN"/>
          </w:rPr>
          <w:t>(二)、液氨泵市场分析预测</w:t>
        </w:r>
        <w:r>
          <w:tab/>
        </w:r>
        <w:r>
          <w:fldChar w:fldCharType="begin"/>
        </w:r>
        <w:r>
          <w:instrText xml:space="preserve"> PAGEREF _Toc16708 \h </w:instrText>
        </w:r>
        <w:r>
          <w:fldChar w:fldCharType="separate"/>
        </w:r>
        <w:r>
          <w:t>16</w:t>
        </w:r>
        <w:r>
          <w:fldChar w:fldCharType="end"/>
        </w:r>
      </w:hyperlink>
    </w:p>
    <w:p>
      <w:pPr>
        <w:pStyle w:val="TOC1"/>
        <w:tabs>
          <w:tab w:val="right" w:leader="dot" w:pos="8306"/>
        </w:tabs>
      </w:pPr>
      <w:hyperlink w:anchor="_Toc1747" w:history="1">
        <w:r>
          <w:rPr>
            <w:rFonts w:ascii="仿宋" w:eastAsia="仿宋" w:hAnsi="仿宋" w:cs="仿宋" w:hint="eastAsia"/>
            <w:lang w:eastAsia="zh-CN"/>
          </w:rPr>
          <w:t>六、液氨泵项目绩效评估</w:t>
        </w:r>
        <w:r>
          <w:tab/>
        </w:r>
        <w:r>
          <w:fldChar w:fldCharType="begin"/>
        </w:r>
        <w:r>
          <w:instrText xml:space="preserve"> PAGEREF _Toc1747 \h </w:instrText>
        </w:r>
        <w:r>
          <w:fldChar w:fldCharType="separate"/>
        </w:r>
        <w:r>
          <w:t>16</w:t>
        </w:r>
        <w:r>
          <w:fldChar w:fldCharType="end"/>
        </w:r>
      </w:hyperlink>
    </w:p>
    <w:p>
      <w:pPr>
        <w:pStyle w:val="TOC2"/>
        <w:tabs>
          <w:tab w:val="right" w:leader="dot" w:pos="8306"/>
        </w:tabs>
      </w:pPr>
      <w:hyperlink w:anchor="_Toc30879" w:history="1">
        <w:r>
          <w:rPr>
            <w:rFonts w:ascii="仿宋" w:eastAsia="仿宋" w:hAnsi="仿宋" w:cs="仿宋" w:hint="eastAsia"/>
            <w:lang w:eastAsia="zh-CN"/>
          </w:rPr>
          <w:t>(一)、绩效评估指标</w:t>
        </w:r>
        <w:r>
          <w:tab/>
        </w:r>
        <w:r>
          <w:fldChar w:fldCharType="begin"/>
        </w:r>
        <w:r>
          <w:instrText xml:space="preserve"> PAGEREF _Toc30879 \h </w:instrText>
        </w:r>
        <w:r>
          <w:fldChar w:fldCharType="separate"/>
        </w:r>
        <w:r>
          <w:t>16</w:t>
        </w:r>
        <w:r>
          <w:fldChar w:fldCharType="end"/>
        </w:r>
      </w:hyperlink>
    </w:p>
    <w:p>
      <w:pPr>
        <w:pStyle w:val="TOC2"/>
        <w:tabs>
          <w:tab w:val="right" w:leader="dot" w:pos="8306"/>
        </w:tabs>
      </w:pPr>
      <w:hyperlink w:anchor="_Toc20029" w:history="1">
        <w:r>
          <w:rPr>
            <w:rFonts w:ascii="仿宋" w:eastAsia="仿宋" w:hAnsi="仿宋" w:cs="仿宋" w:hint="eastAsia"/>
            <w:lang w:eastAsia="zh-CN"/>
          </w:rPr>
          <w:t>(二)、绩效评估方法</w:t>
        </w:r>
        <w:r>
          <w:tab/>
        </w:r>
        <w:r>
          <w:fldChar w:fldCharType="begin"/>
        </w:r>
        <w:r>
          <w:instrText xml:space="preserve"> PAGEREF _Toc20029 \h </w:instrText>
        </w:r>
        <w:r>
          <w:fldChar w:fldCharType="separate"/>
        </w:r>
        <w:r>
          <w:t>17</w:t>
        </w:r>
        <w:r>
          <w:fldChar w:fldCharType="end"/>
        </w:r>
      </w:hyperlink>
    </w:p>
    <w:p>
      <w:pPr>
        <w:pStyle w:val="TOC2"/>
        <w:tabs>
          <w:tab w:val="right" w:leader="dot" w:pos="8306"/>
        </w:tabs>
      </w:pPr>
      <w:hyperlink w:anchor="_Toc13580" w:history="1">
        <w:r>
          <w:rPr>
            <w:rFonts w:ascii="仿宋" w:eastAsia="仿宋" w:hAnsi="仿宋" w:cs="仿宋" w:hint="eastAsia"/>
            <w:lang w:eastAsia="zh-CN"/>
          </w:rPr>
          <w:t>(三)、绩效评估周期</w:t>
        </w:r>
        <w:r>
          <w:tab/>
        </w:r>
        <w:r>
          <w:fldChar w:fldCharType="begin"/>
        </w:r>
        <w:r>
          <w:instrText xml:space="preserve"> PAGEREF _Toc13580 \h </w:instrText>
        </w:r>
        <w:r>
          <w:fldChar w:fldCharType="separate"/>
        </w:r>
        <w:r>
          <w:t>18</w:t>
        </w:r>
        <w:r>
          <w:fldChar w:fldCharType="end"/>
        </w:r>
      </w:hyperlink>
    </w:p>
    <w:p>
      <w:pPr>
        <w:pStyle w:val="TOC1"/>
        <w:tabs>
          <w:tab w:val="right" w:leader="dot" w:pos="8306"/>
        </w:tabs>
      </w:pPr>
      <w:hyperlink w:anchor="_Toc20374" w:history="1">
        <w:r>
          <w:rPr>
            <w:rFonts w:ascii="仿宋" w:eastAsia="仿宋" w:hAnsi="仿宋" w:cs="仿宋" w:hint="eastAsia"/>
            <w:lang w:eastAsia="zh-CN"/>
          </w:rPr>
          <w:t>七、液氨泵项目计划安排</w:t>
        </w:r>
        <w:r>
          <w:tab/>
        </w:r>
        <w:r>
          <w:fldChar w:fldCharType="begin"/>
        </w:r>
        <w:r>
          <w:instrText xml:space="preserve"> PAGEREF _Toc20374 \h </w:instrText>
        </w:r>
        <w:r>
          <w:fldChar w:fldCharType="separate"/>
        </w:r>
        <w:r>
          <w:t>20</w:t>
        </w:r>
        <w:r>
          <w:fldChar w:fldCharType="end"/>
        </w:r>
      </w:hyperlink>
    </w:p>
    <w:p>
      <w:pPr>
        <w:pStyle w:val="TOC2"/>
        <w:tabs>
          <w:tab w:val="right" w:leader="dot" w:pos="8306"/>
        </w:tabs>
      </w:pPr>
      <w:hyperlink w:anchor="_Toc16712" w:history="1">
        <w:r>
          <w:rPr>
            <w:rFonts w:ascii="仿宋" w:eastAsia="仿宋" w:hAnsi="仿宋" w:cs="仿宋" w:hint="eastAsia"/>
            <w:lang w:eastAsia="zh-CN"/>
          </w:rPr>
          <w:t>(一)、建设周期</w:t>
        </w:r>
        <w:r>
          <w:tab/>
        </w:r>
        <w:r>
          <w:fldChar w:fldCharType="begin"/>
        </w:r>
        <w:r>
          <w:instrText xml:space="preserve"> PAGEREF _Toc16712 \h </w:instrText>
        </w:r>
        <w:r>
          <w:fldChar w:fldCharType="separate"/>
        </w:r>
        <w:r>
          <w:t>20</w:t>
        </w:r>
        <w:r>
          <w:fldChar w:fldCharType="end"/>
        </w:r>
      </w:hyperlink>
    </w:p>
    <w:p>
      <w:pPr>
        <w:pStyle w:val="TOC2"/>
        <w:tabs>
          <w:tab w:val="right" w:leader="dot" w:pos="8306"/>
        </w:tabs>
      </w:pPr>
      <w:hyperlink w:anchor="_Toc23989" w:history="1">
        <w:r>
          <w:rPr>
            <w:rFonts w:ascii="仿宋" w:eastAsia="仿宋" w:hAnsi="仿宋" w:cs="仿宋" w:hint="eastAsia"/>
            <w:lang w:eastAsia="zh-CN"/>
          </w:rPr>
          <w:t>(二)、建设进度</w:t>
        </w:r>
        <w:r>
          <w:tab/>
        </w:r>
        <w:r>
          <w:fldChar w:fldCharType="begin"/>
        </w:r>
        <w:r>
          <w:instrText xml:space="preserve"> PAGEREF _Toc23989 \h </w:instrText>
        </w:r>
        <w:r>
          <w:fldChar w:fldCharType="separate"/>
        </w:r>
        <w:r>
          <w:t>20</w:t>
        </w:r>
        <w:r>
          <w:fldChar w:fldCharType="end"/>
        </w:r>
      </w:hyperlink>
    </w:p>
    <w:p>
      <w:pPr>
        <w:pStyle w:val="TOC2"/>
        <w:tabs>
          <w:tab w:val="right" w:leader="dot" w:pos="8306"/>
        </w:tabs>
      </w:pPr>
      <w:hyperlink w:anchor="_Toc21393" w:history="1">
        <w:r>
          <w:rPr>
            <w:rFonts w:ascii="仿宋" w:eastAsia="仿宋" w:hAnsi="仿宋" w:cs="仿宋" w:hint="eastAsia"/>
            <w:lang w:eastAsia="zh-CN"/>
          </w:rPr>
          <w:t>(三)、进度安排注意事项</w:t>
        </w:r>
        <w:r>
          <w:tab/>
        </w:r>
        <w:r>
          <w:fldChar w:fldCharType="begin"/>
        </w:r>
        <w:r>
          <w:instrText xml:space="preserve"> PAGEREF _Toc21393 \h </w:instrText>
        </w:r>
        <w:r>
          <w:fldChar w:fldCharType="separate"/>
        </w:r>
        <w:r>
          <w:t>21</w:t>
        </w:r>
        <w:r>
          <w:fldChar w:fldCharType="end"/>
        </w:r>
      </w:hyperlink>
    </w:p>
    <w:p>
      <w:pPr>
        <w:pStyle w:val="TOC2"/>
        <w:tabs>
          <w:tab w:val="right" w:leader="dot" w:pos="8306"/>
        </w:tabs>
      </w:pPr>
      <w:hyperlink w:anchor="_Toc29058" w:history="1">
        <w:r>
          <w:rPr>
            <w:rFonts w:ascii="仿宋" w:eastAsia="仿宋" w:hAnsi="仿宋" w:cs="仿宋" w:hint="eastAsia"/>
            <w:lang w:eastAsia="zh-CN"/>
          </w:rPr>
          <w:t>(四)、人力资源配置</w:t>
        </w:r>
        <w:r>
          <w:tab/>
        </w:r>
        <w:r>
          <w:fldChar w:fldCharType="begin"/>
        </w:r>
        <w:r>
          <w:instrText xml:space="preserve"> PAGEREF _Toc29058 \h </w:instrText>
        </w:r>
        <w:r>
          <w:fldChar w:fldCharType="separate"/>
        </w:r>
        <w:r>
          <w:t>23</w:t>
        </w:r>
        <w:r>
          <w:fldChar w:fldCharType="end"/>
        </w:r>
      </w:hyperlink>
    </w:p>
    <w:p>
      <w:pPr>
        <w:pStyle w:val="TOC1"/>
        <w:tabs>
          <w:tab w:val="right" w:leader="dot" w:pos="8306"/>
        </w:tabs>
      </w:pPr>
      <w:hyperlink w:anchor="_Toc13903" w:history="1">
        <w:r>
          <w:rPr>
            <w:rFonts w:ascii="仿宋" w:eastAsia="仿宋" w:hAnsi="仿宋" w:cs="仿宋" w:hint="eastAsia"/>
            <w:lang w:eastAsia="zh-CN"/>
          </w:rPr>
          <w:t>八、生产安全保护</w:t>
        </w:r>
        <w:r>
          <w:tab/>
        </w:r>
        <w:r>
          <w:fldChar w:fldCharType="begin"/>
        </w:r>
        <w:r>
          <w:instrText xml:space="preserve"> PAGEREF _Toc13903 \h </w:instrText>
        </w:r>
        <w:r>
          <w:fldChar w:fldCharType="separate"/>
        </w:r>
        <w:r>
          <w:t>24</w:t>
        </w:r>
        <w:r>
          <w:fldChar w:fldCharType="end"/>
        </w:r>
      </w:hyperlink>
    </w:p>
    <w:p>
      <w:pPr>
        <w:pStyle w:val="TOC2"/>
        <w:tabs>
          <w:tab w:val="right" w:leader="dot" w:pos="8306"/>
        </w:tabs>
      </w:pPr>
      <w:hyperlink w:anchor="_Toc29820" w:history="1">
        <w:r>
          <w:rPr>
            <w:rFonts w:ascii="仿宋" w:eastAsia="仿宋" w:hAnsi="仿宋" w:cs="仿宋" w:hint="eastAsia"/>
            <w:lang w:eastAsia="zh-CN"/>
          </w:rPr>
          <w:t>(一)、消防安全</w:t>
        </w:r>
        <w:r>
          <w:tab/>
        </w:r>
        <w:r>
          <w:fldChar w:fldCharType="begin"/>
        </w:r>
        <w:r>
          <w:instrText xml:space="preserve"> PAGEREF _Toc29820 \h </w:instrText>
        </w:r>
        <w:r>
          <w:fldChar w:fldCharType="separate"/>
        </w:r>
        <w:r>
          <w:t>24</w:t>
        </w:r>
        <w:r>
          <w:fldChar w:fldCharType="end"/>
        </w:r>
      </w:hyperlink>
    </w:p>
    <w:p>
      <w:pPr>
        <w:pStyle w:val="TOC2"/>
        <w:tabs>
          <w:tab w:val="right" w:leader="dot" w:pos="8306"/>
        </w:tabs>
      </w:pPr>
      <w:hyperlink w:anchor="_Toc6895" w:history="1">
        <w:r>
          <w:rPr>
            <w:rFonts w:ascii="仿宋" w:eastAsia="仿宋" w:hAnsi="仿宋" w:cs="仿宋" w:hint="eastAsia"/>
            <w:lang w:eastAsia="zh-CN"/>
          </w:rPr>
          <w:t>(二)、防火防爆总图布置措施</w:t>
        </w:r>
        <w:r>
          <w:tab/>
        </w:r>
        <w:r>
          <w:fldChar w:fldCharType="begin"/>
        </w:r>
        <w:r>
          <w:instrText xml:space="preserve"> PAGEREF _Toc6895 \h </w:instrText>
        </w:r>
        <w:r>
          <w:fldChar w:fldCharType="separate"/>
        </w:r>
        <w:r>
          <w:t>25</w:t>
        </w:r>
        <w:r>
          <w:fldChar w:fldCharType="end"/>
        </w:r>
      </w:hyperlink>
    </w:p>
    <w:p>
      <w:pPr>
        <w:pStyle w:val="TOC2"/>
        <w:tabs>
          <w:tab w:val="right" w:leader="dot" w:pos="8306"/>
        </w:tabs>
      </w:pPr>
      <w:hyperlink w:anchor="_Toc12439" w:history="1">
        <w:r>
          <w:rPr>
            <w:rFonts w:ascii="仿宋" w:eastAsia="仿宋" w:hAnsi="仿宋" w:cs="仿宋" w:hint="eastAsia"/>
            <w:lang w:eastAsia="zh-CN"/>
          </w:rPr>
          <w:t>(三)、自然灾害防范措施</w:t>
        </w:r>
        <w:r>
          <w:tab/>
        </w:r>
        <w:r>
          <w:fldChar w:fldCharType="begin"/>
        </w:r>
        <w:r>
          <w:instrText xml:space="preserve"> PAGEREF _Toc12439 \h </w:instrText>
        </w:r>
        <w:r>
          <w:fldChar w:fldCharType="separate"/>
        </w:r>
        <w:r>
          <w:t>26</w:t>
        </w:r>
        <w:r>
          <w:fldChar w:fldCharType="end"/>
        </w:r>
      </w:hyperlink>
    </w:p>
    <w:p>
      <w:pPr>
        <w:pStyle w:val="TOC2"/>
        <w:tabs>
          <w:tab w:val="right" w:leader="dot" w:pos="8306"/>
        </w:tabs>
      </w:pPr>
      <w:hyperlink w:anchor="_Toc4297" w:history="1">
        <w:r>
          <w:rPr>
            <w:rFonts w:ascii="仿宋" w:eastAsia="仿宋" w:hAnsi="仿宋" w:cs="仿宋" w:hint="eastAsia"/>
            <w:lang w:eastAsia="zh-CN"/>
          </w:rPr>
          <w:t>(四)、安全色及安全标志使用要求</w:t>
        </w:r>
        <w:r>
          <w:tab/>
        </w:r>
        <w:r>
          <w:fldChar w:fldCharType="begin"/>
        </w:r>
        <w:r>
          <w:instrText xml:space="preserve"> PAGEREF _Toc4297 \h </w:instrText>
        </w:r>
        <w:r>
          <w:fldChar w:fldCharType="separate"/>
        </w:r>
        <w:r>
          <w:t>27</w:t>
        </w:r>
        <w:r>
          <w:fldChar w:fldCharType="end"/>
        </w:r>
      </w:hyperlink>
    </w:p>
    <w:p>
      <w:pPr>
        <w:pStyle w:val="TOC2"/>
        <w:tabs>
          <w:tab w:val="right" w:leader="dot" w:pos="8306"/>
        </w:tabs>
      </w:pPr>
      <w:hyperlink w:anchor="_Toc6175" w:history="1">
        <w:r>
          <w:rPr>
            <w:rFonts w:ascii="仿宋" w:eastAsia="仿宋" w:hAnsi="仿宋" w:cs="仿宋" w:hint="eastAsia"/>
            <w:lang w:eastAsia="zh-CN"/>
          </w:rPr>
          <w:t>(五)、防尘防毒措施</w:t>
        </w:r>
        <w:r>
          <w:tab/>
        </w:r>
        <w:r>
          <w:fldChar w:fldCharType="begin"/>
        </w:r>
        <w:r>
          <w:instrText xml:space="preserve"> PAGEREF _Toc6175 \h </w:instrText>
        </w:r>
        <w:r>
          <w:fldChar w:fldCharType="separate"/>
        </w:r>
        <w:r>
          <w:t>28</w:t>
        </w:r>
        <w:r>
          <w:fldChar w:fldCharType="end"/>
        </w:r>
      </w:hyperlink>
    </w:p>
    <w:p>
      <w:pPr>
        <w:pStyle w:val="TOC2"/>
        <w:tabs>
          <w:tab w:val="right" w:leader="dot" w:pos="8306"/>
        </w:tabs>
      </w:pPr>
      <w:hyperlink w:anchor="_Toc10250" w:history="1">
        <w:r>
          <w:rPr>
            <w:rFonts w:ascii="仿宋" w:eastAsia="仿宋" w:hAnsi="仿宋" w:cs="仿宋" w:hint="eastAsia"/>
            <w:lang w:eastAsia="zh-CN"/>
          </w:rPr>
          <w:t>(六)、防静电、触电防护及防雷措施</w:t>
        </w:r>
        <w:r>
          <w:tab/>
        </w:r>
        <w:r>
          <w:fldChar w:fldCharType="begin"/>
        </w:r>
        <w:r>
          <w:instrText xml:space="preserve"> PAGEREF _Toc10250 \h </w:instrText>
        </w:r>
        <w:r>
          <w:fldChar w:fldCharType="separate"/>
        </w:r>
        <w:r>
          <w:t>29</w:t>
        </w:r>
        <w:r>
          <w:fldChar w:fldCharType="end"/>
        </w:r>
      </w:hyperlink>
    </w:p>
    <w:p>
      <w:pPr>
        <w:pStyle w:val="TOC2"/>
        <w:tabs>
          <w:tab w:val="right" w:leader="dot" w:pos="8306"/>
        </w:tabs>
      </w:pPr>
      <w:hyperlink w:anchor="_Toc28020" w:history="1">
        <w:r>
          <w:rPr>
            <w:rFonts w:ascii="仿宋" w:eastAsia="仿宋" w:hAnsi="仿宋" w:cs="仿宋" w:hint="eastAsia"/>
            <w:lang w:eastAsia="zh-CN"/>
          </w:rPr>
          <w:t>(七)、机械设备安全保障措施</w:t>
        </w:r>
        <w:r>
          <w:tab/>
        </w:r>
        <w:r>
          <w:fldChar w:fldCharType="begin"/>
        </w:r>
        <w:r>
          <w:instrText xml:space="preserve"> PAGEREF _Toc28020 \h </w:instrText>
        </w:r>
        <w:r>
          <w:fldChar w:fldCharType="separate"/>
        </w:r>
        <w:r>
          <w:t>30</w:t>
        </w:r>
        <w:r>
          <w:fldChar w:fldCharType="end"/>
        </w:r>
      </w:hyperlink>
    </w:p>
    <w:p>
      <w:pPr>
        <w:pStyle w:val="TOC1"/>
        <w:tabs>
          <w:tab w:val="right" w:leader="dot" w:pos="8306"/>
        </w:tabs>
      </w:pPr>
      <w:hyperlink w:anchor="_Toc18666" w:history="1">
        <w:r>
          <w:rPr>
            <w:rFonts w:ascii="仿宋" w:eastAsia="仿宋" w:hAnsi="仿宋" w:cs="仿宋" w:hint="eastAsia"/>
            <w:lang w:eastAsia="zh-CN"/>
          </w:rPr>
          <w:t>九、液氨泵项目财务管理</w:t>
        </w:r>
        <w:r>
          <w:tab/>
        </w:r>
        <w:r>
          <w:fldChar w:fldCharType="begin"/>
        </w:r>
        <w:r>
          <w:instrText xml:space="preserve"> PAGEREF _Toc18666 \h </w:instrText>
        </w:r>
        <w:r>
          <w:fldChar w:fldCharType="separate"/>
        </w:r>
        <w:r>
          <w:t>32</w:t>
        </w:r>
        <w:r>
          <w:fldChar w:fldCharType="end"/>
        </w:r>
      </w:hyperlink>
    </w:p>
    <w:p>
      <w:pPr>
        <w:pStyle w:val="TOC2"/>
        <w:tabs>
          <w:tab w:val="right" w:leader="dot" w:pos="8306"/>
        </w:tabs>
      </w:pPr>
      <w:hyperlink w:anchor="_Toc20953" w:history="1">
        <w:r>
          <w:rPr>
            <w:rFonts w:ascii="仿宋" w:eastAsia="仿宋" w:hAnsi="仿宋" w:cs="仿宋" w:hint="eastAsia"/>
            <w:lang w:eastAsia="zh-CN"/>
          </w:rPr>
          <w:t>(一)、资金需求大</w:t>
        </w:r>
        <w:r>
          <w:tab/>
        </w:r>
        <w:r>
          <w:fldChar w:fldCharType="begin"/>
        </w:r>
        <w:r>
          <w:instrText xml:space="preserve"> PAGEREF _Toc20953 \h </w:instrText>
        </w:r>
        <w:r>
          <w:fldChar w:fldCharType="separate"/>
        </w:r>
        <w:r>
          <w:t>32</w:t>
        </w:r>
        <w:r>
          <w:fldChar w:fldCharType="end"/>
        </w:r>
      </w:hyperlink>
    </w:p>
    <w:p>
      <w:pPr>
        <w:pStyle w:val="TOC2"/>
        <w:tabs>
          <w:tab w:val="right" w:leader="dot" w:pos="8306"/>
        </w:tabs>
      </w:pPr>
      <w:hyperlink w:anchor="_Toc18886" w:history="1">
        <w:r>
          <w:rPr>
            <w:rFonts w:ascii="仿宋" w:eastAsia="仿宋" w:hAnsi="仿宋" w:cs="仿宋" w:hint="eastAsia"/>
            <w:lang w:eastAsia="zh-CN"/>
          </w:rPr>
          <w:t>(二)、研发周期长</w:t>
        </w:r>
        <w:r>
          <w:tab/>
        </w:r>
        <w:r>
          <w:fldChar w:fldCharType="begin"/>
        </w:r>
        <w:r>
          <w:instrText xml:space="preserve"> PAGEREF _Toc18886 \h </w:instrText>
        </w:r>
        <w:r>
          <w:fldChar w:fldCharType="separate"/>
        </w:r>
        <w:r>
          <w:t>33</w:t>
        </w:r>
        <w:r>
          <w:fldChar w:fldCharType="end"/>
        </w:r>
      </w:hyperlink>
    </w:p>
    <w:p>
      <w:pPr>
        <w:pStyle w:val="TOC2"/>
        <w:tabs>
          <w:tab w:val="right" w:leader="dot" w:pos="8306"/>
        </w:tabs>
      </w:pPr>
      <w:hyperlink w:anchor="_Toc15293" w:history="1">
        <w:r>
          <w:rPr>
            <w:rFonts w:ascii="仿宋" w:eastAsia="仿宋" w:hAnsi="仿宋" w:cs="仿宋" w:hint="eastAsia"/>
            <w:lang w:eastAsia="zh-CN"/>
          </w:rPr>
          <w:t>(三)、市场风险大</w:t>
        </w:r>
        <w:r>
          <w:tab/>
        </w:r>
        <w:r>
          <w:fldChar w:fldCharType="begin"/>
        </w:r>
        <w:r>
          <w:instrText xml:space="preserve"> PAGEREF _Toc15293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9" w:history="1">
        <w:r>
          <w:rPr>
            <w:rFonts w:ascii="仿宋" w:eastAsia="仿宋" w:hAnsi="仿宋" w:cs="仿宋" w:hint="eastAsia"/>
            <w:lang w:eastAsia="zh-CN"/>
          </w:rPr>
          <w:t>(四)、利润率高</w:t>
        </w:r>
        <w:r>
          <w:tab/>
        </w:r>
        <w:r>
          <w:fldChar w:fldCharType="begin"/>
        </w:r>
        <w:r>
          <w:instrText xml:space="preserve"> PAGEREF _Toc25299 \h </w:instrText>
        </w:r>
        <w:r>
          <w:fldChar w:fldCharType="separate"/>
        </w:r>
        <w:r>
          <w:t>37</w:t>
        </w:r>
        <w:r>
          <w:fldChar w:fldCharType="end"/>
        </w:r>
      </w:hyperlink>
    </w:p>
    <w:p>
      <w:pPr>
        <w:pStyle w:val="TOC1"/>
        <w:tabs>
          <w:tab w:val="right" w:leader="dot" w:pos="8306"/>
        </w:tabs>
      </w:pPr>
      <w:hyperlink w:anchor="_Toc6163" w:history="1">
        <w:r>
          <w:rPr>
            <w:rFonts w:ascii="仿宋" w:eastAsia="仿宋" w:hAnsi="仿宋" w:cs="仿宋" w:hint="eastAsia"/>
            <w:lang w:eastAsia="zh-CN"/>
          </w:rPr>
          <w:t>十、液氨泵项目技术管理</w:t>
        </w:r>
        <w:r>
          <w:tab/>
        </w:r>
        <w:r>
          <w:fldChar w:fldCharType="begin"/>
        </w:r>
        <w:r>
          <w:instrText xml:space="preserve"> PAGEREF _Toc6163 \h </w:instrText>
        </w:r>
        <w:r>
          <w:fldChar w:fldCharType="separate"/>
        </w:r>
        <w:r>
          <w:t>39</w:t>
        </w:r>
        <w:r>
          <w:fldChar w:fldCharType="end"/>
        </w:r>
      </w:hyperlink>
    </w:p>
    <w:p>
      <w:pPr>
        <w:pStyle w:val="TOC2"/>
        <w:tabs>
          <w:tab w:val="right" w:leader="dot" w:pos="8306"/>
        </w:tabs>
      </w:pPr>
      <w:hyperlink w:anchor="_Toc21627" w:history="1">
        <w:r>
          <w:rPr>
            <w:rFonts w:ascii="仿宋" w:eastAsia="仿宋" w:hAnsi="仿宋" w:cs="仿宋" w:hint="eastAsia"/>
            <w:lang w:eastAsia="zh-CN"/>
          </w:rPr>
          <w:t>(一)、技术方案选用方向</w:t>
        </w:r>
        <w:r>
          <w:tab/>
        </w:r>
        <w:r>
          <w:fldChar w:fldCharType="begin"/>
        </w:r>
        <w:r>
          <w:instrText xml:space="preserve"> PAGEREF _Toc21627 \h </w:instrText>
        </w:r>
        <w:r>
          <w:fldChar w:fldCharType="separate"/>
        </w:r>
        <w:r>
          <w:t>39</w:t>
        </w:r>
        <w:r>
          <w:fldChar w:fldCharType="end"/>
        </w:r>
      </w:hyperlink>
    </w:p>
    <w:p>
      <w:pPr>
        <w:pStyle w:val="TOC2"/>
        <w:tabs>
          <w:tab w:val="right" w:leader="dot" w:pos="8306"/>
        </w:tabs>
      </w:pPr>
      <w:hyperlink w:anchor="_Toc14271" w:history="1">
        <w:r>
          <w:rPr>
            <w:rFonts w:ascii="仿宋" w:eastAsia="仿宋" w:hAnsi="仿宋" w:cs="仿宋" w:hint="eastAsia"/>
            <w:lang w:eastAsia="zh-CN"/>
          </w:rPr>
          <w:t>(二)、工艺技术方案选用原则</w:t>
        </w:r>
        <w:r>
          <w:tab/>
        </w:r>
        <w:r>
          <w:fldChar w:fldCharType="begin"/>
        </w:r>
        <w:r>
          <w:instrText xml:space="preserve"> PAGEREF _Toc14271 \h </w:instrText>
        </w:r>
        <w:r>
          <w:fldChar w:fldCharType="separate"/>
        </w:r>
        <w:r>
          <w:t>40</w:t>
        </w:r>
        <w:r>
          <w:fldChar w:fldCharType="end"/>
        </w:r>
      </w:hyperlink>
    </w:p>
    <w:p>
      <w:pPr>
        <w:pStyle w:val="TOC2"/>
        <w:tabs>
          <w:tab w:val="right" w:leader="dot" w:pos="8306"/>
        </w:tabs>
      </w:pPr>
      <w:hyperlink w:anchor="_Toc32172" w:history="1">
        <w:r>
          <w:rPr>
            <w:rFonts w:ascii="仿宋" w:eastAsia="仿宋" w:hAnsi="仿宋" w:cs="仿宋" w:hint="eastAsia"/>
            <w:lang w:eastAsia="zh-CN"/>
          </w:rPr>
          <w:t>(三)、工艺技术方案要求</w:t>
        </w:r>
        <w:r>
          <w:tab/>
        </w:r>
        <w:r>
          <w:fldChar w:fldCharType="begin"/>
        </w:r>
        <w:r>
          <w:instrText xml:space="preserve"> PAGEREF _Toc32172 \h </w:instrText>
        </w:r>
        <w:r>
          <w:fldChar w:fldCharType="separate"/>
        </w:r>
        <w:r>
          <w:t>42</w:t>
        </w:r>
        <w:r>
          <w:fldChar w:fldCharType="end"/>
        </w:r>
      </w:hyperlink>
    </w:p>
    <w:p>
      <w:pPr>
        <w:pStyle w:val="TOC1"/>
        <w:tabs>
          <w:tab w:val="right" w:leader="dot" w:pos="8306"/>
        </w:tabs>
      </w:pPr>
      <w:hyperlink w:anchor="_Toc28967" w:history="1">
        <w:r>
          <w:rPr>
            <w:rFonts w:ascii="仿宋" w:eastAsia="仿宋" w:hAnsi="仿宋" w:cs="仿宋" w:hint="eastAsia"/>
            <w:lang w:eastAsia="zh-CN"/>
          </w:rPr>
          <w:t>十一、液氨泵项目人力资源管理</w:t>
        </w:r>
        <w:r>
          <w:tab/>
        </w:r>
        <w:r>
          <w:fldChar w:fldCharType="begin"/>
        </w:r>
        <w:r>
          <w:instrText xml:space="preserve"> PAGEREF _Toc28967 \h </w:instrText>
        </w:r>
        <w:r>
          <w:fldChar w:fldCharType="separate"/>
        </w:r>
        <w:r>
          <w:t>45</w:t>
        </w:r>
        <w:r>
          <w:fldChar w:fldCharType="end"/>
        </w:r>
      </w:hyperlink>
    </w:p>
    <w:p>
      <w:pPr>
        <w:pStyle w:val="TOC2"/>
        <w:tabs>
          <w:tab w:val="right" w:leader="dot" w:pos="8306"/>
        </w:tabs>
      </w:pPr>
      <w:hyperlink w:anchor="_Toc18851" w:history="1">
        <w:r>
          <w:rPr>
            <w:rFonts w:ascii="仿宋" w:eastAsia="仿宋" w:hAnsi="仿宋" w:cs="仿宋" w:hint="eastAsia"/>
            <w:lang w:eastAsia="zh-CN"/>
          </w:rPr>
          <w:t>(一)、建立健全的预算管理制度</w:t>
        </w:r>
        <w:r>
          <w:tab/>
        </w:r>
        <w:r>
          <w:fldChar w:fldCharType="begin"/>
        </w:r>
        <w:r>
          <w:instrText xml:space="preserve"> PAGEREF _Toc18851 \h </w:instrText>
        </w:r>
        <w:r>
          <w:fldChar w:fldCharType="separate"/>
        </w:r>
        <w:r>
          <w:t>45</w:t>
        </w:r>
        <w:r>
          <w:fldChar w:fldCharType="end"/>
        </w:r>
      </w:hyperlink>
    </w:p>
    <w:p>
      <w:pPr>
        <w:pStyle w:val="TOC2"/>
        <w:tabs>
          <w:tab w:val="right" w:leader="dot" w:pos="8306"/>
        </w:tabs>
      </w:pPr>
      <w:hyperlink w:anchor="_Toc24407" w:history="1">
        <w:r>
          <w:rPr>
            <w:rFonts w:ascii="仿宋" w:eastAsia="仿宋" w:hAnsi="仿宋" w:cs="仿宋" w:hint="eastAsia"/>
            <w:lang w:eastAsia="zh-CN"/>
          </w:rPr>
          <w:t>(二)、加强资金流动监控</w:t>
        </w:r>
        <w:r>
          <w:tab/>
        </w:r>
        <w:r>
          <w:fldChar w:fldCharType="begin"/>
        </w:r>
        <w:r>
          <w:instrText xml:space="preserve"> PAGEREF _Toc24407 \h </w:instrText>
        </w:r>
        <w:r>
          <w:fldChar w:fldCharType="separate"/>
        </w:r>
        <w:r>
          <w:t>46</w:t>
        </w:r>
        <w:r>
          <w:fldChar w:fldCharType="end"/>
        </w:r>
      </w:hyperlink>
    </w:p>
    <w:p>
      <w:pPr>
        <w:pStyle w:val="TOC2"/>
        <w:tabs>
          <w:tab w:val="right" w:leader="dot" w:pos="8306"/>
        </w:tabs>
      </w:pPr>
      <w:hyperlink w:anchor="_Toc22771" w:history="1">
        <w:r>
          <w:rPr>
            <w:rFonts w:ascii="仿宋" w:eastAsia="仿宋" w:hAnsi="仿宋" w:cs="仿宋" w:hint="eastAsia"/>
            <w:lang w:eastAsia="zh-CN"/>
          </w:rPr>
          <w:t>(三)、制定完善的风险控制机制</w:t>
        </w:r>
        <w:r>
          <w:tab/>
        </w:r>
        <w:r>
          <w:fldChar w:fldCharType="begin"/>
        </w:r>
        <w:r>
          <w:instrText xml:space="preserve"> PAGEREF _Toc22771 \h </w:instrText>
        </w:r>
        <w:r>
          <w:fldChar w:fldCharType="separate"/>
        </w:r>
        <w:r>
          <w:t>47</w:t>
        </w:r>
        <w:r>
          <w:fldChar w:fldCharType="end"/>
        </w:r>
      </w:hyperlink>
    </w:p>
    <w:p>
      <w:pPr>
        <w:pStyle w:val="TOC2"/>
        <w:tabs>
          <w:tab w:val="right" w:leader="dot" w:pos="8306"/>
        </w:tabs>
      </w:pPr>
      <w:hyperlink w:anchor="_Toc13161" w:history="1">
        <w:r>
          <w:rPr>
            <w:rFonts w:ascii="仿宋" w:eastAsia="仿宋" w:hAnsi="仿宋" w:cs="仿宋" w:hint="eastAsia"/>
            <w:lang w:eastAsia="zh-CN"/>
          </w:rPr>
          <w:t>(四)、优化成本管理</w:t>
        </w:r>
        <w:r>
          <w:tab/>
        </w:r>
        <w:r>
          <w:fldChar w:fldCharType="begin"/>
        </w:r>
        <w:r>
          <w:instrText xml:space="preserve"> PAGEREF _Toc13161 \h </w:instrText>
        </w:r>
        <w:r>
          <w:fldChar w:fldCharType="separate"/>
        </w:r>
        <w:r>
          <w:t>49</w:t>
        </w:r>
        <w:r>
          <w:fldChar w:fldCharType="end"/>
        </w:r>
      </w:hyperlink>
    </w:p>
    <w:p>
      <w:pPr>
        <w:pStyle w:val="TOC1"/>
        <w:tabs>
          <w:tab w:val="right" w:leader="dot" w:pos="8306"/>
        </w:tabs>
      </w:pPr>
      <w:hyperlink w:anchor="_Toc10198" w:history="1">
        <w:r>
          <w:rPr>
            <w:rFonts w:ascii="仿宋" w:eastAsia="仿宋" w:hAnsi="仿宋" w:cs="仿宋" w:hint="eastAsia"/>
            <w:lang w:eastAsia="zh-CN"/>
          </w:rPr>
          <w:t>十二、液氨泵项目环境影响分析</w:t>
        </w:r>
        <w:r>
          <w:tab/>
        </w:r>
        <w:r>
          <w:fldChar w:fldCharType="begin"/>
        </w:r>
        <w:r>
          <w:instrText xml:space="preserve"> PAGEREF _Toc10198 \h </w:instrText>
        </w:r>
        <w:r>
          <w:fldChar w:fldCharType="separate"/>
        </w:r>
        <w:r>
          <w:t>50</w:t>
        </w:r>
        <w:r>
          <w:fldChar w:fldCharType="end"/>
        </w:r>
      </w:hyperlink>
    </w:p>
    <w:p>
      <w:pPr>
        <w:pStyle w:val="TOC2"/>
        <w:tabs>
          <w:tab w:val="right" w:leader="dot" w:pos="8306"/>
        </w:tabs>
      </w:pPr>
      <w:hyperlink w:anchor="_Toc29199" w:history="1">
        <w:r>
          <w:rPr>
            <w:rFonts w:ascii="仿宋" w:eastAsia="仿宋" w:hAnsi="仿宋" w:cs="仿宋" w:hint="eastAsia"/>
            <w:lang w:eastAsia="zh-CN"/>
          </w:rPr>
          <w:t>(一)、建设区域环境质量现状</w:t>
        </w:r>
        <w:r>
          <w:tab/>
        </w:r>
        <w:r>
          <w:fldChar w:fldCharType="begin"/>
        </w:r>
        <w:r>
          <w:instrText xml:space="preserve"> PAGEREF _Toc29199 \h </w:instrText>
        </w:r>
        <w:r>
          <w:fldChar w:fldCharType="separate"/>
        </w:r>
        <w:r>
          <w:t>50</w:t>
        </w:r>
        <w:r>
          <w:fldChar w:fldCharType="end"/>
        </w:r>
      </w:hyperlink>
    </w:p>
    <w:p>
      <w:pPr>
        <w:pStyle w:val="TOC2"/>
        <w:tabs>
          <w:tab w:val="right" w:leader="dot" w:pos="8306"/>
        </w:tabs>
      </w:pPr>
      <w:hyperlink w:anchor="_Toc17427" w:history="1">
        <w:r>
          <w:rPr>
            <w:rFonts w:ascii="仿宋" w:eastAsia="仿宋" w:hAnsi="仿宋" w:cs="仿宋" w:hint="eastAsia"/>
            <w:lang w:eastAsia="zh-CN"/>
          </w:rPr>
          <w:t>(二)、建设期环境保护</w:t>
        </w:r>
        <w:r>
          <w:tab/>
        </w:r>
        <w:r>
          <w:fldChar w:fldCharType="begin"/>
        </w:r>
        <w:r>
          <w:instrText xml:space="preserve"> PAGEREF _Toc17427 \h </w:instrText>
        </w:r>
        <w:r>
          <w:fldChar w:fldCharType="separate"/>
        </w:r>
        <w:r>
          <w:t>51</w:t>
        </w:r>
        <w:r>
          <w:fldChar w:fldCharType="end"/>
        </w:r>
      </w:hyperlink>
    </w:p>
    <w:p>
      <w:pPr>
        <w:pStyle w:val="TOC2"/>
        <w:tabs>
          <w:tab w:val="right" w:leader="dot" w:pos="8306"/>
        </w:tabs>
      </w:pPr>
      <w:hyperlink w:anchor="_Toc1640" w:history="1">
        <w:r>
          <w:rPr>
            <w:rFonts w:ascii="仿宋" w:eastAsia="仿宋" w:hAnsi="仿宋" w:cs="仿宋" w:hint="eastAsia"/>
            <w:lang w:eastAsia="zh-CN"/>
          </w:rPr>
          <w:t>(三)、运营期环境保护</w:t>
        </w:r>
        <w:r>
          <w:tab/>
        </w:r>
        <w:r>
          <w:fldChar w:fldCharType="begin"/>
        </w:r>
        <w:r>
          <w:instrText xml:space="preserve"> PAGEREF _Toc1640 \h </w:instrText>
        </w:r>
        <w:r>
          <w:fldChar w:fldCharType="separate"/>
        </w:r>
        <w:r>
          <w:t>53</w:t>
        </w:r>
        <w:r>
          <w:fldChar w:fldCharType="end"/>
        </w:r>
      </w:hyperlink>
    </w:p>
    <w:p>
      <w:pPr>
        <w:pStyle w:val="TOC2"/>
        <w:tabs>
          <w:tab w:val="right" w:leader="dot" w:pos="8306"/>
        </w:tabs>
      </w:pPr>
      <w:hyperlink w:anchor="_Toc30457" w:history="1">
        <w:r>
          <w:rPr>
            <w:rFonts w:ascii="仿宋" w:eastAsia="仿宋" w:hAnsi="仿宋" w:cs="仿宋" w:hint="eastAsia"/>
            <w:lang w:eastAsia="zh-CN"/>
          </w:rPr>
          <w:t>(四)、液氨泵项目建设对区域经济的影响</w:t>
        </w:r>
        <w:r>
          <w:tab/>
        </w:r>
        <w:r>
          <w:fldChar w:fldCharType="begin"/>
        </w:r>
        <w:r>
          <w:instrText xml:space="preserve"> PAGEREF _Toc30457 \h </w:instrText>
        </w:r>
        <w:r>
          <w:fldChar w:fldCharType="separate"/>
        </w:r>
        <w:r>
          <w:t>54</w:t>
        </w:r>
        <w:r>
          <w:fldChar w:fldCharType="end"/>
        </w:r>
      </w:hyperlink>
    </w:p>
    <w:p>
      <w:pPr>
        <w:pStyle w:val="TOC2"/>
        <w:tabs>
          <w:tab w:val="right" w:leader="dot" w:pos="8306"/>
        </w:tabs>
      </w:pPr>
      <w:hyperlink w:anchor="_Toc7307" w:history="1">
        <w:r>
          <w:rPr>
            <w:rFonts w:ascii="仿宋" w:eastAsia="仿宋" w:hAnsi="仿宋" w:cs="仿宋" w:hint="eastAsia"/>
            <w:lang w:eastAsia="zh-CN"/>
          </w:rPr>
          <w:t>(五)、废弃物处理</w:t>
        </w:r>
        <w:r>
          <w:tab/>
        </w:r>
        <w:r>
          <w:fldChar w:fldCharType="begin"/>
        </w:r>
        <w:r>
          <w:instrText xml:space="preserve"> PAGEREF _Toc7307 \h </w:instrText>
        </w:r>
        <w:r>
          <w:fldChar w:fldCharType="separate"/>
        </w:r>
        <w:r>
          <w:t>56</w:t>
        </w:r>
        <w:r>
          <w:fldChar w:fldCharType="end"/>
        </w:r>
      </w:hyperlink>
    </w:p>
    <w:p>
      <w:pPr>
        <w:pStyle w:val="TOC2"/>
        <w:tabs>
          <w:tab w:val="right" w:leader="dot" w:pos="8306"/>
        </w:tabs>
      </w:pPr>
      <w:hyperlink w:anchor="_Toc11321" w:history="1">
        <w:r>
          <w:rPr>
            <w:rFonts w:ascii="仿宋" w:eastAsia="仿宋" w:hAnsi="仿宋" w:cs="仿宋" w:hint="eastAsia"/>
            <w:lang w:eastAsia="zh-CN"/>
          </w:rPr>
          <w:t>(六)、特殊环境影响分析</w:t>
        </w:r>
        <w:r>
          <w:tab/>
        </w:r>
        <w:r>
          <w:fldChar w:fldCharType="begin"/>
        </w:r>
        <w:r>
          <w:instrText xml:space="preserve"> PAGEREF _Toc11321 \h </w:instrText>
        </w:r>
        <w:r>
          <w:fldChar w:fldCharType="separate"/>
        </w:r>
        <w:r>
          <w:t>57</w:t>
        </w:r>
        <w:r>
          <w:fldChar w:fldCharType="end"/>
        </w:r>
      </w:hyperlink>
    </w:p>
    <w:p>
      <w:pPr>
        <w:pStyle w:val="TOC2"/>
        <w:tabs>
          <w:tab w:val="right" w:leader="dot" w:pos="8306"/>
        </w:tabs>
      </w:pPr>
      <w:hyperlink w:anchor="_Toc2417" w:history="1">
        <w:r>
          <w:rPr>
            <w:rFonts w:ascii="仿宋" w:eastAsia="仿宋" w:hAnsi="仿宋" w:cs="仿宋" w:hint="eastAsia"/>
            <w:lang w:eastAsia="zh-CN"/>
          </w:rPr>
          <w:t>(七)、清洁生产</w:t>
        </w:r>
        <w:r>
          <w:tab/>
        </w:r>
        <w:r>
          <w:fldChar w:fldCharType="begin"/>
        </w:r>
        <w:r>
          <w:instrText xml:space="preserve"> PAGEREF _Toc2417 \h </w:instrText>
        </w:r>
        <w:r>
          <w:fldChar w:fldCharType="separate"/>
        </w:r>
        <w:r>
          <w:t>58</w:t>
        </w:r>
        <w:r>
          <w:fldChar w:fldCharType="end"/>
        </w:r>
      </w:hyperlink>
    </w:p>
    <w:p>
      <w:pPr>
        <w:pStyle w:val="TOC2"/>
        <w:tabs>
          <w:tab w:val="right" w:leader="dot" w:pos="8306"/>
        </w:tabs>
      </w:pPr>
      <w:hyperlink w:anchor="_Toc25778" w:history="1">
        <w:r>
          <w:rPr>
            <w:rFonts w:ascii="仿宋" w:eastAsia="仿宋" w:hAnsi="仿宋" w:cs="仿宋" w:hint="eastAsia"/>
            <w:lang w:eastAsia="zh-CN"/>
          </w:rPr>
          <w:t>(八)、环境保护综合评价</w:t>
        </w:r>
        <w:r>
          <w:tab/>
        </w:r>
        <w:r>
          <w:fldChar w:fldCharType="begin"/>
        </w:r>
        <w:r>
          <w:instrText xml:space="preserve"> PAGEREF _Toc25778 \h </w:instrText>
        </w:r>
        <w:r>
          <w:fldChar w:fldCharType="separate"/>
        </w:r>
        <w:r>
          <w:t>59</w:t>
        </w:r>
        <w:r>
          <w:fldChar w:fldCharType="end"/>
        </w:r>
      </w:hyperlink>
    </w:p>
    <w:p>
      <w:pPr>
        <w:pStyle w:val="TOC1"/>
        <w:tabs>
          <w:tab w:val="right" w:leader="dot" w:pos="8306"/>
        </w:tabs>
      </w:pPr>
      <w:hyperlink w:anchor="_Toc29476" w:history="1">
        <w:r>
          <w:rPr>
            <w:rFonts w:ascii="仿宋" w:eastAsia="仿宋" w:hAnsi="仿宋" w:cs="仿宋" w:hint="eastAsia"/>
            <w:lang w:eastAsia="zh-CN"/>
          </w:rPr>
          <w:t>十三、液氨泵项目变更管理</w:t>
        </w:r>
        <w:r>
          <w:tab/>
        </w:r>
        <w:r>
          <w:fldChar w:fldCharType="begin"/>
        </w:r>
        <w:r>
          <w:instrText xml:space="preserve"> PAGEREF _Toc29476 \h </w:instrText>
        </w:r>
        <w:r>
          <w:fldChar w:fldCharType="separate"/>
        </w:r>
        <w:r>
          <w:t>60</w:t>
        </w:r>
        <w:r>
          <w:fldChar w:fldCharType="end"/>
        </w:r>
      </w:hyperlink>
    </w:p>
    <w:p>
      <w:pPr>
        <w:pStyle w:val="TOC2"/>
        <w:tabs>
          <w:tab w:val="right" w:leader="dot" w:pos="8306"/>
        </w:tabs>
      </w:pPr>
      <w:hyperlink w:anchor="_Toc15459" w:history="1">
        <w:r>
          <w:rPr>
            <w:rFonts w:ascii="仿宋" w:eastAsia="仿宋" w:hAnsi="仿宋" w:cs="仿宋" w:hint="eastAsia"/>
            <w:lang w:eastAsia="zh-CN"/>
          </w:rPr>
          <w:t>(一)、变更申请与评估</w:t>
        </w:r>
        <w:r>
          <w:tab/>
        </w:r>
        <w:r>
          <w:fldChar w:fldCharType="begin"/>
        </w:r>
        <w:r>
          <w:instrText xml:space="preserve"> PAGEREF _Toc15459 \h </w:instrText>
        </w:r>
        <w:r>
          <w:fldChar w:fldCharType="separate"/>
        </w:r>
        <w:r>
          <w:t>60</w:t>
        </w:r>
        <w:r>
          <w:fldChar w:fldCharType="end"/>
        </w:r>
      </w:hyperlink>
    </w:p>
    <w:p>
      <w:pPr>
        <w:pStyle w:val="TOC2"/>
        <w:tabs>
          <w:tab w:val="right" w:leader="dot" w:pos="8306"/>
        </w:tabs>
      </w:pPr>
      <w:hyperlink w:anchor="_Toc17237" w:history="1">
        <w:r>
          <w:rPr>
            <w:rFonts w:ascii="仿宋" w:eastAsia="仿宋" w:hAnsi="仿宋" w:cs="仿宋" w:hint="eastAsia"/>
            <w:lang w:eastAsia="zh-CN"/>
          </w:rPr>
          <w:t>(二)、变更实施与控制</w:t>
        </w:r>
        <w:r>
          <w:tab/>
        </w:r>
        <w:r>
          <w:fldChar w:fldCharType="begin"/>
        </w:r>
        <w:r>
          <w:instrText xml:space="preserve"> PAGEREF _Toc17237 \h </w:instrText>
        </w:r>
        <w:r>
          <w:fldChar w:fldCharType="separate"/>
        </w:r>
        <w:r>
          <w:t>61</w:t>
        </w:r>
        <w:r>
          <w:fldChar w:fldCharType="end"/>
        </w:r>
      </w:hyperlink>
    </w:p>
    <w:p>
      <w:pPr>
        <w:pStyle w:val="TOC1"/>
        <w:tabs>
          <w:tab w:val="right" w:leader="dot" w:pos="8306"/>
        </w:tabs>
      </w:pPr>
      <w:hyperlink w:anchor="_Toc1310" w:history="1">
        <w:r>
          <w:rPr>
            <w:rFonts w:ascii="仿宋" w:eastAsia="仿宋" w:hAnsi="仿宋" w:cs="仿宋" w:hint="eastAsia"/>
            <w:lang w:eastAsia="zh-CN"/>
          </w:rPr>
          <w:t>十四、风险识别与分类</w:t>
        </w:r>
        <w:r>
          <w:tab/>
        </w:r>
        <w:r>
          <w:fldChar w:fldCharType="begin"/>
        </w:r>
        <w:r>
          <w:instrText xml:space="preserve"> PAGEREF _Toc1310 \h </w:instrText>
        </w:r>
        <w:r>
          <w:fldChar w:fldCharType="separate"/>
        </w:r>
        <w:r>
          <w:t>62</w:t>
        </w:r>
        <w:r>
          <w:fldChar w:fldCharType="end"/>
        </w:r>
      </w:hyperlink>
    </w:p>
    <w:p>
      <w:pPr>
        <w:pStyle w:val="TOC2"/>
        <w:tabs>
          <w:tab w:val="right" w:leader="dot" w:pos="8306"/>
        </w:tabs>
      </w:pPr>
      <w:hyperlink w:anchor="_Toc32722" w:history="1">
        <w:r>
          <w:rPr>
            <w:rFonts w:ascii="仿宋" w:eastAsia="仿宋" w:hAnsi="仿宋" w:cs="仿宋" w:hint="eastAsia"/>
            <w:lang w:eastAsia="zh-CN"/>
          </w:rPr>
          <w:t>(一)、风险识别</w:t>
        </w:r>
        <w:r>
          <w:tab/>
        </w:r>
        <w:r>
          <w:fldChar w:fldCharType="begin"/>
        </w:r>
        <w:r>
          <w:instrText xml:space="preserve"> PAGEREF _Toc32722 \h </w:instrText>
        </w:r>
        <w:r>
          <w:fldChar w:fldCharType="separate"/>
        </w:r>
        <w:r>
          <w:t>62</w:t>
        </w:r>
        <w:r>
          <w:fldChar w:fldCharType="end"/>
        </w:r>
      </w:hyperlink>
    </w:p>
    <w:p>
      <w:pPr>
        <w:pStyle w:val="TOC2"/>
        <w:tabs>
          <w:tab w:val="right" w:leader="dot" w:pos="8306"/>
        </w:tabs>
      </w:pPr>
      <w:hyperlink w:anchor="_Toc17338" w:history="1">
        <w:r>
          <w:rPr>
            <w:rFonts w:ascii="仿宋" w:eastAsia="仿宋" w:hAnsi="仿宋" w:cs="仿宋" w:hint="eastAsia"/>
            <w:lang w:eastAsia="zh-CN"/>
          </w:rPr>
          <w:t>(二)、风险分类</w:t>
        </w:r>
        <w:r>
          <w:tab/>
        </w:r>
        <w:r>
          <w:fldChar w:fldCharType="begin"/>
        </w:r>
        <w:r>
          <w:instrText xml:space="preserve"> PAGEREF _Toc17338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24"/>
      <w:r>
        <w:rPr>
          <w:rFonts w:ascii="仿宋" w:eastAsia="仿宋" w:hAnsi="仿宋" w:cs="仿宋" w:hint="eastAsia"/>
          <w:sz w:val="28"/>
          <w:lang w:eastAsia="zh-CN"/>
        </w:rPr>
        <w:t>一、液氨泵项目土建工程</w:t>
      </w:r>
      <w:bookmarkEnd w:id="2"/>
    </w:p>
    <w:p>
      <w:pPr>
        <w:pStyle w:val="Heading2"/>
        <w:rPr>
          <w:rFonts w:ascii="仿宋" w:eastAsia="仿宋" w:hAnsi="仿宋" w:cs="仿宋" w:hint="eastAsia"/>
          <w:lang w:eastAsia="zh-CN"/>
        </w:rPr>
      </w:pPr>
      <w:bookmarkStart w:id="3" w:name="_Toc31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在液氨泵项目的建筑工程设计中，我们将秉承一系列重要的设计原则，以确保液氨泵项目建筑在功能、美观、可持续性等方面达到最佳效果。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首要原则是确保建筑的功能性得到最大化的发挥。我们将充分理解液氨泵项目的实际需求，合理布局各个功能区域，保证建筑在满足业务需求的同时，提供高效的工作环境。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在建筑设计中，我们将综合考虑建设和运营成本。通过精细的经济效益分析，确保设计方案在高效利用资源的同时，对液氨泵项目的长期盈利能力有积极的贡献。</w:t>
      </w:r>
    </w:p>
    <w:p>
      <w:pPr>
        <w:pStyle w:val="Heading2"/>
        <w:ind w:firstLine="560" w:firstLineChars="200"/>
        <w:rPr>
          <w:rFonts w:ascii="仿宋" w:eastAsia="仿宋" w:hAnsi="仿宋" w:cs="仿宋" w:hint="eastAsia"/>
          <w:sz w:val="28"/>
          <w:lang w:eastAsia="zh-CN"/>
        </w:rPr>
      </w:pPr>
      <w:bookmarkStart w:id="4" w:name="_Toc150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的土建工程设计中，我们将精准设定设计年限，结合液氨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氨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氨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氨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氨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本期工程液氨泵项目预计总建筑面积XXX平方米，其中：计容建筑面积XXX平方米，计划建筑工程投资XX万元，占液氨泵项目总投资的XX%。</w:t>
      </w:r>
    </w:p>
    <w:p>
      <w:pPr>
        <w:pStyle w:val="Heading1"/>
        <w:ind w:firstLine="560" w:firstLineChars="200"/>
        <w:rPr>
          <w:rFonts w:ascii="仿宋" w:eastAsia="仿宋" w:hAnsi="仿宋" w:cs="仿宋" w:hint="eastAsia"/>
          <w:sz w:val="28"/>
          <w:lang w:eastAsia="zh-CN"/>
        </w:rPr>
      </w:pPr>
      <w:bookmarkStart w:id="7" w:name="_Toc3248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097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技术管理特点体现在其创新导向。通过引入最先进的技术趋势和解决方案，液氨泵项目致力于提升科技含量、提高质量和效率水平。这意味着我们将采用最新的工具和方法，确保液氨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氨泵项目技术管理的显著特征。通过整合不同领域的技术资源，我们实现了跨学科的协同工作。这有助于优化技术架构，提高整体效能。此外，整合性策略还促进了不同技术团队之间的紧密沟通和高效合作，确保液氨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氨泵项目所采用的技术。通过不断优化技术方案，液氨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氨泵项目团队将在液氨泵项目初期识别可能的技术风险，并采取相应的预防和应对措施。通过建立健全的风险评估机制，液氨泵项目能够在实施过程中及时发现并解决潜在的技术问题，保障液氨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通过这些独特的技术管理特点，我们确信在液氨泵项目中，技术将成为液氨泵项目成功的有力支持。这一深度剖析揭示了技术管理在液氨泵项目实施中的关键作用，为液氨泵项目的技术基础奠定了坚实的基础。</w:t>
      </w:r>
    </w:p>
    <w:p>
      <w:pPr>
        <w:pStyle w:val="Heading2"/>
        <w:ind w:firstLine="560" w:firstLineChars="200"/>
        <w:rPr>
          <w:rFonts w:ascii="仿宋" w:eastAsia="仿宋" w:hAnsi="仿宋" w:cs="仿宋" w:hint="eastAsia"/>
          <w:sz w:val="28"/>
          <w:lang w:eastAsia="zh-CN"/>
        </w:rPr>
      </w:pPr>
      <w:bookmarkStart w:id="9" w:name="_Toc3549"/>
      <w:r>
        <w:rPr>
          <w:rFonts w:ascii="仿宋" w:eastAsia="仿宋" w:hAnsi="仿宋" w:cs="仿宋" w:hint="eastAsia"/>
          <w:sz w:val="28"/>
          <w:lang w:eastAsia="zh-CN"/>
        </w:rPr>
        <w:t>(二)、液氨泵项目工艺技术设计方案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氨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氨泵项目将严格按照相关行业规范要求进行组织。通过有效控制产品质量，液氨泵项目将致力于为顾客提供优质的液氨泵项目产品和良好的服务。这体现了液氨泵项目对于生产活动合规性和质量标准的高度重视，为液氨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氨泵项目注重生态效益和清洁生产原则。液氨泵项目建设将紧密结合地方特色经济发展，与社会经济发展规划和区域环境保护规划方案相协调一致。通过与当地区域自然生态系统的结合，液氨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氨泵项目产品具有多样化的客户需求和个性化的特点。因此，液氨泵项目产品规格品种多样，且单批生产数量较小。为满足这一特点，液氨泵项目承办单位将建设先进的柔性制造生产线。通过广泛应用柔性制造技术，液氨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液氨泵项目采用的技术具有较高的技术含量和自动化水平，处于国内先进水平。这一技术选用不仅体现了对生产效率、质量和环境友好性的高标准要求，同时为液氨泵项目的可持续发展奠定了坚实的基础。</w:t>
      </w:r>
    </w:p>
    <w:p>
      <w:pPr>
        <w:pStyle w:val="Heading2"/>
        <w:ind w:firstLine="560" w:firstLineChars="200"/>
        <w:rPr>
          <w:rFonts w:ascii="仿宋" w:eastAsia="仿宋" w:hAnsi="仿宋" w:cs="仿宋" w:hint="eastAsia"/>
          <w:sz w:val="28"/>
          <w:lang w:eastAsia="zh-CN"/>
        </w:rPr>
      </w:pPr>
      <w:bookmarkStart w:id="10" w:name="_Toc57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为确保液氨泵项目的高效生产和技术实施，我们制定了一套精心设计的设备选型方案，以满足液氨泵项目生产、质量和环保的要求。该方案的主要特点如下：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氨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针对液氨泵项目产品的多样性和小批量生产的特点，我们将建设柔性制造生产线。通过在设备选型中考虑柔性制造技术，可以灵活应对不同产品规格和生产需求，实现生产线的高度灵活性和适应性。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719"/>
      <w:r>
        <w:rPr>
          <w:rFonts w:ascii="仿宋" w:eastAsia="仿宋" w:hAnsi="仿宋" w:cs="仿宋" w:hint="eastAsia"/>
          <w:sz w:val="28"/>
          <w:lang w:eastAsia="zh-CN"/>
        </w:rPr>
        <w:t>三、液氨泵项目文档管理</w:t>
      </w:r>
      <w:bookmarkEnd w:id="11"/>
    </w:p>
    <w:p>
      <w:pPr>
        <w:pStyle w:val="Heading2"/>
        <w:rPr>
          <w:rFonts w:ascii="仿宋" w:eastAsia="仿宋" w:hAnsi="仿宋" w:cs="仿宋" w:hint="eastAsia"/>
          <w:lang w:eastAsia="zh-CN"/>
        </w:rPr>
      </w:pPr>
      <w:bookmarkStart w:id="12" w:name="_Toc2712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液氨泵项目高度重视文档的质量和准确性，以支持液氨泵项目的各项活动和决策。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文档的编制始于液氨泵项目计划的初期，我们制定了详细的文档编制计划，明确了每个文档的内容、格式和编写责任人。在液氨泵项目启动阶段，我们首先编制了液氨泵项目章程，明确定义了液氨泵项目的目标、范围、风险等关键要素。随后，液氨泵项目团队根据计划陆续编制了需求文档、设计文档、测试文档等各类文档，确保液氨泵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氨泵项目管理中的重要环节，旨在确保液氨泵项目文档符合质量标准和液氨泵项目需求。在液氨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除了内部审查，我们还进行了外部审查，邀请液氨泵项目相关利益方和专业领域的专家对文档进行独立审查。这有助于获取更全面、客观的反馈，确保液氨泵项目文档不仅符合内部标准，也满足外部需求。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液氨泵项目在文档编制与审查方面建立了严格的管理机制，通过规范的流程和多维度的审查，确保液氨泵项目文档的质量、准确性和可靠性，为液氨泵项目的顺利推进提供了有力支持。</w:t>
      </w:r>
    </w:p>
    <w:p>
      <w:pPr>
        <w:pStyle w:val="Heading2"/>
        <w:ind w:firstLine="560" w:firstLineChars="200"/>
        <w:rPr>
          <w:rFonts w:ascii="仿宋" w:eastAsia="仿宋" w:hAnsi="仿宋" w:cs="仿宋" w:hint="eastAsia"/>
          <w:sz w:val="28"/>
          <w:lang w:eastAsia="zh-CN"/>
        </w:rPr>
      </w:pPr>
      <w:bookmarkStart w:id="13" w:name="_Toc216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我们通过多渠道发布文档，包括电子邮件、液氨泵项目管理平台、内部网站等，以满足不同团队成员的偏好和需求。多渠道发布确保了信息的全面覆盖。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我们采用了精细的权限控制，确保只有授权人员可以访问敏感信息。这种安全措施保护了液氨泵项目文档的机密性，防止了未经授权的信息泄露。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21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文档存档与归档是液氨泵项目生命周期中一个至关重要的环节，直接关系到液氨泵项目信息的长期保存和历史记录的完整性。在液氨泵项目中，我们实施了一系列有效的文档存档与归档管理策略：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979"/>
      <w:r>
        <w:rPr>
          <w:rFonts w:ascii="仿宋" w:eastAsia="仿宋" w:hAnsi="仿宋" w:cs="仿宋" w:hint="eastAsia"/>
          <w:sz w:val="28"/>
          <w:lang w:eastAsia="zh-CN"/>
        </w:rPr>
        <w:t>四、液氨泵项目建设单位说明</w:t>
      </w:r>
      <w:bookmarkEnd w:id="15"/>
    </w:p>
    <w:p>
      <w:pPr>
        <w:pStyle w:val="Heading2"/>
        <w:rPr>
          <w:rFonts w:ascii="仿宋" w:eastAsia="仿宋" w:hAnsi="仿宋" w:cs="仿宋" w:hint="eastAsia"/>
          <w:lang w:eastAsia="zh-CN"/>
        </w:rPr>
      </w:pPr>
      <w:bookmarkStart w:id="16" w:name="_Toc29172"/>
      <w:r>
        <w:rPr>
          <w:rFonts w:ascii="仿宋" w:eastAsia="仿宋" w:hAnsi="仿宋" w:cs="仿宋" w:hint="eastAsia"/>
          <w:lang w:eastAsia="zh-CN"/>
        </w:rPr>
        <w:t>(一)、液氨泵项目承办单位基本情况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3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氨泵项目承办单位的XXXX，我们着眼于实现可持续的经济效益。通过技术创新和解决方案的提供，公司预计在液氨泵项目执行期间将获得可观的收入增长。这一收入来源主要包括液氨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同时，我们注重成本控制和效率提升，以确保液氨泵项目的可持续盈利。透过精细的管理和资源优化，公司期望实现液氨泵项目利润最大化。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氨泵项目实施进行全面的投资评估，包括液氨泵项目启动阶段的资金投入和后续运营成本。通过对液氨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氨泵项目实施过程中具备足够的资金流动性，公司将进行详尽的现金流分析。这包括资金需求的合理预测、液氨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54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8654"/>
      <w:r>
        <w:rPr>
          <w:rFonts w:ascii="仿宋" w:eastAsia="仿宋" w:hAnsi="仿宋" w:cs="仿宋" w:hint="eastAsia"/>
          <w:lang w:eastAsia="zh-CN"/>
        </w:rPr>
        <w:t>(一)、液氨泵行业分析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氨泵行业一直以来都是市场的关注焦点。行业内的发展趋势、竞争态势以及潜在机会都对液氨泵项目的推进产生深远的影响。通过深入研究行业的整体概貌，我们将更好地理解行业的核心特征，为液氨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行业，技术一直是推动创新和发展的关键因素。我们将对当前技术趋势进行详尽分析，包括但不限于人工智能、大数据应用、先进制造技术等。这有助于液氨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液氨泵项目成功的基础。我们将对主要竞争对手进行深入研究，包括其市场份额、产品特点、市场定位等。通过全面了解竞争对手的优势和劣势，液氨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6708"/>
      <w:r>
        <w:rPr>
          <w:rFonts w:ascii="仿宋" w:eastAsia="仿宋" w:hAnsi="仿宋" w:cs="仿宋" w:hint="eastAsia"/>
          <w:sz w:val="28"/>
          <w:lang w:eastAsia="zh-CN"/>
        </w:rPr>
        <w:t>(二)、液氨泵市场分析预测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通过对市场规模的深入调研，我们将预测液氨泵市场未来的增长趋势。这包括市场的整体规模、各细分领域的发展趋势等。液氨泵项目可以根据市场的扩张速度和潜在机会，制定更符合市场需求的发展策略。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了解消费者的需求是市场分析的核心。我们将通过调查研究，深入挖掘目标消费者的需求特点、购买习惯以及对产品和服务的期望。这有助于液氨泵项目更好地定位目标市场，提供更符合消费者期待的解决方案。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氨泵项目实施过程中需要充分考虑的因素。我们将对市场风险进行全面评估，包括但不限于政策法规风险、市场竞争风险、技术变革风险等。通过对潜在风险的深入分析，液氨泵项目可以制定相应的风险缓解策略，降低不确定性对液氨泵项目的影响。</w:t>
      </w:r>
    </w:p>
    <w:p>
      <w:pPr>
        <w:pStyle w:val="Heading1"/>
        <w:ind w:firstLine="560" w:firstLineChars="200"/>
        <w:rPr>
          <w:rFonts w:ascii="仿宋" w:eastAsia="仿宋" w:hAnsi="仿宋" w:cs="仿宋" w:hint="eastAsia"/>
          <w:sz w:val="28"/>
          <w:lang w:eastAsia="zh-CN"/>
        </w:rPr>
      </w:pPr>
      <w:bookmarkStart w:id="21" w:name="_Toc1747"/>
      <w:r>
        <w:rPr>
          <w:rFonts w:ascii="仿宋" w:eastAsia="仿宋" w:hAnsi="仿宋" w:cs="仿宋" w:hint="eastAsia"/>
          <w:sz w:val="28"/>
          <w:lang w:eastAsia="zh-CN"/>
        </w:rPr>
        <w:t>六、液氨泵项目绩效评估</w:t>
      </w:r>
      <w:bookmarkEnd w:id="21"/>
    </w:p>
    <w:p>
      <w:pPr>
        <w:pStyle w:val="Heading2"/>
        <w:rPr>
          <w:rFonts w:ascii="仿宋" w:eastAsia="仿宋" w:hAnsi="仿宋" w:cs="仿宋" w:hint="eastAsia"/>
          <w:lang w:eastAsia="zh-CN"/>
        </w:rPr>
      </w:pPr>
      <w:bookmarkStart w:id="22" w:name="_Toc30879"/>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https://d.book118.com/447055102006006054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84993"/>
    <w:rsid w:val="35384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5510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2024-03-04T19:28:00Z</dcterms:created>
  <dcterms:modified xsi:type="dcterms:W3CDTF">2024-03-04T19:29:13Z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630F2EB7BA1A45BC9D2E014112D3074B_11</vt:lpwstr>
  </property>
  <property fmtid="{D5CDD505-2E9C-101B-9397-08002B2CF9AE}" pid="3" name="KSOProductBuildVer">
    <vt:lpwstr>2052-12.1.0.16388</vt:lpwstr>
  </property>
</Properties>
</file>