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面粉处理剂项目规划设计蓝图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66" w:history="1">
        <w:r>
          <w:rPr>
            <w:rFonts w:ascii="仿宋" w:eastAsia="仿宋" w:hAnsi="仿宋" w:cs="仿宋" w:hint="eastAsia"/>
            <w:lang w:eastAsia="zh-CN"/>
          </w:rPr>
          <w:t>概论</w:t>
        </w:r>
        <w:r>
          <w:tab/>
        </w:r>
        <w:r>
          <w:fldChar w:fldCharType="begin"/>
        </w:r>
        <w:r>
          <w:instrText xml:space="preserve"> PAGEREF _Toc10766 \h </w:instrText>
        </w:r>
        <w:r>
          <w:fldChar w:fldCharType="separate"/>
        </w:r>
        <w:r>
          <w:t>3</w:t>
        </w:r>
        <w:r>
          <w:fldChar w:fldCharType="end"/>
        </w:r>
      </w:hyperlink>
    </w:p>
    <w:p>
      <w:pPr>
        <w:pStyle w:val="TOC1"/>
        <w:tabs>
          <w:tab w:val="right" w:leader="dot" w:pos="8306"/>
        </w:tabs>
      </w:pPr>
      <w:hyperlink w:anchor="_Toc29058" w:history="1">
        <w:r>
          <w:rPr>
            <w:rFonts w:ascii="仿宋" w:eastAsia="仿宋" w:hAnsi="仿宋" w:cs="仿宋" w:hint="eastAsia"/>
            <w:lang w:eastAsia="zh-CN"/>
          </w:rPr>
          <w:t>一、面粉处理剂项目可持续发展</w:t>
        </w:r>
        <w:r>
          <w:tab/>
        </w:r>
        <w:r>
          <w:fldChar w:fldCharType="begin"/>
        </w:r>
        <w:r>
          <w:instrText xml:space="preserve"> PAGEREF _Toc29058 \h </w:instrText>
        </w:r>
        <w:r>
          <w:fldChar w:fldCharType="separate"/>
        </w:r>
        <w:r>
          <w:t>3</w:t>
        </w:r>
        <w:r>
          <w:fldChar w:fldCharType="end"/>
        </w:r>
      </w:hyperlink>
    </w:p>
    <w:p>
      <w:pPr>
        <w:pStyle w:val="TOC2"/>
        <w:tabs>
          <w:tab w:val="right" w:leader="dot" w:pos="8306"/>
        </w:tabs>
      </w:pPr>
      <w:hyperlink w:anchor="_Toc31773" w:history="1">
        <w:r>
          <w:rPr>
            <w:rFonts w:ascii="仿宋" w:eastAsia="仿宋" w:hAnsi="仿宋" w:cs="仿宋" w:hint="eastAsia"/>
            <w:lang w:eastAsia="zh-CN"/>
          </w:rPr>
          <w:t>(一)、可持续战略与实践</w:t>
        </w:r>
        <w:r>
          <w:tab/>
        </w:r>
        <w:r>
          <w:fldChar w:fldCharType="begin"/>
        </w:r>
        <w:r>
          <w:instrText xml:space="preserve"> PAGEREF _Toc31773 \h </w:instrText>
        </w:r>
        <w:r>
          <w:fldChar w:fldCharType="separate"/>
        </w:r>
        <w:r>
          <w:t>3</w:t>
        </w:r>
        <w:r>
          <w:fldChar w:fldCharType="end"/>
        </w:r>
      </w:hyperlink>
    </w:p>
    <w:p>
      <w:pPr>
        <w:pStyle w:val="TOC2"/>
        <w:tabs>
          <w:tab w:val="right" w:leader="dot" w:pos="8306"/>
        </w:tabs>
      </w:pPr>
      <w:hyperlink w:anchor="_Toc8472" w:history="1">
        <w:r>
          <w:rPr>
            <w:rFonts w:ascii="仿宋" w:eastAsia="仿宋" w:hAnsi="仿宋" w:cs="仿宋" w:hint="eastAsia"/>
            <w:lang w:eastAsia="zh-CN"/>
          </w:rPr>
          <w:t>(二)、环保与社会责任</w:t>
        </w:r>
        <w:r>
          <w:tab/>
        </w:r>
        <w:r>
          <w:fldChar w:fldCharType="begin"/>
        </w:r>
        <w:r>
          <w:instrText xml:space="preserve"> PAGEREF _Toc8472 \h </w:instrText>
        </w:r>
        <w:r>
          <w:fldChar w:fldCharType="separate"/>
        </w:r>
        <w:r>
          <w:t>4</w:t>
        </w:r>
        <w:r>
          <w:fldChar w:fldCharType="end"/>
        </w:r>
      </w:hyperlink>
    </w:p>
    <w:p>
      <w:pPr>
        <w:pStyle w:val="TOC1"/>
        <w:tabs>
          <w:tab w:val="right" w:leader="dot" w:pos="8306"/>
        </w:tabs>
      </w:pPr>
      <w:hyperlink w:anchor="_Toc27823" w:history="1">
        <w:r>
          <w:rPr>
            <w:rFonts w:ascii="仿宋" w:eastAsia="仿宋" w:hAnsi="仿宋" w:cs="仿宋" w:hint="eastAsia"/>
            <w:lang w:eastAsia="zh-CN"/>
          </w:rPr>
          <w:t>二、面粉处理剂项目选址可行性分析</w:t>
        </w:r>
        <w:r>
          <w:tab/>
        </w:r>
        <w:r>
          <w:fldChar w:fldCharType="begin"/>
        </w:r>
        <w:r>
          <w:instrText xml:space="preserve"> PAGEREF _Toc27823 \h </w:instrText>
        </w:r>
        <w:r>
          <w:fldChar w:fldCharType="separate"/>
        </w:r>
        <w:r>
          <w:t>5</w:t>
        </w:r>
        <w:r>
          <w:fldChar w:fldCharType="end"/>
        </w:r>
      </w:hyperlink>
    </w:p>
    <w:p>
      <w:pPr>
        <w:pStyle w:val="TOC2"/>
        <w:tabs>
          <w:tab w:val="right" w:leader="dot" w:pos="8306"/>
        </w:tabs>
      </w:pPr>
      <w:hyperlink w:anchor="_Toc32645" w:history="1">
        <w:r>
          <w:rPr>
            <w:rFonts w:ascii="仿宋" w:eastAsia="仿宋" w:hAnsi="仿宋" w:cs="仿宋" w:hint="eastAsia"/>
            <w:lang w:eastAsia="zh-CN"/>
          </w:rPr>
          <w:t>(一)、面粉处理剂项目选址</w:t>
        </w:r>
        <w:r>
          <w:tab/>
        </w:r>
        <w:r>
          <w:fldChar w:fldCharType="begin"/>
        </w:r>
        <w:r>
          <w:instrText xml:space="preserve"> PAGEREF _Toc32645 \h </w:instrText>
        </w:r>
        <w:r>
          <w:fldChar w:fldCharType="separate"/>
        </w:r>
        <w:r>
          <w:t>5</w:t>
        </w:r>
        <w:r>
          <w:fldChar w:fldCharType="end"/>
        </w:r>
      </w:hyperlink>
    </w:p>
    <w:p>
      <w:pPr>
        <w:pStyle w:val="TOC2"/>
        <w:tabs>
          <w:tab w:val="right" w:leader="dot" w:pos="8306"/>
        </w:tabs>
      </w:pPr>
      <w:hyperlink w:anchor="_Toc13991" w:history="1">
        <w:r>
          <w:rPr>
            <w:rFonts w:ascii="仿宋" w:eastAsia="仿宋" w:hAnsi="仿宋" w:cs="仿宋" w:hint="eastAsia"/>
            <w:lang w:eastAsia="zh-CN"/>
          </w:rPr>
          <w:t>(二)、用地控制指标</w:t>
        </w:r>
        <w:r>
          <w:tab/>
        </w:r>
        <w:r>
          <w:fldChar w:fldCharType="begin"/>
        </w:r>
        <w:r>
          <w:instrText xml:space="preserve"> PAGEREF _Toc13991 \h </w:instrText>
        </w:r>
        <w:r>
          <w:fldChar w:fldCharType="separate"/>
        </w:r>
        <w:r>
          <w:t>5</w:t>
        </w:r>
        <w:r>
          <w:fldChar w:fldCharType="end"/>
        </w:r>
      </w:hyperlink>
    </w:p>
    <w:p>
      <w:pPr>
        <w:pStyle w:val="TOC2"/>
        <w:tabs>
          <w:tab w:val="right" w:leader="dot" w:pos="8306"/>
        </w:tabs>
      </w:pPr>
      <w:hyperlink w:anchor="_Toc4356" w:history="1">
        <w:r>
          <w:rPr>
            <w:rFonts w:ascii="仿宋" w:eastAsia="仿宋" w:hAnsi="仿宋" w:cs="仿宋" w:hint="eastAsia"/>
            <w:lang w:eastAsia="zh-CN"/>
          </w:rPr>
          <w:t>(三)、节约用地措施</w:t>
        </w:r>
        <w:r>
          <w:tab/>
        </w:r>
        <w:r>
          <w:fldChar w:fldCharType="begin"/>
        </w:r>
        <w:r>
          <w:instrText xml:space="preserve"> PAGEREF _Toc4356 \h </w:instrText>
        </w:r>
        <w:r>
          <w:fldChar w:fldCharType="separate"/>
        </w:r>
        <w:r>
          <w:t>7</w:t>
        </w:r>
        <w:r>
          <w:fldChar w:fldCharType="end"/>
        </w:r>
      </w:hyperlink>
    </w:p>
    <w:p>
      <w:pPr>
        <w:pStyle w:val="TOC2"/>
        <w:tabs>
          <w:tab w:val="right" w:leader="dot" w:pos="8306"/>
        </w:tabs>
      </w:pPr>
      <w:hyperlink w:anchor="_Toc22160" w:history="1">
        <w:r>
          <w:rPr>
            <w:rFonts w:ascii="仿宋" w:eastAsia="仿宋" w:hAnsi="仿宋" w:cs="仿宋" w:hint="eastAsia"/>
            <w:lang w:eastAsia="zh-CN"/>
          </w:rPr>
          <w:t>(四)、总图布置方案</w:t>
        </w:r>
        <w:r>
          <w:tab/>
        </w:r>
        <w:r>
          <w:fldChar w:fldCharType="begin"/>
        </w:r>
        <w:r>
          <w:instrText xml:space="preserve"> PAGEREF _Toc22160 \h </w:instrText>
        </w:r>
        <w:r>
          <w:fldChar w:fldCharType="separate"/>
        </w:r>
        <w:r>
          <w:t>8</w:t>
        </w:r>
        <w:r>
          <w:fldChar w:fldCharType="end"/>
        </w:r>
      </w:hyperlink>
    </w:p>
    <w:p>
      <w:pPr>
        <w:pStyle w:val="TOC2"/>
        <w:tabs>
          <w:tab w:val="right" w:leader="dot" w:pos="8306"/>
        </w:tabs>
      </w:pPr>
      <w:hyperlink w:anchor="_Toc19508" w:history="1">
        <w:r>
          <w:rPr>
            <w:rFonts w:ascii="仿宋" w:eastAsia="仿宋" w:hAnsi="仿宋" w:cs="仿宋" w:hint="eastAsia"/>
            <w:lang w:eastAsia="zh-CN"/>
          </w:rPr>
          <w:t>(五)、选址综合评价</w:t>
        </w:r>
        <w:r>
          <w:tab/>
        </w:r>
        <w:r>
          <w:fldChar w:fldCharType="begin"/>
        </w:r>
        <w:r>
          <w:instrText xml:space="preserve"> PAGEREF _Toc19508 \h </w:instrText>
        </w:r>
        <w:r>
          <w:fldChar w:fldCharType="separate"/>
        </w:r>
        <w:r>
          <w:t>9</w:t>
        </w:r>
        <w:r>
          <w:fldChar w:fldCharType="end"/>
        </w:r>
      </w:hyperlink>
    </w:p>
    <w:p>
      <w:pPr>
        <w:pStyle w:val="TOC1"/>
        <w:tabs>
          <w:tab w:val="right" w:leader="dot" w:pos="8306"/>
        </w:tabs>
      </w:pPr>
      <w:hyperlink w:anchor="_Toc3045" w:history="1">
        <w:r>
          <w:rPr>
            <w:rFonts w:ascii="仿宋" w:eastAsia="仿宋" w:hAnsi="仿宋" w:cs="仿宋" w:hint="eastAsia"/>
            <w:lang w:eastAsia="zh-CN"/>
          </w:rPr>
          <w:t>三、面粉处理剂项目危机管理</w:t>
        </w:r>
        <w:r>
          <w:tab/>
        </w:r>
        <w:r>
          <w:fldChar w:fldCharType="begin"/>
        </w:r>
        <w:r>
          <w:instrText xml:space="preserve"> PAGEREF _Toc3045 \h </w:instrText>
        </w:r>
        <w:r>
          <w:fldChar w:fldCharType="separate"/>
        </w:r>
        <w:r>
          <w:t>10</w:t>
        </w:r>
        <w:r>
          <w:fldChar w:fldCharType="end"/>
        </w:r>
      </w:hyperlink>
    </w:p>
    <w:p>
      <w:pPr>
        <w:pStyle w:val="TOC2"/>
        <w:tabs>
          <w:tab w:val="right" w:leader="dot" w:pos="8306"/>
        </w:tabs>
      </w:pPr>
      <w:hyperlink w:anchor="_Toc20649" w:history="1">
        <w:r>
          <w:rPr>
            <w:rFonts w:ascii="仿宋" w:eastAsia="仿宋" w:hAnsi="仿宋" w:cs="仿宋" w:hint="eastAsia"/>
            <w:lang w:eastAsia="zh-CN"/>
          </w:rPr>
          <w:t>(一)、危机预警与识别</w:t>
        </w:r>
        <w:r>
          <w:tab/>
        </w:r>
        <w:r>
          <w:fldChar w:fldCharType="begin"/>
        </w:r>
        <w:r>
          <w:instrText xml:space="preserve"> PAGEREF _Toc20649 \h </w:instrText>
        </w:r>
        <w:r>
          <w:fldChar w:fldCharType="separate"/>
        </w:r>
        <w:r>
          <w:t>10</w:t>
        </w:r>
        <w:r>
          <w:fldChar w:fldCharType="end"/>
        </w:r>
      </w:hyperlink>
    </w:p>
    <w:p>
      <w:pPr>
        <w:pStyle w:val="TOC2"/>
        <w:tabs>
          <w:tab w:val="right" w:leader="dot" w:pos="8306"/>
        </w:tabs>
      </w:pPr>
      <w:hyperlink w:anchor="_Toc1478" w:history="1">
        <w:r>
          <w:rPr>
            <w:rFonts w:ascii="仿宋" w:eastAsia="仿宋" w:hAnsi="仿宋" w:cs="仿宋" w:hint="eastAsia"/>
            <w:lang w:eastAsia="zh-CN"/>
          </w:rPr>
          <w:t>(二)、危机应对与恢复</w:t>
        </w:r>
        <w:r>
          <w:tab/>
        </w:r>
        <w:r>
          <w:fldChar w:fldCharType="begin"/>
        </w:r>
        <w:r>
          <w:instrText xml:space="preserve"> PAGEREF _Toc1478 \h </w:instrText>
        </w:r>
        <w:r>
          <w:fldChar w:fldCharType="separate"/>
        </w:r>
        <w:r>
          <w:t>11</w:t>
        </w:r>
        <w:r>
          <w:fldChar w:fldCharType="end"/>
        </w:r>
      </w:hyperlink>
    </w:p>
    <w:p>
      <w:pPr>
        <w:pStyle w:val="TOC1"/>
        <w:tabs>
          <w:tab w:val="right" w:leader="dot" w:pos="8306"/>
        </w:tabs>
      </w:pPr>
      <w:hyperlink w:anchor="_Toc28512" w:history="1">
        <w:r>
          <w:rPr>
            <w:rFonts w:ascii="仿宋" w:eastAsia="仿宋" w:hAnsi="仿宋" w:cs="仿宋" w:hint="eastAsia"/>
            <w:lang w:eastAsia="zh-CN"/>
          </w:rPr>
          <w:t>四、面粉处理剂项目土建工程</w:t>
        </w:r>
        <w:r>
          <w:tab/>
        </w:r>
        <w:r>
          <w:fldChar w:fldCharType="begin"/>
        </w:r>
        <w:r>
          <w:instrText xml:space="preserve"> PAGEREF _Toc28512 \h </w:instrText>
        </w:r>
        <w:r>
          <w:fldChar w:fldCharType="separate"/>
        </w:r>
        <w:r>
          <w:t>12</w:t>
        </w:r>
        <w:r>
          <w:fldChar w:fldCharType="end"/>
        </w:r>
      </w:hyperlink>
    </w:p>
    <w:p>
      <w:pPr>
        <w:pStyle w:val="TOC2"/>
        <w:tabs>
          <w:tab w:val="right" w:leader="dot" w:pos="8306"/>
        </w:tabs>
      </w:pPr>
      <w:hyperlink w:anchor="_Toc7733" w:history="1">
        <w:r>
          <w:rPr>
            <w:rFonts w:ascii="仿宋" w:eastAsia="仿宋" w:hAnsi="仿宋" w:cs="仿宋" w:hint="eastAsia"/>
            <w:lang w:eastAsia="zh-CN"/>
          </w:rPr>
          <w:t>(一)、建筑工程设计原则</w:t>
        </w:r>
        <w:r>
          <w:tab/>
        </w:r>
        <w:r>
          <w:fldChar w:fldCharType="begin"/>
        </w:r>
        <w:r>
          <w:instrText xml:space="preserve"> PAGEREF _Toc7733 \h </w:instrText>
        </w:r>
        <w:r>
          <w:fldChar w:fldCharType="separate"/>
        </w:r>
        <w:r>
          <w:t>12</w:t>
        </w:r>
        <w:r>
          <w:fldChar w:fldCharType="end"/>
        </w:r>
      </w:hyperlink>
    </w:p>
    <w:p>
      <w:pPr>
        <w:pStyle w:val="TOC2"/>
        <w:tabs>
          <w:tab w:val="right" w:leader="dot" w:pos="8306"/>
        </w:tabs>
      </w:pPr>
      <w:hyperlink w:anchor="_Toc31610" w:history="1">
        <w:r>
          <w:rPr>
            <w:rFonts w:ascii="仿宋" w:eastAsia="仿宋" w:hAnsi="仿宋" w:cs="仿宋" w:hint="eastAsia"/>
            <w:lang w:eastAsia="zh-CN"/>
          </w:rPr>
          <w:t>(二)、土建工程设计年限及安全等级</w:t>
        </w:r>
        <w:r>
          <w:tab/>
        </w:r>
        <w:r>
          <w:fldChar w:fldCharType="begin"/>
        </w:r>
        <w:r>
          <w:instrText xml:space="preserve"> PAGEREF _Toc31610 \h </w:instrText>
        </w:r>
        <w:r>
          <w:fldChar w:fldCharType="separate"/>
        </w:r>
        <w:r>
          <w:t>14</w:t>
        </w:r>
        <w:r>
          <w:fldChar w:fldCharType="end"/>
        </w:r>
      </w:hyperlink>
    </w:p>
    <w:p>
      <w:pPr>
        <w:pStyle w:val="TOC2"/>
        <w:tabs>
          <w:tab w:val="right" w:leader="dot" w:pos="8306"/>
        </w:tabs>
      </w:pPr>
      <w:hyperlink w:anchor="_Toc24652" w:history="1">
        <w:r>
          <w:rPr>
            <w:rFonts w:ascii="仿宋" w:eastAsia="仿宋" w:hAnsi="仿宋" w:cs="仿宋" w:hint="eastAsia"/>
            <w:lang w:eastAsia="zh-CN"/>
          </w:rPr>
          <w:t>(三)、建筑工程设计总体要求</w:t>
        </w:r>
        <w:r>
          <w:tab/>
        </w:r>
        <w:r>
          <w:fldChar w:fldCharType="begin"/>
        </w:r>
        <w:r>
          <w:instrText xml:space="preserve"> PAGEREF _Toc24652 \h </w:instrText>
        </w:r>
        <w:r>
          <w:fldChar w:fldCharType="separate"/>
        </w:r>
        <w:r>
          <w:t>15</w:t>
        </w:r>
        <w:r>
          <w:fldChar w:fldCharType="end"/>
        </w:r>
      </w:hyperlink>
    </w:p>
    <w:p>
      <w:pPr>
        <w:pStyle w:val="TOC2"/>
        <w:tabs>
          <w:tab w:val="right" w:leader="dot" w:pos="8306"/>
        </w:tabs>
      </w:pPr>
      <w:hyperlink w:anchor="_Toc20008" w:history="1">
        <w:r>
          <w:rPr>
            <w:rFonts w:ascii="仿宋" w:eastAsia="仿宋" w:hAnsi="仿宋" w:cs="仿宋" w:hint="eastAsia"/>
            <w:lang w:eastAsia="zh-CN"/>
          </w:rPr>
          <w:t>(四)、土建工程建设指标</w:t>
        </w:r>
        <w:r>
          <w:tab/>
        </w:r>
        <w:r>
          <w:fldChar w:fldCharType="begin"/>
        </w:r>
        <w:r>
          <w:instrText xml:space="preserve"> PAGEREF _Toc20008 \h </w:instrText>
        </w:r>
        <w:r>
          <w:fldChar w:fldCharType="separate"/>
        </w:r>
        <w:r>
          <w:t>15</w:t>
        </w:r>
        <w:r>
          <w:fldChar w:fldCharType="end"/>
        </w:r>
      </w:hyperlink>
    </w:p>
    <w:p>
      <w:pPr>
        <w:pStyle w:val="TOC1"/>
        <w:tabs>
          <w:tab w:val="right" w:leader="dot" w:pos="8306"/>
        </w:tabs>
      </w:pPr>
      <w:hyperlink w:anchor="_Toc14600" w:history="1">
        <w:r>
          <w:rPr>
            <w:rFonts w:ascii="仿宋" w:eastAsia="仿宋" w:hAnsi="仿宋" w:cs="仿宋" w:hint="eastAsia"/>
            <w:lang w:eastAsia="zh-CN"/>
          </w:rPr>
          <w:t>五、市场分析、调研</w:t>
        </w:r>
        <w:r>
          <w:tab/>
        </w:r>
        <w:r>
          <w:fldChar w:fldCharType="begin"/>
        </w:r>
        <w:r>
          <w:instrText xml:space="preserve"> PAGEREF _Toc14600 \h </w:instrText>
        </w:r>
        <w:r>
          <w:fldChar w:fldCharType="separate"/>
        </w:r>
        <w:r>
          <w:t>16</w:t>
        </w:r>
        <w:r>
          <w:fldChar w:fldCharType="end"/>
        </w:r>
      </w:hyperlink>
    </w:p>
    <w:p>
      <w:pPr>
        <w:pStyle w:val="TOC2"/>
        <w:tabs>
          <w:tab w:val="right" w:leader="dot" w:pos="8306"/>
        </w:tabs>
      </w:pPr>
      <w:hyperlink w:anchor="_Toc32441" w:history="1">
        <w:r>
          <w:rPr>
            <w:rFonts w:ascii="仿宋" w:eastAsia="仿宋" w:hAnsi="仿宋" w:cs="仿宋" w:hint="eastAsia"/>
            <w:lang w:eastAsia="zh-CN"/>
          </w:rPr>
          <w:t>(一)、面粉处理剂行业分析</w:t>
        </w:r>
        <w:r>
          <w:tab/>
        </w:r>
        <w:r>
          <w:fldChar w:fldCharType="begin"/>
        </w:r>
        <w:r>
          <w:instrText xml:space="preserve"> PAGEREF _Toc32441 \h </w:instrText>
        </w:r>
        <w:r>
          <w:fldChar w:fldCharType="separate"/>
        </w:r>
        <w:r>
          <w:t>16</w:t>
        </w:r>
        <w:r>
          <w:fldChar w:fldCharType="end"/>
        </w:r>
      </w:hyperlink>
    </w:p>
    <w:p>
      <w:pPr>
        <w:pStyle w:val="TOC2"/>
        <w:tabs>
          <w:tab w:val="right" w:leader="dot" w:pos="8306"/>
        </w:tabs>
      </w:pPr>
      <w:hyperlink w:anchor="_Toc28582" w:history="1">
        <w:r>
          <w:rPr>
            <w:rFonts w:ascii="仿宋" w:eastAsia="仿宋" w:hAnsi="仿宋" w:cs="仿宋" w:hint="eastAsia"/>
            <w:lang w:eastAsia="zh-CN"/>
          </w:rPr>
          <w:t>(二)、面粉处理剂市场分析预测</w:t>
        </w:r>
        <w:r>
          <w:tab/>
        </w:r>
        <w:r>
          <w:fldChar w:fldCharType="begin"/>
        </w:r>
        <w:r>
          <w:instrText xml:space="preserve"> PAGEREF _Toc28582 \h </w:instrText>
        </w:r>
        <w:r>
          <w:fldChar w:fldCharType="separate"/>
        </w:r>
        <w:r>
          <w:t>16</w:t>
        </w:r>
        <w:r>
          <w:fldChar w:fldCharType="end"/>
        </w:r>
      </w:hyperlink>
    </w:p>
    <w:p>
      <w:pPr>
        <w:pStyle w:val="TOC1"/>
        <w:tabs>
          <w:tab w:val="right" w:leader="dot" w:pos="8306"/>
        </w:tabs>
      </w:pPr>
      <w:hyperlink w:anchor="_Toc6163" w:history="1">
        <w:r>
          <w:rPr>
            <w:rFonts w:ascii="仿宋" w:eastAsia="仿宋" w:hAnsi="仿宋" w:cs="仿宋" w:hint="eastAsia"/>
            <w:lang w:eastAsia="zh-CN"/>
          </w:rPr>
          <w:t>六、面粉处理剂项目建设背景及必要性分析</w:t>
        </w:r>
        <w:r>
          <w:tab/>
        </w:r>
        <w:r>
          <w:fldChar w:fldCharType="begin"/>
        </w:r>
        <w:r>
          <w:instrText xml:space="preserve"> PAGEREF _Toc6163 \h </w:instrText>
        </w:r>
        <w:r>
          <w:fldChar w:fldCharType="separate"/>
        </w:r>
        <w:r>
          <w:t>17</w:t>
        </w:r>
        <w:r>
          <w:fldChar w:fldCharType="end"/>
        </w:r>
      </w:hyperlink>
    </w:p>
    <w:p>
      <w:pPr>
        <w:pStyle w:val="TOC2"/>
        <w:tabs>
          <w:tab w:val="right" w:leader="dot" w:pos="8306"/>
        </w:tabs>
      </w:pPr>
      <w:hyperlink w:anchor="_Toc10655" w:history="1">
        <w:r>
          <w:rPr>
            <w:rFonts w:ascii="仿宋" w:eastAsia="仿宋" w:hAnsi="仿宋" w:cs="仿宋" w:hint="eastAsia"/>
            <w:lang w:eastAsia="zh-CN"/>
          </w:rPr>
          <w:t>(一)、面粉处理剂项目背景分析</w:t>
        </w:r>
        <w:r>
          <w:tab/>
        </w:r>
        <w:r>
          <w:fldChar w:fldCharType="begin"/>
        </w:r>
        <w:r>
          <w:instrText xml:space="preserve"> PAGEREF _Toc10655 \h </w:instrText>
        </w:r>
        <w:r>
          <w:fldChar w:fldCharType="separate"/>
        </w:r>
        <w:r>
          <w:t>17</w:t>
        </w:r>
        <w:r>
          <w:fldChar w:fldCharType="end"/>
        </w:r>
      </w:hyperlink>
    </w:p>
    <w:p>
      <w:pPr>
        <w:pStyle w:val="TOC2"/>
        <w:tabs>
          <w:tab w:val="right" w:leader="dot" w:pos="8306"/>
        </w:tabs>
      </w:pPr>
      <w:hyperlink w:anchor="_Toc7986" w:history="1">
        <w:r>
          <w:rPr>
            <w:rFonts w:ascii="仿宋" w:eastAsia="仿宋" w:hAnsi="仿宋" w:cs="仿宋" w:hint="eastAsia"/>
            <w:lang w:eastAsia="zh-CN"/>
          </w:rPr>
          <w:t>(二)、面粉处理剂项目建设必要性分析</w:t>
        </w:r>
        <w:r>
          <w:tab/>
        </w:r>
        <w:r>
          <w:fldChar w:fldCharType="begin"/>
        </w:r>
        <w:r>
          <w:instrText xml:space="preserve"> PAGEREF _Toc7986 \h </w:instrText>
        </w:r>
        <w:r>
          <w:fldChar w:fldCharType="separate"/>
        </w:r>
        <w:r>
          <w:t>19</w:t>
        </w:r>
        <w:r>
          <w:fldChar w:fldCharType="end"/>
        </w:r>
      </w:hyperlink>
    </w:p>
    <w:p>
      <w:pPr>
        <w:pStyle w:val="TOC1"/>
        <w:tabs>
          <w:tab w:val="right" w:leader="dot" w:pos="8306"/>
        </w:tabs>
      </w:pPr>
      <w:hyperlink w:anchor="_Toc8133" w:history="1">
        <w:r>
          <w:rPr>
            <w:rFonts w:ascii="仿宋" w:eastAsia="仿宋" w:hAnsi="仿宋" w:cs="仿宋" w:hint="eastAsia"/>
            <w:lang w:eastAsia="zh-CN"/>
          </w:rPr>
          <w:t>七、面粉处理剂项目技术管理</w:t>
        </w:r>
        <w:r>
          <w:tab/>
        </w:r>
        <w:r>
          <w:fldChar w:fldCharType="begin"/>
        </w:r>
        <w:r>
          <w:instrText xml:space="preserve"> PAGEREF _Toc8133 \h </w:instrText>
        </w:r>
        <w:r>
          <w:fldChar w:fldCharType="separate"/>
        </w:r>
        <w:r>
          <w:t>20</w:t>
        </w:r>
        <w:r>
          <w:fldChar w:fldCharType="end"/>
        </w:r>
      </w:hyperlink>
    </w:p>
    <w:p>
      <w:pPr>
        <w:pStyle w:val="TOC2"/>
        <w:tabs>
          <w:tab w:val="right" w:leader="dot" w:pos="8306"/>
        </w:tabs>
      </w:pPr>
      <w:hyperlink w:anchor="_Toc6748" w:history="1">
        <w:r>
          <w:rPr>
            <w:rFonts w:ascii="仿宋" w:eastAsia="仿宋" w:hAnsi="仿宋" w:cs="仿宋" w:hint="eastAsia"/>
            <w:lang w:eastAsia="zh-CN"/>
          </w:rPr>
          <w:t>(一)、技术方案选用方向</w:t>
        </w:r>
        <w:r>
          <w:tab/>
        </w:r>
        <w:r>
          <w:fldChar w:fldCharType="begin"/>
        </w:r>
        <w:r>
          <w:instrText xml:space="preserve"> PAGEREF _Toc6748 \h </w:instrText>
        </w:r>
        <w:r>
          <w:fldChar w:fldCharType="separate"/>
        </w:r>
        <w:r>
          <w:t>20</w:t>
        </w:r>
        <w:r>
          <w:fldChar w:fldCharType="end"/>
        </w:r>
      </w:hyperlink>
    </w:p>
    <w:p>
      <w:pPr>
        <w:pStyle w:val="TOC2"/>
        <w:tabs>
          <w:tab w:val="right" w:leader="dot" w:pos="8306"/>
        </w:tabs>
      </w:pPr>
      <w:hyperlink w:anchor="_Toc5395" w:history="1">
        <w:r>
          <w:rPr>
            <w:rFonts w:ascii="仿宋" w:eastAsia="仿宋" w:hAnsi="仿宋" w:cs="仿宋" w:hint="eastAsia"/>
            <w:lang w:eastAsia="zh-CN"/>
          </w:rPr>
          <w:t>(二)、工艺技术方案选用原则</w:t>
        </w:r>
        <w:r>
          <w:tab/>
        </w:r>
        <w:r>
          <w:fldChar w:fldCharType="begin"/>
        </w:r>
        <w:r>
          <w:instrText xml:space="preserve"> PAGEREF _Toc5395 \h </w:instrText>
        </w:r>
        <w:r>
          <w:fldChar w:fldCharType="separate"/>
        </w:r>
        <w:r>
          <w:t>22</w:t>
        </w:r>
        <w:r>
          <w:fldChar w:fldCharType="end"/>
        </w:r>
      </w:hyperlink>
    </w:p>
    <w:p>
      <w:pPr>
        <w:pStyle w:val="TOC2"/>
        <w:tabs>
          <w:tab w:val="right" w:leader="dot" w:pos="8306"/>
        </w:tabs>
      </w:pPr>
      <w:hyperlink w:anchor="_Toc1832" w:history="1">
        <w:r>
          <w:rPr>
            <w:rFonts w:ascii="仿宋" w:eastAsia="仿宋" w:hAnsi="仿宋" w:cs="仿宋" w:hint="eastAsia"/>
            <w:lang w:eastAsia="zh-CN"/>
          </w:rPr>
          <w:t>(三)、工艺技术方案要求</w:t>
        </w:r>
        <w:r>
          <w:tab/>
        </w:r>
        <w:r>
          <w:fldChar w:fldCharType="begin"/>
        </w:r>
        <w:r>
          <w:instrText xml:space="preserve"> PAGEREF _Toc1832 \h </w:instrText>
        </w:r>
        <w:r>
          <w:fldChar w:fldCharType="separate"/>
        </w:r>
        <w:r>
          <w:t>24</w:t>
        </w:r>
        <w:r>
          <w:fldChar w:fldCharType="end"/>
        </w:r>
      </w:hyperlink>
    </w:p>
    <w:p>
      <w:pPr>
        <w:pStyle w:val="TOC1"/>
        <w:tabs>
          <w:tab w:val="right" w:leader="dot" w:pos="8306"/>
        </w:tabs>
      </w:pPr>
      <w:hyperlink w:anchor="_Toc25899" w:history="1">
        <w:r>
          <w:rPr>
            <w:rFonts w:ascii="仿宋" w:eastAsia="仿宋" w:hAnsi="仿宋" w:cs="仿宋" w:hint="eastAsia"/>
            <w:lang w:eastAsia="zh-CN"/>
          </w:rPr>
          <w:t>八、面粉处理剂项目创新与研发</w:t>
        </w:r>
        <w:r>
          <w:tab/>
        </w:r>
        <w:r>
          <w:fldChar w:fldCharType="begin"/>
        </w:r>
        <w:r>
          <w:instrText xml:space="preserve"> PAGEREF _Toc25899 \h </w:instrText>
        </w:r>
        <w:r>
          <w:fldChar w:fldCharType="separate"/>
        </w:r>
        <w:r>
          <w:t>26</w:t>
        </w:r>
        <w:r>
          <w:fldChar w:fldCharType="end"/>
        </w:r>
      </w:hyperlink>
    </w:p>
    <w:p>
      <w:pPr>
        <w:pStyle w:val="TOC2"/>
        <w:tabs>
          <w:tab w:val="right" w:leader="dot" w:pos="8306"/>
        </w:tabs>
      </w:pPr>
      <w:hyperlink w:anchor="_Toc23949" w:history="1">
        <w:r>
          <w:rPr>
            <w:rFonts w:ascii="仿宋" w:eastAsia="仿宋" w:hAnsi="仿宋" w:cs="仿宋" w:hint="eastAsia"/>
            <w:lang w:eastAsia="zh-CN"/>
          </w:rPr>
          <w:t>(一)、创新策略与方向</w:t>
        </w:r>
        <w:r>
          <w:tab/>
        </w:r>
        <w:r>
          <w:fldChar w:fldCharType="begin"/>
        </w:r>
        <w:r>
          <w:instrText xml:space="preserve"> PAGEREF _Toc23949 \h </w:instrText>
        </w:r>
        <w:r>
          <w:fldChar w:fldCharType="separate"/>
        </w:r>
        <w:r>
          <w:t>26</w:t>
        </w:r>
        <w:r>
          <w:fldChar w:fldCharType="end"/>
        </w:r>
      </w:hyperlink>
    </w:p>
    <w:p>
      <w:pPr>
        <w:pStyle w:val="TOC2"/>
        <w:tabs>
          <w:tab w:val="right" w:leader="dot" w:pos="8306"/>
        </w:tabs>
      </w:pPr>
      <w:hyperlink w:anchor="_Toc28568" w:history="1">
        <w:r>
          <w:rPr>
            <w:rFonts w:ascii="仿宋" w:eastAsia="仿宋" w:hAnsi="仿宋" w:cs="仿宋" w:hint="eastAsia"/>
            <w:lang w:eastAsia="zh-CN"/>
          </w:rPr>
          <w:t>(二)、研发规划与投入</w:t>
        </w:r>
        <w:r>
          <w:tab/>
        </w:r>
        <w:r>
          <w:fldChar w:fldCharType="begin"/>
        </w:r>
        <w:r>
          <w:instrText xml:space="preserve"> PAGEREF _Toc28568 \h </w:instrText>
        </w:r>
        <w:r>
          <w:fldChar w:fldCharType="separate"/>
        </w:r>
        <w:r>
          <w:t>28</w:t>
        </w:r>
        <w:r>
          <w:fldChar w:fldCharType="end"/>
        </w:r>
      </w:hyperlink>
    </w:p>
    <w:p>
      <w:pPr>
        <w:pStyle w:val="TOC1"/>
        <w:tabs>
          <w:tab w:val="right" w:leader="dot" w:pos="8306"/>
        </w:tabs>
      </w:pPr>
      <w:hyperlink w:anchor="_Toc28816" w:history="1">
        <w:r>
          <w:rPr>
            <w:rFonts w:ascii="仿宋" w:eastAsia="仿宋" w:hAnsi="仿宋" w:cs="仿宋" w:hint="eastAsia"/>
            <w:lang w:eastAsia="zh-CN"/>
          </w:rPr>
          <w:t>九、面粉处理剂项目人力资源管理</w:t>
        </w:r>
        <w:r>
          <w:tab/>
        </w:r>
        <w:r>
          <w:fldChar w:fldCharType="begin"/>
        </w:r>
        <w:r>
          <w:instrText xml:space="preserve"> PAGEREF _Toc28816 \h </w:instrText>
        </w:r>
        <w:r>
          <w:fldChar w:fldCharType="separate"/>
        </w:r>
        <w:r>
          <w:t>30</w:t>
        </w:r>
        <w:r>
          <w:fldChar w:fldCharType="end"/>
        </w:r>
      </w:hyperlink>
    </w:p>
    <w:p>
      <w:pPr>
        <w:pStyle w:val="TOC2"/>
        <w:tabs>
          <w:tab w:val="right" w:leader="dot" w:pos="8306"/>
        </w:tabs>
      </w:pPr>
      <w:hyperlink w:anchor="_Toc3663" w:history="1">
        <w:r>
          <w:rPr>
            <w:rFonts w:ascii="仿宋" w:eastAsia="仿宋" w:hAnsi="仿宋" w:cs="仿宋" w:hint="eastAsia"/>
            <w:lang w:eastAsia="zh-CN"/>
          </w:rPr>
          <w:t>(一)、建立健全的预算管理制度</w:t>
        </w:r>
        <w:r>
          <w:tab/>
        </w:r>
        <w:r>
          <w:fldChar w:fldCharType="begin"/>
        </w:r>
        <w:r>
          <w:instrText xml:space="preserve"> PAGEREF _Toc3663 \h </w:instrText>
        </w:r>
        <w:r>
          <w:fldChar w:fldCharType="separate"/>
        </w:r>
        <w:r>
          <w:t>30</w:t>
        </w:r>
        <w:r>
          <w:fldChar w:fldCharType="end"/>
        </w:r>
      </w:hyperlink>
    </w:p>
    <w:p>
      <w:pPr>
        <w:pStyle w:val="TOC2"/>
        <w:tabs>
          <w:tab w:val="right" w:leader="dot" w:pos="8306"/>
        </w:tabs>
      </w:pPr>
      <w:hyperlink w:anchor="_Toc16719" w:history="1">
        <w:r>
          <w:rPr>
            <w:rFonts w:ascii="仿宋" w:eastAsia="仿宋" w:hAnsi="仿宋" w:cs="仿宋" w:hint="eastAsia"/>
            <w:lang w:eastAsia="zh-CN"/>
          </w:rPr>
          <w:t>(二)、加强资金流动监控</w:t>
        </w:r>
        <w:r>
          <w:tab/>
        </w:r>
        <w:r>
          <w:fldChar w:fldCharType="begin"/>
        </w:r>
        <w:r>
          <w:instrText xml:space="preserve"> PAGEREF _Toc16719 \h </w:instrText>
        </w:r>
        <w:r>
          <w:fldChar w:fldCharType="separate"/>
        </w:r>
        <w:r>
          <w:t>31</w:t>
        </w:r>
        <w:r>
          <w:fldChar w:fldCharType="end"/>
        </w:r>
      </w:hyperlink>
    </w:p>
    <w:p>
      <w:pPr>
        <w:pStyle w:val="TOC2"/>
        <w:tabs>
          <w:tab w:val="right" w:leader="dot" w:pos="8306"/>
        </w:tabs>
      </w:pPr>
      <w:hyperlink w:anchor="_Toc30978" w:history="1">
        <w:r>
          <w:rPr>
            <w:rFonts w:ascii="仿宋" w:eastAsia="仿宋" w:hAnsi="仿宋" w:cs="仿宋" w:hint="eastAsia"/>
            <w:lang w:eastAsia="zh-CN"/>
          </w:rPr>
          <w:t>(三)、制定完善的风险控制机制</w:t>
        </w:r>
        <w:r>
          <w:tab/>
        </w:r>
        <w:r>
          <w:fldChar w:fldCharType="begin"/>
        </w:r>
        <w:r>
          <w:instrText xml:space="preserve"> PAGEREF _Toc30978 \h </w:instrText>
        </w:r>
        <w:r>
          <w:fldChar w:fldCharType="separate"/>
        </w:r>
        <w:r>
          <w:t>32</w:t>
        </w:r>
        <w:r>
          <w:fldChar w:fldCharType="end"/>
        </w:r>
      </w:hyperlink>
    </w:p>
    <w:p>
      <w:pPr>
        <w:pStyle w:val="TOC2"/>
        <w:tabs>
          <w:tab w:val="right" w:leader="dot" w:pos="8306"/>
        </w:tabs>
      </w:pPr>
      <w:hyperlink w:anchor="_Toc16253" w:history="1">
        <w:r>
          <w:rPr>
            <w:rFonts w:ascii="仿宋" w:eastAsia="仿宋" w:hAnsi="仿宋" w:cs="仿宋" w:hint="eastAsia"/>
            <w:lang w:eastAsia="zh-CN"/>
          </w:rPr>
          <w:t>(四)、优化成本管理</w:t>
        </w:r>
        <w:r>
          <w:tab/>
        </w:r>
        <w:r>
          <w:fldChar w:fldCharType="begin"/>
        </w:r>
        <w:r>
          <w:instrText xml:space="preserve"> PAGEREF _Toc16253 \h </w:instrText>
        </w:r>
        <w:r>
          <w:fldChar w:fldCharType="separate"/>
        </w:r>
        <w:r>
          <w:t>34</w:t>
        </w:r>
        <w:r>
          <w:fldChar w:fldCharType="end"/>
        </w:r>
      </w:hyperlink>
    </w:p>
    <w:p>
      <w:pPr>
        <w:pStyle w:val="TOC1"/>
        <w:tabs>
          <w:tab w:val="right" w:leader="dot" w:pos="8306"/>
        </w:tabs>
      </w:pPr>
      <w:hyperlink w:anchor="_Toc17475" w:history="1">
        <w:r>
          <w:rPr>
            <w:rFonts w:ascii="仿宋" w:eastAsia="仿宋" w:hAnsi="仿宋" w:cs="仿宋" w:hint="eastAsia"/>
            <w:lang w:eastAsia="zh-CN"/>
          </w:rPr>
          <w:t>十、面粉处理剂项目环境影响分析</w:t>
        </w:r>
        <w:r>
          <w:tab/>
        </w:r>
        <w:r>
          <w:fldChar w:fldCharType="begin"/>
        </w:r>
        <w:r>
          <w:instrText xml:space="preserve"> PAGEREF _Toc17475 \h </w:instrText>
        </w:r>
        <w:r>
          <w:fldChar w:fldCharType="separate"/>
        </w:r>
        <w:r>
          <w:t>35</w:t>
        </w:r>
        <w:r>
          <w:fldChar w:fldCharType="end"/>
        </w:r>
      </w:hyperlink>
    </w:p>
    <w:p>
      <w:pPr>
        <w:pStyle w:val="TOC2"/>
        <w:tabs>
          <w:tab w:val="right" w:leader="dot" w:pos="8306"/>
        </w:tabs>
      </w:pPr>
      <w:hyperlink w:anchor="_Toc2689" w:history="1">
        <w:r>
          <w:rPr>
            <w:rFonts w:ascii="仿宋" w:eastAsia="仿宋" w:hAnsi="仿宋" w:cs="仿宋" w:hint="eastAsia"/>
            <w:lang w:eastAsia="zh-CN"/>
          </w:rPr>
          <w:t>(一)、建设区域环境质量现状</w:t>
        </w:r>
        <w:r>
          <w:tab/>
        </w:r>
        <w:r>
          <w:fldChar w:fldCharType="begin"/>
        </w:r>
        <w:r>
          <w:instrText xml:space="preserve"> PAGEREF _Toc2689 \h </w:instrText>
        </w:r>
        <w:r>
          <w:fldChar w:fldCharType="separate"/>
        </w:r>
        <w:r>
          <w:t>35</w:t>
        </w:r>
        <w:r>
          <w:fldChar w:fldCharType="end"/>
        </w:r>
      </w:hyperlink>
    </w:p>
    <w:p>
      <w:pPr>
        <w:pStyle w:val="TOC2"/>
        <w:tabs>
          <w:tab w:val="right" w:leader="dot" w:pos="8306"/>
        </w:tabs>
      </w:pPr>
      <w:hyperlink w:anchor="_Toc25225" w:history="1">
        <w:r>
          <w:rPr>
            <w:rFonts w:ascii="仿宋" w:eastAsia="仿宋" w:hAnsi="仿宋" w:cs="仿宋" w:hint="eastAsia"/>
            <w:lang w:eastAsia="zh-CN"/>
          </w:rPr>
          <w:t>(二)、建设期环境保护</w:t>
        </w:r>
        <w:r>
          <w:tab/>
        </w:r>
        <w:r>
          <w:fldChar w:fldCharType="begin"/>
        </w:r>
        <w:r>
          <w:instrText xml:space="preserve"> PAGEREF _Toc25225 \h </w:instrText>
        </w:r>
        <w:r>
          <w:fldChar w:fldCharType="separate"/>
        </w:r>
        <w:r>
          <w:t>36</w:t>
        </w:r>
        <w:r>
          <w:fldChar w:fldCharType="end"/>
        </w:r>
      </w:hyperlink>
    </w:p>
    <w:p>
      <w:pPr>
        <w:pStyle w:val="TOC2"/>
        <w:tabs>
          <w:tab w:val="right" w:leader="dot" w:pos="8306"/>
        </w:tabs>
      </w:pPr>
      <w:hyperlink w:anchor="_Toc8412" w:history="1">
        <w:r>
          <w:rPr>
            <w:rFonts w:ascii="仿宋" w:eastAsia="仿宋" w:hAnsi="仿宋" w:cs="仿宋" w:hint="eastAsia"/>
            <w:lang w:eastAsia="zh-CN"/>
          </w:rPr>
          <w:t>(三)、运营期环境保护</w:t>
        </w:r>
        <w:r>
          <w:tab/>
        </w:r>
        <w:r>
          <w:fldChar w:fldCharType="begin"/>
        </w:r>
        <w:r>
          <w:instrText xml:space="preserve"> PAGEREF _Toc8412 \h </w:instrText>
        </w:r>
        <w:r>
          <w:fldChar w:fldCharType="separate"/>
        </w:r>
        <w:r>
          <w:t>38</w:t>
        </w:r>
        <w:r>
          <w:fldChar w:fldCharType="end"/>
        </w:r>
      </w:hyperlink>
    </w:p>
    <w:p>
      <w:pPr>
        <w:pStyle w:val="TOC2"/>
        <w:tabs>
          <w:tab w:val="right" w:leader="dot" w:pos="8306"/>
        </w:tabs>
      </w:pPr>
      <w:hyperlink w:anchor="_Toc32404" w:history="1">
        <w:r>
          <w:rPr>
            <w:rFonts w:ascii="仿宋" w:eastAsia="仿宋" w:hAnsi="仿宋" w:cs="仿宋" w:hint="eastAsia"/>
            <w:lang w:eastAsia="zh-CN"/>
          </w:rPr>
          <w:t>(四)、面粉处理剂项目建设对区域经济的影响</w:t>
        </w:r>
        <w:r>
          <w:tab/>
        </w:r>
        <w:r>
          <w:fldChar w:fldCharType="begin"/>
        </w:r>
        <w:r>
          <w:instrText xml:space="preserve"> PAGEREF _Toc32404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23" w:history="1">
        <w:r>
          <w:rPr>
            <w:rFonts w:ascii="仿宋" w:eastAsia="仿宋" w:hAnsi="仿宋" w:cs="仿宋" w:hint="eastAsia"/>
            <w:lang w:eastAsia="zh-CN"/>
          </w:rPr>
          <w:t>(五)、废弃物处理</w:t>
        </w:r>
        <w:r>
          <w:tab/>
        </w:r>
        <w:r>
          <w:fldChar w:fldCharType="begin"/>
        </w:r>
        <w:r>
          <w:instrText xml:space="preserve"> PAGEREF _Toc6023 \h </w:instrText>
        </w:r>
        <w:r>
          <w:fldChar w:fldCharType="separate"/>
        </w:r>
        <w:r>
          <w:t>41</w:t>
        </w:r>
        <w:r>
          <w:fldChar w:fldCharType="end"/>
        </w:r>
      </w:hyperlink>
    </w:p>
    <w:p>
      <w:pPr>
        <w:pStyle w:val="TOC2"/>
        <w:tabs>
          <w:tab w:val="right" w:leader="dot" w:pos="8306"/>
        </w:tabs>
      </w:pPr>
      <w:hyperlink w:anchor="_Toc457" w:history="1">
        <w:r>
          <w:rPr>
            <w:rFonts w:ascii="仿宋" w:eastAsia="仿宋" w:hAnsi="仿宋" w:cs="仿宋" w:hint="eastAsia"/>
            <w:lang w:eastAsia="zh-CN"/>
          </w:rPr>
          <w:t>(六)、特殊环境影响分析</w:t>
        </w:r>
        <w:r>
          <w:tab/>
        </w:r>
        <w:r>
          <w:fldChar w:fldCharType="begin"/>
        </w:r>
        <w:r>
          <w:instrText xml:space="preserve"> PAGEREF _Toc457 \h </w:instrText>
        </w:r>
        <w:r>
          <w:fldChar w:fldCharType="separate"/>
        </w:r>
        <w:r>
          <w:t>42</w:t>
        </w:r>
        <w:r>
          <w:fldChar w:fldCharType="end"/>
        </w:r>
      </w:hyperlink>
    </w:p>
    <w:p>
      <w:pPr>
        <w:pStyle w:val="TOC2"/>
        <w:tabs>
          <w:tab w:val="right" w:leader="dot" w:pos="8306"/>
        </w:tabs>
      </w:pPr>
      <w:hyperlink w:anchor="_Toc353" w:history="1">
        <w:r>
          <w:rPr>
            <w:rFonts w:ascii="仿宋" w:eastAsia="仿宋" w:hAnsi="仿宋" w:cs="仿宋" w:hint="eastAsia"/>
            <w:lang w:eastAsia="zh-CN"/>
          </w:rPr>
          <w:t>(七)、清洁生产</w:t>
        </w:r>
        <w:r>
          <w:tab/>
        </w:r>
        <w:r>
          <w:fldChar w:fldCharType="begin"/>
        </w:r>
        <w:r>
          <w:instrText xml:space="preserve"> PAGEREF _Toc353 \h </w:instrText>
        </w:r>
        <w:r>
          <w:fldChar w:fldCharType="separate"/>
        </w:r>
        <w:r>
          <w:t>43</w:t>
        </w:r>
        <w:r>
          <w:fldChar w:fldCharType="end"/>
        </w:r>
      </w:hyperlink>
    </w:p>
    <w:p>
      <w:pPr>
        <w:pStyle w:val="TOC2"/>
        <w:tabs>
          <w:tab w:val="right" w:leader="dot" w:pos="8306"/>
        </w:tabs>
      </w:pPr>
      <w:hyperlink w:anchor="_Toc28274" w:history="1">
        <w:r>
          <w:rPr>
            <w:rFonts w:ascii="仿宋" w:eastAsia="仿宋" w:hAnsi="仿宋" w:cs="仿宋" w:hint="eastAsia"/>
            <w:lang w:eastAsia="zh-CN"/>
          </w:rPr>
          <w:t>(八)、环境保护综合评价</w:t>
        </w:r>
        <w:r>
          <w:tab/>
        </w:r>
        <w:r>
          <w:fldChar w:fldCharType="begin"/>
        </w:r>
        <w:r>
          <w:instrText xml:space="preserve"> PAGEREF _Toc28274 \h </w:instrText>
        </w:r>
        <w:r>
          <w:fldChar w:fldCharType="separate"/>
        </w:r>
        <w:r>
          <w:t>45</w:t>
        </w:r>
        <w:r>
          <w:fldChar w:fldCharType="end"/>
        </w:r>
      </w:hyperlink>
    </w:p>
    <w:p>
      <w:pPr>
        <w:pStyle w:val="TOC1"/>
        <w:tabs>
          <w:tab w:val="right" w:leader="dot" w:pos="8306"/>
        </w:tabs>
      </w:pPr>
      <w:hyperlink w:anchor="_Toc12005" w:history="1">
        <w:r>
          <w:rPr>
            <w:rFonts w:ascii="仿宋" w:eastAsia="仿宋" w:hAnsi="仿宋" w:cs="仿宋" w:hint="eastAsia"/>
            <w:lang w:eastAsia="zh-CN"/>
          </w:rPr>
          <w:t>十一、面粉处理剂项目投资规划</w:t>
        </w:r>
        <w:r>
          <w:tab/>
        </w:r>
        <w:r>
          <w:fldChar w:fldCharType="begin"/>
        </w:r>
        <w:r>
          <w:instrText xml:space="preserve"> PAGEREF _Toc12005 \h </w:instrText>
        </w:r>
        <w:r>
          <w:fldChar w:fldCharType="separate"/>
        </w:r>
        <w:r>
          <w:t>46</w:t>
        </w:r>
        <w:r>
          <w:fldChar w:fldCharType="end"/>
        </w:r>
      </w:hyperlink>
    </w:p>
    <w:p>
      <w:pPr>
        <w:pStyle w:val="TOC2"/>
        <w:tabs>
          <w:tab w:val="right" w:leader="dot" w:pos="8306"/>
        </w:tabs>
      </w:pPr>
      <w:hyperlink w:anchor="_Toc13581" w:history="1">
        <w:r>
          <w:rPr>
            <w:rFonts w:ascii="仿宋" w:eastAsia="仿宋" w:hAnsi="仿宋" w:cs="仿宋" w:hint="eastAsia"/>
            <w:lang w:eastAsia="zh-CN"/>
          </w:rPr>
          <w:t>(一)、面粉处理剂项目总投资估算</w:t>
        </w:r>
        <w:r>
          <w:tab/>
        </w:r>
        <w:r>
          <w:fldChar w:fldCharType="begin"/>
        </w:r>
        <w:r>
          <w:instrText xml:space="preserve"> PAGEREF _Toc13581 \h </w:instrText>
        </w:r>
        <w:r>
          <w:fldChar w:fldCharType="separate"/>
        </w:r>
        <w:r>
          <w:t>46</w:t>
        </w:r>
        <w:r>
          <w:fldChar w:fldCharType="end"/>
        </w:r>
      </w:hyperlink>
    </w:p>
    <w:p>
      <w:pPr>
        <w:pStyle w:val="TOC2"/>
        <w:tabs>
          <w:tab w:val="right" w:leader="dot" w:pos="8306"/>
        </w:tabs>
      </w:pPr>
      <w:hyperlink w:anchor="_Toc28865" w:history="1">
        <w:r>
          <w:rPr>
            <w:rFonts w:ascii="仿宋" w:eastAsia="仿宋" w:hAnsi="仿宋" w:cs="仿宋" w:hint="eastAsia"/>
            <w:lang w:eastAsia="zh-CN"/>
          </w:rPr>
          <w:t>(二)、资金筹措</w:t>
        </w:r>
        <w:r>
          <w:tab/>
        </w:r>
        <w:r>
          <w:fldChar w:fldCharType="begin"/>
        </w:r>
        <w:r>
          <w:instrText xml:space="preserve"> PAGEREF _Toc28865 \h </w:instrText>
        </w:r>
        <w:r>
          <w:fldChar w:fldCharType="separate"/>
        </w:r>
        <w:r>
          <w:t>47</w:t>
        </w:r>
        <w:r>
          <w:fldChar w:fldCharType="end"/>
        </w:r>
      </w:hyperlink>
    </w:p>
    <w:p>
      <w:pPr>
        <w:pStyle w:val="TOC1"/>
        <w:tabs>
          <w:tab w:val="right" w:leader="dot" w:pos="8306"/>
        </w:tabs>
      </w:pPr>
      <w:hyperlink w:anchor="_Toc9488" w:history="1">
        <w:r>
          <w:rPr>
            <w:rFonts w:ascii="仿宋" w:eastAsia="仿宋" w:hAnsi="仿宋" w:cs="仿宋" w:hint="eastAsia"/>
            <w:lang w:eastAsia="zh-CN"/>
          </w:rPr>
          <w:t>十二、面粉处理剂项目财务管理</w:t>
        </w:r>
        <w:r>
          <w:tab/>
        </w:r>
        <w:r>
          <w:fldChar w:fldCharType="begin"/>
        </w:r>
        <w:r>
          <w:instrText xml:space="preserve"> PAGEREF _Toc9488 \h </w:instrText>
        </w:r>
        <w:r>
          <w:fldChar w:fldCharType="separate"/>
        </w:r>
        <w:r>
          <w:t>48</w:t>
        </w:r>
        <w:r>
          <w:fldChar w:fldCharType="end"/>
        </w:r>
      </w:hyperlink>
    </w:p>
    <w:p>
      <w:pPr>
        <w:pStyle w:val="TOC2"/>
        <w:tabs>
          <w:tab w:val="right" w:leader="dot" w:pos="8306"/>
        </w:tabs>
      </w:pPr>
      <w:hyperlink w:anchor="_Toc7180" w:history="1">
        <w:r>
          <w:rPr>
            <w:rFonts w:ascii="仿宋" w:eastAsia="仿宋" w:hAnsi="仿宋" w:cs="仿宋" w:hint="eastAsia"/>
            <w:lang w:eastAsia="zh-CN"/>
          </w:rPr>
          <w:t>(一)、资金需求大</w:t>
        </w:r>
        <w:r>
          <w:tab/>
        </w:r>
        <w:r>
          <w:fldChar w:fldCharType="begin"/>
        </w:r>
        <w:r>
          <w:instrText xml:space="preserve"> PAGEREF _Toc7180 \h </w:instrText>
        </w:r>
        <w:r>
          <w:fldChar w:fldCharType="separate"/>
        </w:r>
        <w:r>
          <w:t>48</w:t>
        </w:r>
        <w:r>
          <w:fldChar w:fldCharType="end"/>
        </w:r>
      </w:hyperlink>
    </w:p>
    <w:p>
      <w:pPr>
        <w:pStyle w:val="TOC2"/>
        <w:tabs>
          <w:tab w:val="right" w:leader="dot" w:pos="8306"/>
        </w:tabs>
      </w:pPr>
      <w:hyperlink w:anchor="_Toc23756" w:history="1">
        <w:r>
          <w:rPr>
            <w:rFonts w:ascii="仿宋" w:eastAsia="仿宋" w:hAnsi="仿宋" w:cs="仿宋" w:hint="eastAsia"/>
            <w:lang w:eastAsia="zh-CN"/>
          </w:rPr>
          <w:t>(二)、研发周期长</w:t>
        </w:r>
        <w:r>
          <w:tab/>
        </w:r>
        <w:r>
          <w:fldChar w:fldCharType="begin"/>
        </w:r>
        <w:r>
          <w:instrText xml:space="preserve"> PAGEREF _Toc23756 \h </w:instrText>
        </w:r>
        <w:r>
          <w:fldChar w:fldCharType="separate"/>
        </w:r>
        <w:r>
          <w:t>49</w:t>
        </w:r>
        <w:r>
          <w:fldChar w:fldCharType="end"/>
        </w:r>
      </w:hyperlink>
    </w:p>
    <w:p>
      <w:pPr>
        <w:pStyle w:val="TOC2"/>
        <w:tabs>
          <w:tab w:val="right" w:leader="dot" w:pos="8306"/>
        </w:tabs>
      </w:pPr>
      <w:hyperlink w:anchor="_Toc17698" w:history="1">
        <w:r>
          <w:rPr>
            <w:rFonts w:ascii="仿宋" w:eastAsia="仿宋" w:hAnsi="仿宋" w:cs="仿宋" w:hint="eastAsia"/>
            <w:lang w:eastAsia="zh-CN"/>
          </w:rPr>
          <w:t>(三)、市场风险大</w:t>
        </w:r>
        <w:r>
          <w:tab/>
        </w:r>
        <w:r>
          <w:fldChar w:fldCharType="begin"/>
        </w:r>
        <w:r>
          <w:instrText xml:space="preserve"> PAGEREF _Toc17698 \h </w:instrText>
        </w:r>
        <w:r>
          <w:fldChar w:fldCharType="separate"/>
        </w:r>
        <w:r>
          <w:t>50</w:t>
        </w:r>
        <w:r>
          <w:fldChar w:fldCharType="end"/>
        </w:r>
      </w:hyperlink>
    </w:p>
    <w:p>
      <w:pPr>
        <w:pStyle w:val="TOC2"/>
        <w:tabs>
          <w:tab w:val="right" w:leader="dot" w:pos="8306"/>
        </w:tabs>
      </w:pPr>
      <w:hyperlink w:anchor="_Toc31054" w:history="1">
        <w:r>
          <w:rPr>
            <w:rFonts w:ascii="仿宋" w:eastAsia="仿宋" w:hAnsi="仿宋" w:cs="仿宋" w:hint="eastAsia"/>
            <w:lang w:eastAsia="zh-CN"/>
          </w:rPr>
          <w:t>(四)、利润率高</w:t>
        </w:r>
        <w:r>
          <w:tab/>
        </w:r>
        <w:r>
          <w:fldChar w:fldCharType="begin"/>
        </w:r>
        <w:r>
          <w:instrText xml:space="preserve"> PAGEREF _Toc31054 \h </w:instrText>
        </w:r>
        <w:r>
          <w:fldChar w:fldCharType="separate"/>
        </w:r>
        <w:r>
          <w:t>53</w:t>
        </w:r>
        <w:r>
          <w:fldChar w:fldCharType="end"/>
        </w:r>
      </w:hyperlink>
    </w:p>
    <w:p>
      <w:pPr>
        <w:pStyle w:val="TOC1"/>
        <w:tabs>
          <w:tab w:val="right" w:leader="dot" w:pos="8306"/>
        </w:tabs>
      </w:pPr>
      <w:hyperlink w:anchor="_Toc3699" w:history="1">
        <w:r>
          <w:rPr>
            <w:rFonts w:ascii="仿宋" w:eastAsia="仿宋" w:hAnsi="仿宋" w:cs="仿宋" w:hint="eastAsia"/>
            <w:lang w:eastAsia="zh-CN"/>
          </w:rPr>
          <w:t>十三、质量管理体系</w:t>
        </w:r>
        <w:r>
          <w:tab/>
        </w:r>
        <w:r>
          <w:fldChar w:fldCharType="begin"/>
        </w:r>
        <w:r>
          <w:instrText xml:space="preserve"> PAGEREF _Toc3699 \h </w:instrText>
        </w:r>
        <w:r>
          <w:fldChar w:fldCharType="separate"/>
        </w:r>
        <w:r>
          <w:t>55</w:t>
        </w:r>
        <w:r>
          <w:fldChar w:fldCharType="end"/>
        </w:r>
      </w:hyperlink>
    </w:p>
    <w:p>
      <w:pPr>
        <w:pStyle w:val="TOC2"/>
        <w:tabs>
          <w:tab w:val="right" w:leader="dot" w:pos="8306"/>
        </w:tabs>
      </w:pPr>
      <w:hyperlink w:anchor="_Toc3700" w:history="1">
        <w:r>
          <w:rPr>
            <w:rFonts w:ascii="仿宋" w:eastAsia="仿宋" w:hAnsi="仿宋" w:cs="仿宋" w:hint="eastAsia"/>
            <w:lang w:eastAsia="zh-CN"/>
          </w:rPr>
          <w:t>(一)、质量目标与方针</w:t>
        </w:r>
        <w:r>
          <w:tab/>
        </w:r>
        <w:r>
          <w:fldChar w:fldCharType="begin"/>
        </w:r>
        <w:r>
          <w:instrText xml:space="preserve"> PAGEREF _Toc3700 \h </w:instrText>
        </w:r>
        <w:r>
          <w:fldChar w:fldCharType="separate"/>
        </w:r>
        <w:r>
          <w:t>55</w:t>
        </w:r>
        <w:r>
          <w:fldChar w:fldCharType="end"/>
        </w:r>
      </w:hyperlink>
    </w:p>
    <w:p>
      <w:pPr>
        <w:pStyle w:val="TOC2"/>
        <w:tabs>
          <w:tab w:val="right" w:leader="dot" w:pos="8306"/>
        </w:tabs>
      </w:pPr>
      <w:hyperlink w:anchor="_Toc4815" w:history="1">
        <w:r>
          <w:rPr>
            <w:rFonts w:ascii="仿宋" w:eastAsia="仿宋" w:hAnsi="仿宋" w:cs="仿宋" w:hint="eastAsia"/>
            <w:lang w:eastAsia="zh-CN"/>
          </w:rPr>
          <w:t>(二)、质量管理责任</w:t>
        </w:r>
        <w:r>
          <w:tab/>
        </w:r>
        <w:r>
          <w:fldChar w:fldCharType="begin"/>
        </w:r>
        <w:r>
          <w:instrText xml:space="preserve"> PAGEREF _Toc4815 \h </w:instrText>
        </w:r>
        <w:r>
          <w:fldChar w:fldCharType="separate"/>
        </w:r>
        <w:r>
          <w:t>56</w:t>
        </w:r>
        <w:r>
          <w:fldChar w:fldCharType="end"/>
        </w:r>
      </w:hyperlink>
    </w:p>
    <w:p>
      <w:pPr>
        <w:pStyle w:val="TOC2"/>
        <w:tabs>
          <w:tab w:val="right" w:leader="dot" w:pos="8306"/>
        </w:tabs>
      </w:pPr>
      <w:hyperlink w:anchor="_Toc28822" w:history="1">
        <w:r>
          <w:rPr>
            <w:rFonts w:ascii="仿宋" w:eastAsia="仿宋" w:hAnsi="仿宋" w:cs="仿宋" w:hint="eastAsia"/>
            <w:lang w:eastAsia="zh-CN"/>
          </w:rPr>
          <w:t>(三)、质量管理体系文件</w:t>
        </w:r>
        <w:r>
          <w:tab/>
        </w:r>
        <w:r>
          <w:fldChar w:fldCharType="begin"/>
        </w:r>
        <w:r>
          <w:instrText xml:space="preserve"> PAGEREF _Toc28822 \h </w:instrText>
        </w:r>
        <w:r>
          <w:fldChar w:fldCharType="separate"/>
        </w:r>
        <w:r>
          <w:t>57</w:t>
        </w:r>
        <w:r>
          <w:fldChar w:fldCharType="end"/>
        </w:r>
      </w:hyperlink>
    </w:p>
    <w:p>
      <w:pPr>
        <w:pStyle w:val="TOC2"/>
        <w:tabs>
          <w:tab w:val="right" w:leader="dot" w:pos="8306"/>
        </w:tabs>
      </w:pPr>
      <w:hyperlink w:anchor="_Toc28394" w:history="1">
        <w:r>
          <w:rPr>
            <w:rFonts w:ascii="仿宋" w:eastAsia="仿宋" w:hAnsi="仿宋" w:cs="仿宋" w:hint="eastAsia"/>
            <w:lang w:eastAsia="zh-CN"/>
          </w:rPr>
          <w:t>(四)、质量培训与教育</w:t>
        </w:r>
        <w:r>
          <w:tab/>
        </w:r>
        <w:r>
          <w:fldChar w:fldCharType="begin"/>
        </w:r>
        <w:r>
          <w:instrText xml:space="preserve"> PAGEREF _Toc28394 \h </w:instrText>
        </w:r>
        <w:r>
          <w:fldChar w:fldCharType="separate"/>
        </w:r>
        <w:r>
          <w:t>59</w:t>
        </w:r>
        <w:r>
          <w:fldChar w:fldCharType="end"/>
        </w:r>
      </w:hyperlink>
    </w:p>
    <w:p>
      <w:pPr>
        <w:pStyle w:val="TOC2"/>
        <w:tabs>
          <w:tab w:val="right" w:leader="dot" w:pos="8306"/>
        </w:tabs>
      </w:pPr>
      <w:hyperlink w:anchor="_Toc25703" w:history="1">
        <w:r>
          <w:rPr>
            <w:rFonts w:ascii="仿宋" w:eastAsia="仿宋" w:hAnsi="仿宋" w:cs="仿宋" w:hint="eastAsia"/>
            <w:lang w:eastAsia="zh-CN"/>
          </w:rPr>
          <w:t>(五)、质量审核与评价</w:t>
        </w:r>
        <w:r>
          <w:tab/>
        </w:r>
        <w:r>
          <w:fldChar w:fldCharType="begin"/>
        </w:r>
        <w:r>
          <w:instrText xml:space="preserve"> PAGEREF _Toc25703 \h </w:instrText>
        </w:r>
        <w:r>
          <w:fldChar w:fldCharType="separate"/>
        </w:r>
        <w:r>
          <w:t>60</w:t>
        </w:r>
        <w:r>
          <w:fldChar w:fldCharType="end"/>
        </w:r>
      </w:hyperlink>
    </w:p>
    <w:p>
      <w:pPr>
        <w:pStyle w:val="TOC2"/>
        <w:tabs>
          <w:tab w:val="right" w:leader="dot" w:pos="8306"/>
        </w:tabs>
      </w:pPr>
      <w:hyperlink w:anchor="_Toc19505" w:history="1">
        <w:r>
          <w:rPr>
            <w:rFonts w:ascii="仿宋" w:eastAsia="仿宋" w:hAnsi="仿宋" w:cs="仿宋" w:hint="eastAsia"/>
            <w:lang w:eastAsia="zh-CN"/>
          </w:rPr>
          <w:t>(六)、不符合与纠正措施</w:t>
        </w:r>
        <w:r>
          <w:tab/>
        </w:r>
        <w:r>
          <w:fldChar w:fldCharType="begin"/>
        </w:r>
        <w:r>
          <w:instrText xml:space="preserve"> PAGEREF _Toc19505 \h </w:instrText>
        </w:r>
        <w:r>
          <w:fldChar w:fldCharType="separate"/>
        </w:r>
        <w:r>
          <w:t>62</w:t>
        </w:r>
        <w:r>
          <w:fldChar w:fldCharType="end"/>
        </w:r>
      </w:hyperlink>
    </w:p>
    <w:p>
      <w:pPr>
        <w:pStyle w:val="TOC1"/>
        <w:tabs>
          <w:tab w:val="right" w:leader="dot" w:pos="8306"/>
        </w:tabs>
      </w:pPr>
      <w:hyperlink w:anchor="_Toc12035" w:history="1">
        <w:r>
          <w:rPr>
            <w:rFonts w:ascii="仿宋" w:eastAsia="仿宋" w:hAnsi="仿宋" w:cs="仿宋" w:hint="eastAsia"/>
            <w:lang w:eastAsia="zh-CN"/>
          </w:rPr>
          <w:t>十四、面粉处理剂项目工程方案分析</w:t>
        </w:r>
        <w:r>
          <w:tab/>
        </w:r>
        <w:r>
          <w:fldChar w:fldCharType="begin"/>
        </w:r>
        <w:r>
          <w:instrText xml:space="preserve"> PAGEREF _Toc12035 \h </w:instrText>
        </w:r>
        <w:r>
          <w:fldChar w:fldCharType="separate"/>
        </w:r>
        <w:r>
          <w:t>63</w:t>
        </w:r>
        <w:r>
          <w:fldChar w:fldCharType="end"/>
        </w:r>
      </w:hyperlink>
    </w:p>
    <w:p>
      <w:pPr>
        <w:pStyle w:val="TOC2"/>
        <w:tabs>
          <w:tab w:val="right" w:leader="dot" w:pos="8306"/>
        </w:tabs>
      </w:pPr>
      <w:hyperlink w:anchor="_Toc7980" w:history="1">
        <w:r>
          <w:rPr>
            <w:rFonts w:ascii="仿宋" w:eastAsia="仿宋" w:hAnsi="仿宋" w:cs="仿宋" w:hint="eastAsia"/>
            <w:lang w:eastAsia="zh-CN"/>
          </w:rPr>
          <w:t>(一)、建筑工程设计原则</w:t>
        </w:r>
        <w:r>
          <w:tab/>
        </w:r>
        <w:r>
          <w:fldChar w:fldCharType="begin"/>
        </w:r>
        <w:r>
          <w:instrText xml:space="preserve"> PAGEREF _Toc7980 \h </w:instrText>
        </w:r>
        <w:r>
          <w:fldChar w:fldCharType="separate"/>
        </w:r>
        <w:r>
          <w:t>63</w:t>
        </w:r>
        <w:r>
          <w:fldChar w:fldCharType="end"/>
        </w:r>
      </w:hyperlink>
    </w:p>
    <w:p>
      <w:pPr>
        <w:pStyle w:val="TOC2"/>
        <w:tabs>
          <w:tab w:val="right" w:leader="dot" w:pos="8306"/>
        </w:tabs>
      </w:pPr>
      <w:hyperlink w:anchor="_Toc3907" w:history="1">
        <w:r>
          <w:rPr>
            <w:rFonts w:ascii="仿宋" w:eastAsia="仿宋" w:hAnsi="仿宋" w:cs="仿宋" w:hint="eastAsia"/>
            <w:lang w:eastAsia="zh-CN"/>
          </w:rPr>
          <w:t>(二)、土建工程建设指标</w:t>
        </w:r>
        <w:r>
          <w:tab/>
        </w:r>
        <w:r>
          <w:fldChar w:fldCharType="begin"/>
        </w:r>
        <w:r>
          <w:instrText xml:space="preserve"> PAGEREF _Toc3907 \h </w:instrText>
        </w:r>
        <w:r>
          <w:fldChar w:fldCharType="separate"/>
        </w:r>
        <w:r>
          <w:t>66</w:t>
        </w:r>
        <w:r>
          <w:fldChar w:fldCharType="end"/>
        </w:r>
      </w:hyperlink>
    </w:p>
    <w:p>
      <w:pPr>
        <w:pStyle w:val="TOC1"/>
        <w:tabs>
          <w:tab w:val="right" w:leader="dot" w:pos="8306"/>
        </w:tabs>
      </w:pPr>
      <w:hyperlink w:anchor="_Toc7675" w:history="1">
        <w:r>
          <w:rPr>
            <w:rFonts w:ascii="仿宋" w:eastAsia="仿宋" w:hAnsi="仿宋" w:cs="仿宋" w:hint="eastAsia"/>
            <w:lang w:eastAsia="zh-CN"/>
          </w:rPr>
          <w:t>十五、风险识别与分类</w:t>
        </w:r>
        <w:r>
          <w:tab/>
        </w:r>
        <w:r>
          <w:fldChar w:fldCharType="begin"/>
        </w:r>
        <w:r>
          <w:instrText xml:space="preserve"> PAGEREF _Toc7675 \h </w:instrText>
        </w:r>
        <w:r>
          <w:fldChar w:fldCharType="separate"/>
        </w:r>
        <w:r>
          <w:t>68</w:t>
        </w:r>
        <w:r>
          <w:fldChar w:fldCharType="end"/>
        </w:r>
      </w:hyperlink>
    </w:p>
    <w:p>
      <w:pPr>
        <w:pStyle w:val="TOC2"/>
        <w:tabs>
          <w:tab w:val="right" w:leader="dot" w:pos="8306"/>
        </w:tabs>
      </w:pPr>
      <w:hyperlink w:anchor="_Toc13001" w:history="1">
        <w:r>
          <w:rPr>
            <w:rFonts w:ascii="仿宋" w:eastAsia="仿宋" w:hAnsi="仿宋" w:cs="仿宋" w:hint="eastAsia"/>
            <w:lang w:eastAsia="zh-CN"/>
          </w:rPr>
          <w:t>(一)、风险识别</w:t>
        </w:r>
        <w:r>
          <w:tab/>
        </w:r>
        <w:r>
          <w:fldChar w:fldCharType="begin"/>
        </w:r>
        <w:r>
          <w:instrText xml:space="preserve"> PAGEREF _Toc13001 \h </w:instrText>
        </w:r>
        <w:r>
          <w:fldChar w:fldCharType="separate"/>
        </w:r>
        <w:r>
          <w:t>68</w:t>
        </w:r>
        <w:r>
          <w:fldChar w:fldCharType="end"/>
        </w:r>
      </w:hyperlink>
    </w:p>
    <w:p>
      <w:pPr>
        <w:pStyle w:val="TOC2"/>
        <w:tabs>
          <w:tab w:val="right" w:leader="dot" w:pos="8306"/>
        </w:tabs>
      </w:pPr>
      <w:hyperlink w:anchor="_Toc22451" w:history="1">
        <w:r>
          <w:rPr>
            <w:rFonts w:ascii="仿宋" w:eastAsia="仿宋" w:hAnsi="仿宋" w:cs="仿宋" w:hint="eastAsia"/>
            <w:lang w:eastAsia="zh-CN"/>
          </w:rPr>
          <w:t>(二)、风险分类</w:t>
        </w:r>
        <w:r>
          <w:tab/>
        </w:r>
        <w:r>
          <w:fldChar w:fldCharType="begin"/>
        </w:r>
        <w:r>
          <w:instrText xml:space="preserve"> PAGEREF _Toc22451 \h </w:instrText>
        </w:r>
        <w:r>
          <w:fldChar w:fldCharType="separate"/>
        </w:r>
        <w:r>
          <w:t>69</w:t>
        </w:r>
        <w:r>
          <w:fldChar w:fldCharType="end"/>
        </w:r>
      </w:hyperlink>
    </w:p>
    <w:p>
      <w:pPr>
        <w:pStyle w:val="TOC1"/>
        <w:tabs>
          <w:tab w:val="right" w:leader="dot" w:pos="8306"/>
        </w:tabs>
      </w:pPr>
      <w:hyperlink w:anchor="_Toc3175" w:history="1">
        <w:r>
          <w:rPr>
            <w:rFonts w:ascii="仿宋" w:eastAsia="仿宋" w:hAnsi="仿宋" w:cs="仿宋" w:hint="eastAsia"/>
            <w:lang w:eastAsia="zh-CN"/>
          </w:rPr>
          <w:t>十六、利益相关者分析与沟通计划</w:t>
        </w:r>
        <w:r>
          <w:tab/>
        </w:r>
        <w:r>
          <w:fldChar w:fldCharType="begin"/>
        </w:r>
        <w:r>
          <w:instrText xml:space="preserve"> PAGEREF _Toc3175 \h </w:instrText>
        </w:r>
        <w:r>
          <w:fldChar w:fldCharType="separate"/>
        </w:r>
        <w:r>
          <w:t>71</w:t>
        </w:r>
        <w:r>
          <w:fldChar w:fldCharType="end"/>
        </w:r>
      </w:hyperlink>
    </w:p>
    <w:p>
      <w:pPr>
        <w:pStyle w:val="TOC2"/>
        <w:tabs>
          <w:tab w:val="right" w:leader="dot" w:pos="8306"/>
        </w:tabs>
      </w:pPr>
      <w:hyperlink w:anchor="_Toc23460" w:history="1">
        <w:r>
          <w:rPr>
            <w:rFonts w:ascii="仿宋" w:eastAsia="仿宋" w:hAnsi="仿宋" w:cs="仿宋" w:hint="eastAsia"/>
            <w:lang w:eastAsia="zh-CN"/>
          </w:rPr>
          <w:t>(一)、利益相关者分析</w:t>
        </w:r>
        <w:r>
          <w:tab/>
        </w:r>
        <w:r>
          <w:fldChar w:fldCharType="begin"/>
        </w:r>
        <w:r>
          <w:instrText xml:space="preserve"> PAGEREF _Toc23460 \h </w:instrText>
        </w:r>
        <w:r>
          <w:fldChar w:fldCharType="separate"/>
        </w:r>
        <w:r>
          <w:t>71</w:t>
        </w:r>
        <w:r>
          <w:fldChar w:fldCharType="end"/>
        </w:r>
      </w:hyperlink>
    </w:p>
    <w:p>
      <w:pPr>
        <w:pStyle w:val="TOC2"/>
        <w:tabs>
          <w:tab w:val="right" w:leader="dot" w:pos="8306"/>
        </w:tabs>
      </w:pPr>
      <w:hyperlink w:anchor="_Toc24273" w:history="1">
        <w:r>
          <w:rPr>
            <w:rFonts w:ascii="仿宋" w:eastAsia="仿宋" w:hAnsi="仿宋" w:cs="仿宋" w:hint="eastAsia"/>
            <w:lang w:eastAsia="zh-CN"/>
          </w:rPr>
          <w:t>(二)、沟通计划</w:t>
        </w:r>
        <w:r>
          <w:tab/>
        </w:r>
        <w:r>
          <w:fldChar w:fldCharType="begin"/>
        </w:r>
        <w:r>
          <w:instrText xml:space="preserve"> PAGEREF _Toc24273 \h </w:instrText>
        </w:r>
        <w:r>
          <w:fldChar w:fldCharType="separate"/>
        </w:r>
        <w:r>
          <w:t>72</w:t>
        </w:r>
        <w:r>
          <w:fldChar w:fldCharType="end"/>
        </w:r>
      </w:hyperlink>
    </w:p>
    <w:p>
      <w:pPr>
        <w:pStyle w:val="TOC1"/>
        <w:tabs>
          <w:tab w:val="right" w:leader="dot" w:pos="8306"/>
        </w:tabs>
      </w:pPr>
      <w:hyperlink w:anchor="_Toc6096" w:history="1">
        <w:r>
          <w:rPr>
            <w:rFonts w:ascii="仿宋" w:eastAsia="仿宋" w:hAnsi="仿宋" w:cs="仿宋" w:hint="eastAsia"/>
            <w:lang w:eastAsia="zh-CN"/>
          </w:rPr>
          <w:t>十七、面粉处理剂项目治理与监督</w:t>
        </w:r>
        <w:r>
          <w:tab/>
        </w:r>
        <w:r>
          <w:fldChar w:fldCharType="begin"/>
        </w:r>
        <w:r>
          <w:instrText xml:space="preserve"> PAGEREF _Toc6096 \h </w:instrText>
        </w:r>
        <w:r>
          <w:fldChar w:fldCharType="separate"/>
        </w:r>
        <w:r>
          <w:t>73</w:t>
        </w:r>
        <w:r>
          <w:fldChar w:fldCharType="end"/>
        </w:r>
      </w:hyperlink>
    </w:p>
    <w:p>
      <w:pPr>
        <w:pStyle w:val="TOC2"/>
        <w:tabs>
          <w:tab w:val="right" w:leader="dot" w:pos="8306"/>
        </w:tabs>
      </w:pPr>
      <w:hyperlink w:anchor="_Toc9651" w:history="1">
        <w:r>
          <w:rPr>
            <w:rFonts w:ascii="仿宋" w:eastAsia="仿宋" w:hAnsi="仿宋" w:cs="仿宋" w:hint="eastAsia"/>
            <w:lang w:eastAsia="zh-CN"/>
          </w:rPr>
          <w:t>(一)、面粉处理剂项目治理结构</w:t>
        </w:r>
        <w:r>
          <w:tab/>
        </w:r>
        <w:r>
          <w:fldChar w:fldCharType="begin"/>
        </w:r>
        <w:r>
          <w:instrText xml:space="preserve"> PAGEREF _Toc9651 \h </w:instrText>
        </w:r>
        <w:r>
          <w:fldChar w:fldCharType="separate"/>
        </w:r>
        <w:r>
          <w:t>73</w:t>
        </w:r>
        <w:r>
          <w:fldChar w:fldCharType="end"/>
        </w:r>
      </w:hyperlink>
    </w:p>
    <w:p>
      <w:pPr>
        <w:pStyle w:val="TOC2"/>
        <w:tabs>
          <w:tab w:val="right" w:leader="dot" w:pos="8306"/>
        </w:tabs>
      </w:pPr>
      <w:hyperlink w:anchor="_Toc4122" w:history="1">
        <w:r>
          <w:rPr>
            <w:rFonts w:ascii="仿宋" w:eastAsia="仿宋" w:hAnsi="仿宋" w:cs="仿宋" w:hint="eastAsia"/>
            <w:lang w:eastAsia="zh-CN"/>
          </w:rPr>
          <w:t>(二)、监督与审计</w:t>
        </w:r>
        <w:r>
          <w:tab/>
        </w:r>
        <w:r>
          <w:fldChar w:fldCharType="begin"/>
        </w:r>
        <w:r>
          <w:instrText xml:space="preserve"> PAGEREF _Toc4122 \h </w:instrText>
        </w:r>
        <w:r>
          <w:fldChar w:fldCharType="separate"/>
        </w:r>
        <w:r>
          <w:t>75</w:t>
        </w:r>
        <w:r>
          <w:fldChar w:fldCharType="end"/>
        </w:r>
      </w:hyperlink>
    </w:p>
    <w:p>
      <w:pPr>
        <w:pStyle w:val="TOC1"/>
        <w:tabs>
          <w:tab w:val="right" w:leader="dot" w:pos="8306"/>
        </w:tabs>
      </w:pPr>
      <w:hyperlink w:anchor="_Toc6307" w:history="1">
        <w:r>
          <w:rPr>
            <w:rFonts w:ascii="仿宋" w:eastAsia="仿宋" w:hAnsi="仿宋" w:cs="仿宋" w:hint="eastAsia"/>
            <w:lang w:eastAsia="zh-CN"/>
          </w:rPr>
          <w:t>十八、面粉处理剂项目实施保障措施</w:t>
        </w:r>
        <w:r>
          <w:tab/>
        </w:r>
        <w:r>
          <w:fldChar w:fldCharType="begin"/>
        </w:r>
        <w:r>
          <w:instrText xml:space="preserve"> PAGEREF _Toc6307 \h </w:instrText>
        </w:r>
        <w:r>
          <w:fldChar w:fldCharType="separate"/>
        </w:r>
        <w:r>
          <w:t>76</w:t>
        </w:r>
        <w:r>
          <w:fldChar w:fldCharType="end"/>
        </w:r>
      </w:hyperlink>
    </w:p>
    <w:p>
      <w:pPr>
        <w:pStyle w:val="TOC2"/>
        <w:tabs>
          <w:tab w:val="right" w:leader="dot" w:pos="8306"/>
        </w:tabs>
      </w:pPr>
      <w:hyperlink w:anchor="_Toc23546" w:history="1">
        <w:r>
          <w:rPr>
            <w:rFonts w:ascii="仿宋" w:eastAsia="仿宋" w:hAnsi="仿宋" w:cs="仿宋" w:hint="eastAsia"/>
            <w:lang w:eastAsia="zh-CN"/>
          </w:rPr>
          <w:t>(一)、面粉处理剂项目实施保障机制</w:t>
        </w:r>
        <w:r>
          <w:tab/>
        </w:r>
        <w:r>
          <w:fldChar w:fldCharType="begin"/>
        </w:r>
        <w:r>
          <w:instrText xml:space="preserve"> PAGEREF _Toc23546 \h </w:instrText>
        </w:r>
        <w:r>
          <w:fldChar w:fldCharType="separate"/>
        </w:r>
        <w:r>
          <w:t>76</w:t>
        </w:r>
        <w:r>
          <w:fldChar w:fldCharType="end"/>
        </w:r>
      </w:hyperlink>
    </w:p>
    <w:p>
      <w:pPr>
        <w:pStyle w:val="TOC2"/>
        <w:tabs>
          <w:tab w:val="right" w:leader="dot" w:pos="8306"/>
        </w:tabs>
      </w:pPr>
      <w:hyperlink w:anchor="_Toc7822" w:history="1">
        <w:r>
          <w:rPr>
            <w:rFonts w:ascii="仿宋" w:eastAsia="仿宋" w:hAnsi="仿宋" w:cs="仿宋" w:hint="eastAsia"/>
            <w:lang w:eastAsia="zh-CN"/>
          </w:rPr>
          <w:t>(二)、面粉处理剂项目法律合规要求</w:t>
        </w:r>
        <w:r>
          <w:tab/>
        </w:r>
        <w:r>
          <w:fldChar w:fldCharType="begin"/>
        </w:r>
        <w:r>
          <w:instrText xml:space="preserve"> PAGEREF _Toc7822 \h </w:instrText>
        </w:r>
        <w:r>
          <w:fldChar w:fldCharType="separate"/>
        </w:r>
        <w:r>
          <w:t>80</w:t>
        </w:r>
        <w:r>
          <w:fldChar w:fldCharType="end"/>
        </w:r>
      </w:hyperlink>
    </w:p>
    <w:p>
      <w:pPr>
        <w:pStyle w:val="TOC2"/>
        <w:tabs>
          <w:tab w:val="right" w:leader="dot" w:pos="8306"/>
        </w:tabs>
      </w:pPr>
      <w:hyperlink w:anchor="_Toc1717" w:history="1">
        <w:r>
          <w:rPr>
            <w:rFonts w:ascii="仿宋" w:eastAsia="仿宋" w:hAnsi="仿宋" w:cs="仿宋" w:hint="eastAsia"/>
            <w:lang w:eastAsia="zh-CN"/>
          </w:rPr>
          <w:t>(三)、面粉处理剂项目合同管理与法律事务</w:t>
        </w:r>
        <w:r>
          <w:tab/>
        </w:r>
        <w:r>
          <w:fldChar w:fldCharType="begin"/>
        </w:r>
        <w:r>
          <w:instrText xml:space="preserve"> PAGEREF _Toc1717 \h </w:instrText>
        </w:r>
        <w:r>
          <w:fldChar w:fldCharType="separate"/>
        </w:r>
        <w:r>
          <w:t>84</w:t>
        </w:r>
        <w:r>
          <w:fldChar w:fldCharType="end"/>
        </w:r>
      </w:hyperlink>
    </w:p>
    <w:p>
      <w:pPr>
        <w:pStyle w:val="TOC2"/>
        <w:tabs>
          <w:tab w:val="right" w:leader="dot" w:pos="8306"/>
        </w:tabs>
      </w:pPr>
      <w:hyperlink w:anchor="_Toc32137" w:history="1">
        <w:r>
          <w:rPr>
            <w:rFonts w:ascii="仿宋" w:eastAsia="仿宋" w:hAnsi="仿宋" w:cs="仿宋" w:hint="eastAsia"/>
            <w:lang w:eastAsia="zh-CN"/>
          </w:rPr>
          <w:t>(四)、面粉处理剂项目知识产权保护策略</w:t>
        </w:r>
        <w:r>
          <w:tab/>
        </w:r>
        <w:r>
          <w:fldChar w:fldCharType="begin"/>
        </w:r>
        <w:r>
          <w:instrText xml:space="preserve"> PAGEREF _Toc32137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58"/>
      <w:r>
        <w:rPr>
          <w:rFonts w:ascii="仿宋" w:eastAsia="仿宋" w:hAnsi="仿宋" w:cs="仿宋" w:hint="eastAsia"/>
          <w:sz w:val="28"/>
          <w:lang w:eastAsia="zh-CN"/>
        </w:rPr>
        <w:t>一、面粉处理剂项目可持续发展</w:t>
      </w:r>
      <w:bookmarkEnd w:id="2"/>
    </w:p>
    <w:p>
      <w:pPr>
        <w:pStyle w:val="Heading2"/>
        <w:rPr>
          <w:rFonts w:ascii="仿宋" w:eastAsia="仿宋" w:hAnsi="仿宋" w:cs="仿宋" w:hint="eastAsia"/>
          <w:lang w:eastAsia="zh-CN"/>
        </w:rPr>
      </w:pPr>
      <w:bookmarkStart w:id="3" w:name="_Toc317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项目中，面粉处理剂项目团队着眼于未来，明确了可持续发展的战略方向。制定的具体可持续发展目标包括降低资源使用、采用环保技术、最大化社会效益等。这一步骤不仅有助于面粉处理剂项目在环保和社会责任方面达到最高标准，也为未来提供了明确的指引，确保面粉处理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可持续实践的融入面粉处理剂项目管理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粉处理剂项目管理周期。从面粉处理剂项目规划开始，面粉处理剂项目团队就考虑了环境和社会的因素。在执行阶段，面粉处理剂项目团队积极推动绿色技术的应用，优化资源利用。此外，关注员工的社会责任，通过培训和沟通活动提高员工对可持续发展的认知，使他们能够在日常工作中践行可持续实践。这些举措不仅为面粉处理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扎根于面粉处理剂项目的可持续发展理念，我们深信环保与社会责任是面粉处理剂项目成功的关键支柱。在面粉处理剂项目的每一步，我们都致力于通过创新和实践，履行对环境和社会的坚定责任。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粉处理剂项目团队通过引入先进的环保技术、建立高效的废物处理系统以及推动能源节约措施，积极履行环保责任。定期的环保监测和评估确保面粉处理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粉处理剂项目不仅致力于自身可持续发展，还注重对社会的回馈。通过支持社区面粉处理剂项目、参与慈善事业、提供培训机会等方式，面粉处理剂项目积极履行社会责任。与当地社区建立积极互动，关注员工的工作与生活平衡，以及员工的身心健康，是面粉处理剂项目在社会责任层面的关键举措。这样的实践不仅增强了面粉处理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823"/>
      <w:r>
        <w:rPr>
          <w:rFonts w:ascii="仿宋" w:eastAsia="仿宋" w:hAnsi="仿宋" w:cs="仿宋" w:hint="eastAsia"/>
          <w:sz w:val="28"/>
          <w:lang w:eastAsia="zh-CN"/>
        </w:rPr>
        <w:t>二、面粉处理剂项目选址可行性分析</w:t>
      </w:r>
      <w:bookmarkEnd w:id="5"/>
    </w:p>
    <w:p>
      <w:pPr>
        <w:pStyle w:val="Heading2"/>
        <w:rPr>
          <w:rFonts w:ascii="仿宋" w:eastAsia="仿宋" w:hAnsi="仿宋" w:cs="仿宋" w:hint="eastAsia"/>
          <w:lang w:eastAsia="zh-CN"/>
        </w:rPr>
      </w:pPr>
      <w:bookmarkStart w:id="6" w:name="_Toc32645"/>
      <w:r>
        <w:rPr>
          <w:rFonts w:ascii="仿宋" w:eastAsia="仿宋" w:hAnsi="仿宋" w:cs="仿宋" w:hint="eastAsia"/>
          <w:lang w:eastAsia="zh-CN"/>
        </w:rPr>
        <w:t>(一)、面粉处理剂项目选址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该面粉处理剂项目选址位于XX省XX市XX区XXX街道</w:t>
      </w:r>
    </w:p>
    <w:p>
      <w:pPr>
        <w:pStyle w:val="Heading2"/>
        <w:ind w:firstLine="560" w:firstLineChars="200"/>
        <w:rPr>
          <w:rFonts w:ascii="仿宋" w:eastAsia="仿宋" w:hAnsi="仿宋" w:cs="仿宋" w:hint="eastAsia"/>
          <w:sz w:val="28"/>
          <w:lang w:eastAsia="zh-CN"/>
        </w:rPr>
      </w:pPr>
      <w:bookmarkStart w:id="7" w:name="_Toc139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面粉处理剂项目的征地面积将根据面粉处理剂项目的实际规模和需求进行精确规划。具体面积XXX平方米，旨在确保面粉处理剂项目不仅能够满足当前的发展需求，还能够预留空间以适应未来的扩展。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净用地面积是在征地面积基础上去除不可利用面积后的实际可开发用地。具体面积XXX平方米，考虑到环保、交通、安全等多方面因素，以确保面粉处理剂项目在整体利用效率上达到最优。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面粉处理剂项目计划建设的建筑总规模具体面积XXX平方米。这一规模的确定综合考虑了面粉处理剂项目的性质、规模，以及城市规划的相关要求，确保建筑布局与周边环境协调一致。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绿地率是面粉处理剂项目用地中被规划为绿地的比例。具体面积XXX平方米，旨在通过合理规划绿地，改善面粉处理剂项目周边环境，提升居民生活质量，并符合城市整体绿化规划。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容积率是用地上可以建设的建筑总体积与用地面积之比。具体面积XXX，通过合理的容积率规划，确保面粉处理剂项目建筑规模与周边环境和谐共生。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粉处理剂项目选址与当地城市规划相一致，具体面积XXX平方米。通过与城市规划部门深入沟通，确保面粉处理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粉处理剂项目选址符合当地产业政策，具体面积XXX平方米。这包括面粉处理剂项目对当地经济的促进作用，以及对相关产业的带动效应，确保面粉处理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用地总体要求必须符合环保和可持续发展的原则，具体面积XXX平方米。通过采用绿色建筑设计、节能减排等措施，确保面粉处理剂项目在建设和运营过程中对环境的影响最小化，达到可持续发展的要求。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确保面粉处理剂项目选址具备必要的公共设施配套，具体面积XXX平方米。这包括交通便利性、教育、医疗等基础设施，以提高居民生活品质，使得面粉处理剂项目选址更具吸引力。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考虑用地总体要求对当地社会稳定性的影响，具体面积XXX平方米。通过深入了解当地社区反馈，确保面粉处理剂项目的选址和建设过程对当地社会和谐稳定产生积极作用。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粉处理剂项目选址不仅符合法规和规划，还在实际操作中具有可行性。这一全面规划将为面粉处理剂项目的成功实施提供坚实的基础，确保面粉处理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3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粉处理剂项目的设备规划和空间设计中，我们将采取灵活设备布局的措施。设备布局将根据实际需求进行灵活设计，避免不必要的浪费。通过合理规划设备摆放位置，我们将提高设备的利用率，减少设备间距，以确保面粉处理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粉处理剂项目内部引入共享设施的概念，例如共享会议室、办公区等。通过这种方式，我们可以减少对资源的重复建设，提高资源共享效率，从而减小面粉处理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1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粉处理剂项目的总图布置中，我们将不同功能区域进行明确的规划，以最大程度满足面粉处理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5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粉处理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面粉处理剂项目对环境的影响是综合评价的重要因素之一。我们将详细考虑选址周边的自然环境、生态保护区、水源地等情况，确保面粉处理剂项目的建设和运营对环境影响最小化，并符合当地的环保法规标准。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对选址的评价还需充分考虑当地政府的产业政策和法规。我们将详细了解面粉处理剂项目所在地的相关政策，确保面粉处理剂项目的规划和运营与当地法规相符，降低不必要的法律风险。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考虑到社会稳定性对企业运营的重要性，我们将评估选址地区的社会安全情况、劳工关系、社区反馈等方面，以确保面粉处理剂项目的建设和运营不会受到社会稳定性的负面影响。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最后，我们将综合考虑用地成本，包括土地购置费用、土地开发成本等。通过对用地成本的详细评估，我们能够做出更为精确的经济效益分析，为面粉处理剂项目的投资决策提供有力支持。</w:t>
      </w:r>
    </w:p>
    <w:p>
      <w:pPr>
        <w:pStyle w:val="Heading1"/>
        <w:ind w:firstLine="560" w:firstLineChars="200"/>
        <w:rPr>
          <w:rFonts w:ascii="仿宋" w:eastAsia="仿宋" w:hAnsi="仿宋" w:cs="仿宋" w:hint="eastAsia"/>
          <w:sz w:val="28"/>
          <w:lang w:eastAsia="zh-CN"/>
        </w:rPr>
      </w:pPr>
      <w:bookmarkStart w:id="11" w:name="_Toc3045"/>
      <w:r>
        <w:rPr>
          <w:rFonts w:ascii="仿宋" w:eastAsia="仿宋" w:hAnsi="仿宋" w:cs="仿宋" w:hint="eastAsia"/>
          <w:sz w:val="28"/>
          <w:lang w:eastAsia="zh-CN"/>
        </w:rPr>
        <w:t>三、面粉处理剂项目危机管理</w:t>
      </w:r>
      <w:bookmarkEnd w:id="11"/>
    </w:p>
    <w:p>
      <w:pPr>
        <w:pStyle w:val="Heading2"/>
        <w:rPr>
          <w:rFonts w:ascii="仿宋" w:eastAsia="仿宋" w:hAnsi="仿宋" w:cs="仿宋" w:hint="eastAsia"/>
          <w:lang w:eastAsia="zh-CN"/>
        </w:rPr>
      </w:pPr>
      <w:bookmarkStart w:id="12" w:name="_Toc206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项目危机管理中，危机预警与识别是确保面粉处理剂项目稳健运行的核心步骤。通过建立全面的监测机制，面粉处理剂项目团队旨在及时发现和理解潜在的风险和危机因素，以便采取及时的预防和应对措施，确保面粉处理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首先，通过深入的风险评估，面粉处理剂项目团队全面分析了整个面粉处理剂项目和各个阶段可能存在的威胁。这包括准确评估每个潜在风险的发生概率和可能影响的程度，为后续危机预警提供了有力支持。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粉处理剂项目团队着重于明确定义面粉处理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粉处理剂项目进展的持续监控，团队能够及时发现潜在问题并作出迅速反应。面粉处理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在这一阶段，团队的专业素养和反应速度将发挥至关重要的作用，以确保潜在危机能够在初期得到有效的处理，最大程度地减轻负面影响。通过危机预警与识别，面粉处理剂项目得以更有序、可控地推进。</w:t>
      </w:r>
    </w:p>
    <w:p>
      <w:pPr>
        <w:pStyle w:val="Heading2"/>
        <w:ind w:firstLine="560" w:firstLineChars="200"/>
        <w:rPr>
          <w:rFonts w:ascii="仿宋" w:eastAsia="仿宋" w:hAnsi="仿宋" w:cs="仿宋" w:hint="eastAsia"/>
          <w:sz w:val="28"/>
          <w:lang w:eastAsia="zh-CN"/>
        </w:rPr>
      </w:pPr>
      <w:bookmarkStart w:id="13" w:name="_Toc147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在危机发生时，面粉处理剂项目团队立即行动，成立了应急小组。该小组的任务是迅速制定并实施紧急应对措施，以最小化潜在损失。以下是采取的主要措施：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暂停面粉处理剂项目进度：为遏制危机蔓延，面粉处理剂项目暂时停止进行，以便全面评估当前状况。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资源重新分配：重新评估面粉处理剂项目资源的分配，确保最大限度地减小损失。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实时沟通：与关键利益相关者建立实时沟通机制，向他们传递面粉处理剂项目危机的实际状况，保障面粉处理剂项目核心利益。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在紧急应对的同时，面粉处理剂项目团队强调了团队协作和有效沟通的重要性。以下是团队协作的关键举措：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信息共享机制：建立了信息共享平台，确保团队成员能够及时获取面粉处理剂项目危机的实时信息。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领导者沟通：面粉处理剂项目领导者通过定期会议和即时沟通工具，指导团队应对危机，保持团队稳定运行。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随着危机得到初步控制，面粉处理剂项目团队转向制定恢复计划，以确保面粉处理剂项目能够从中迅速恢复。主要恢复计划包括：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修复受损的进度计划：重新评估面粉处理剂项目进度，制定修复计划，确保面粉处理剂项目尽快回归正常进程。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重新调整资源分配：优化资源分配，确保面粉处理剂项目在有限资源下高效运转。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风险管理机制加强：对面粉处理剂项目风险进行全面评估，制定更强化的风险管理策略，以预防未来可能的危机。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512"/>
      <w:r>
        <w:rPr>
          <w:rFonts w:ascii="仿宋" w:eastAsia="仿宋" w:hAnsi="仿宋" w:cs="仿宋" w:hint="eastAsia"/>
          <w:sz w:val="28"/>
          <w:lang w:eastAsia="zh-CN"/>
        </w:rPr>
        <w:t>四、面粉处理剂项目土建工程</w:t>
      </w:r>
      <w:bookmarkEnd w:id="14"/>
    </w:p>
    <w:p>
      <w:pPr>
        <w:pStyle w:val="Heading2"/>
        <w:rPr>
          <w:rFonts w:ascii="仿宋" w:eastAsia="仿宋" w:hAnsi="仿宋" w:cs="仿宋" w:hint="eastAsia"/>
          <w:lang w:eastAsia="zh-CN"/>
        </w:rPr>
      </w:pPr>
      <w:bookmarkStart w:id="15" w:name="_Toc77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在面粉处理剂项目的建筑工程设计中，我们将秉承一系列重要的设计原则，以确保面粉处理剂项目建筑在功能、美观、可持续性等方面达到最佳效果。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首要原则是确保建筑的功能性得到最大化的发挥。我们将充分理解面粉处理剂项目的实际需求，合理布局各个功能区域，保证建筑在满足业务需求的同时，提供高效的工作环境。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在建筑设计中，我们将综合考虑建设和运营成本。通过精细的经济效益分析，确保设计方案在高效利用资源的同时，对面粉处理剂项目的长期盈利能力有积极的贡献。</w:t>
      </w:r>
    </w:p>
    <w:p>
      <w:pPr>
        <w:pStyle w:val="Heading2"/>
        <w:ind w:firstLine="560" w:firstLineChars="200"/>
        <w:rPr>
          <w:rFonts w:ascii="仿宋" w:eastAsia="仿宋" w:hAnsi="仿宋" w:cs="仿宋" w:hint="eastAsia"/>
          <w:sz w:val="28"/>
          <w:lang w:eastAsia="zh-CN"/>
        </w:rPr>
      </w:pPr>
      <w:bookmarkStart w:id="16" w:name="_Toc3161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项目的土建工程设计中，我们将精准设定设计年限，结合面粉处理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粉处理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65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面粉处理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粉处理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粉处理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00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本期工程面粉处理剂项目预计总建筑面积XXX平方米，其中：计容建筑面积XXX平方米，计划建筑工程投资XX万元，占面粉处理剂项目总投资的XX%。</w:t>
      </w:r>
    </w:p>
    <w:p>
      <w:pPr>
        <w:pStyle w:val="Heading1"/>
        <w:ind w:firstLine="560" w:firstLineChars="200"/>
        <w:rPr>
          <w:rFonts w:ascii="仿宋" w:eastAsia="仿宋" w:hAnsi="仿宋" w:cs="仿宋" w:hint="eastAsia"/>
          <w:sz w:val="28"/>
          <w:lang w:eastAsia="zh-CN"/>
        </w:rPr>
      </w:pPr>
      <w:bookmarkStart w:id="19" w:name="_Toc14600"/>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2441"/>
      <w:r>
        <w:rPr>
          <w:rFonts w:ascii="仿宋" w:eastAsia="仿宋" w:hAnsi="仿宋" w:cs="仿宋" w:hint="eastAsia"/>
          <w:lang w:eastAsia="zh-CN"/>
        </w:rPr>
        <w:t>(一)、面粉处理剂行业分析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面粉处理剂行业一直以来都是市场的关注焦点。行业内的发展趋势、竞争态势以及潜在机会都对面粉处理剂项目的推进产生深远的影响。通过深入研究行业的整体概貌，我们将更好地理解行业的核心特征，为面粉处理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粉处理剂行业，技术一直是推动创新和发展的关键因素。我们将对当前技术趋势进行详尽分析，包括但不限于人工智能、大数据应用、先进制造技术等。这有助于面粉处理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粉处理剂项目成功的基础。我们将对主要竞争对手进行深入研究，包括其市场份额、产品特点、市场定位等。通过全面了解竞争对手的优势和劣势，面粉处理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8582"/>
      <w:r>
        <w:rPr>
          <w:rFonts w:ascii="仿宋" w:eastAsia="仿宋" w:hAnsi="仿宋" w:cs="仿宋" w:hint="eastAsia"/>
          <w:sz w:val="28"/>
          <w:lang w:eastAsia="zh-CN"/>
        </w:rPr>
        <w:t>(二)、面粉处理剂市场分析预测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https://d.book118.com/447061105016006043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面粉处理剂项目规划设计蓝图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84F57"/>
    <w:rsid w:val="31284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61105016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2024-02-18T19:02:00Z</dcterms:created>
  <dcterms:modified xsi:type="dcterms:W3CDTF">2024-02-18T19:03:04Z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D90A0B7945C940C5A325F1FFD21C1F76_11</vt:lpwstr>
  </property>
  <property fmtid="{D5CDD505-2E9C-101B-9397-08002B2CF9AE}" pid="3" name="KSOProductBuildVer">
    <vt:lpwstr>2052-12.1.0.16250</vt:lpwstr>
  </property>
</Properties>
</file>