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特色原料药项目计划设计方案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19" w:history="1">
        <w:r>
          <w:rPr>
            <w:rFonts w:ascii="仿宋" w:eastAsia="仿宋" w:hAnsi="仿宋" w:cs="仿宋" w:hint="eastAsia"/>
            <w:lang w:eastAsia="zh-CN"/>
          </w:rPr>
          <w:t>前言</w:t>
        </w:r>
        <w:r>
          <w:tab/>
        </w:r>
        <w:r>
          <w:fldChar w:fldCharType="begin"/>
        </w:r>
        <w:r>
          <w:instrText xml:space="preserve"> PAGEREF _Toc29019 \h </w:instrText>
        </w:r>
        <w:r>
          <w:fldChar w:fldCharType="separate"/>
        </w:r>
        <w:r>
          <w:t>3</w:t>
        </w:r>
        <w:r>
          <w:fldChar w:fldCharType="end"/>
        </w:r>
      </w:hyperlink>
    </w:p>
    <w:p>
      <w:pPr>
        <w:pStyle w:val="TOC1"/>
        <w:tabs>
          <w:tab w:val="right" w:leader="dot" w:pos="8306"/>
        </w:tabs>
      </w:pPr>
      <w:hyperlink w:anchor="_Toc31999" w:history="1">
        <w:r>
          <w:rPr>
            <w:rFonts w:ascii="仿宋" w:eastAsia="仿宋" w:hAnsi="仿宋" w:cs="仿宋" w:hint="eastAsia"/>
            <w:lang w:eastAsia="zh-CN"/>
          </w:rPr>
          <w:t>一、特色原料药项目概论</w:t>
        </w:r>
        <w:r>
          <w:tab/>
        </w:r>
        <w:r>
          <w:fldChar w:fldCharType="begin"/>
        </w:r>
        <w:r>
          <w:instrText xml:space="preserve"> PAGEREF _Toc31999 \h </w:instrText>
        </w:r>
        <w:r>
          <w:fldChar w:fldCharType="separate"/>
        </w:r>
        <w:r>
          <w:t>3</w:t>
        </w:r>
        <w:r>
          <w:fldChar w:fldCharType="end"/>
        </w:r>
      </w:hyperlink>
    </w:p>
    <w:p>
      <w:pPr>
        <w:pStyle w:val="TOC2"/>
        <w:tabs>
          <w:tab w:val="right" w:leader="dot" w:pos="8306"/>
        </w:tabs>
      </w:pPr>
      <w:hyperlink w:anchor="_Toc21800" w:history="1">
        <w:r>
          <w:rPr>
            <w:rFonts w:ascii="仿宋" w:eastAsia="仿宋" w:hAnsi="仿宋" w:cs="仿宋" w:hint="eastAsia"/>
            <w:lang w:eastAsia="zh-CN"/>
          </w:rPr>
          <w:t>(一)、特色原料药项目概况</w:t>
        </w:r>
        <w:r>
          <w:tab/>
        </w:r>
        <w:r>
          <w:fldChar w:fldCharType="begin"/>
        </w:r>
        <w:r>
          <w:instrText xml:space="preserve"> PAGEREF _Toc21800 \h </w:instrText>
        </w:r>
        <w:r>
          <w:fldChar w:fldCharType="separate"/>
        </w:r>
        <w:r>
          <w:t>3</w:t>
        </w:r>
        <w:r>
          <w:fldChar w:fldCharType="end"/>
        </w:r>
      </w:hyperlink>
    </w:p>
    <w:p>
      <w:pPr>
        <w:pStyle w:val="TOC2"/>
        <w:tabs>
          <w:tab w:val="right" w:leader="dot" w:pos="8306"/>
        </w:tabs>
      </w:pPr>
      <w:hyperlink w:anchor="_Toc1119" w:history="1">
        <w:r>
          <w:rPr>
            <w:rFonts w:ascii="仿宋" w:eastAsia="仿宋" w:hAnsi="仿宋" w:cs="仿宋" w:hint="eastAsia"/>
            <w:lang w:eastAsia="zh-CN"/>
          </w:rPr>
          <w:t>(二)、特色原料药项目目标</w:t>
        </w:r>
        <w:r>
          <w:tab/>
        </w:r>
        <w:r>
          <w:fldChar w:fldCharType="begin"/>
        </w:r>
        <w:r>
          <w:instrText xml:space="preserve"> PAGEREF _Toc1119 \h </w:instrText>
        </w:r>
        <w:r>
          <w:fldChar w:fldCharType="separate"/>
        </w:r>
        <w:r>
          <w:t>5</w:t>
        </w:r>
        <w:r>
          <w:fldChar w:fldCharType="end"/>
        </w:r>
      </w:hyperlink>
    </w:p>
    <w:p>
      <w:pPr>
        <w:pStyle w:val="TOC2"/>
        <w:tabs>
          <w:tab w:val="right" w:leader="dot" w:pos="8306"/>
        </w:tabs>
      </w:pPr>
      <w:hyperlink w:anchor="_Toc5339" w:history="1">
        <w:r>
          <w:rPr>
            <w:rFonts w:ascii="仿宋" w:eastAsia="仿宋" w:hAnsi="仿宋" w:cs="仿宋" w:hint="eastAsia"/>
            <w:lang w:eastAsia="zh-CN"/>
          </w:rPr>
          <w:t>(三)、特色原料药项目提出的理由</w:t>
        </w:r>
        <w:r>
          <w:tab/>
        </w:r>
        <w:r>
          <w:fldChar w:fldCharType="begin"/>
        </w:r>
        <w:r>
          <w:instrText xml:space="preserve"> PAGEREF _Toc5339 \h </w:instrText>
        </w:r>
        <w:r>
          <w:fldChar w:fldCharType="separate"/>
        </w:r>
        <w:r>
          <w:t>6</w:t>
        </w:r>
        <w:r>
          <w:fldChar w:fldCharType="end"/>
        </w:r>
      </w:hyperlink>
    </w:p>
    <w:p>
      <w:pPr>
        <w:pStyle w:val="TOC2"/>
        <w:tabs>
          <w:tab w:val="right" w:leader="dot" w:pos="8306"/>
        </w:tabs>
      </w:pPr>
      <w:hyperlink w:anchor="_Toc31090" w:history="1">
        <w:r>
          <w:rPr>
            <w:rFonts w:ascii="仿宋" w:eastAsia="仿宋" w:hAnsi="仿宋" w:cs="仿宋" w:hint="eastAsia"/>
            <w:lang w:eastAsia="zh-CN"/>
          </w:rPr>
          <w:t>(四)、特色原料药项目意义</w:t>
        </w:r>
        <w:r>
          <w:tab/>
        </w:r>
        <w:r>
          <w:fldChar w:fldCharType="begin"/>
        </w:r>
        <w:r>
          <w:instrText xml:space="preserve"> PAGEREF _Toc31090 \h </w:instrText>
        </w:r>
        <w:r>
          <w:fldChar w:fldCharType="separate"/>
        </w:r>
        <w:r>
          <w:t>8</w:t>
        </w:r>
        <w:r>
          <w:fldChar w:fldCharType="end"/>
        </w:r>
      </w:hyperlink>
    </w:p>
    <w:p>
      <w:pPr>
        <w:pStyle w:val="TOC2"/>
        <w:tabs>
          <w:tab w:val="right" w:leader="dot" w:pos="8306"/>
        </w:tabs>
      </w:pPr>
      <w:hyperlink w:anchor="_Toc30777" w:history="1">
        <w:r>
          <w:rPr>
            <w:rFonts w:ascii="仿宋" w:eastAsia="仿宋" w:hAnsi="仿宋" w:cs="仿宋" w:hint="eastAsia"/>
            <w:lang w:eastAsia="zh-CN"/>
          </w:rPr>
          <w:t>(五)、特色原料药项目背景</w:t>
        </w:r>
        <w:r>
          <w:tab/>
        </w:r>
        <w:r>
          <w:fldChar w:fldCharType="begin"/>
        </w:r>
        <w:r>
          <w:instrText xml:space="preserve"> PAGEREF _Toc30777 \h </w:instrText>
        </w:r>
        <w:r>
          <w:fldChar w:fldCharType="separate"/>
        </w:r>
        <w:r>
          <w:t>9</w:t>
        </w:r>
        <w:r>
          <w:fldChar w:fldCharType="end"/>
        </w:r>
      </w:hyperlink>
    </w:p>
    <w:p>
      <w:pPr>
        <w:pStyle w:val="TOC1"/>
        <w:tabs>
          <w:tab w:val="right" w:leader="dot" w:pos="8306"/>
        </w:tabs>
      </w:pPr>
      <w:hyperlink w:anchor="_Toc27182" w:history="1">
        <w:r>
          <w:rPr>
            <w:rFonts w:ascii="仿宋" w:eastAsia="仿宋" w:hAnsi="仿宋" w:cs="仿宋" w:hint="eastAsia"/>
            <w:lang w:eastAsia="zh-CN"/>
          </w:rPr>
          <w:t>二、市场分析、调研</w:t>
        </w:r>
        <w:r>
          <w:tab/>
        </w:r>
        <w:r>
          <w:fldChar w:fldCharType="begin"/>
        </w:r>
        <w:r>
          <w:instrText xml:space="preserve"> PAGEREF _Toc27182 \h </w:instrText>
        </w:r>
        <w:r>
          <w:fldChar w:fldCharType="separate"/>
        </w:r>
        <w:r>
          <w:t>10</w:t>
        </w:r>
        <w:r>
          <w:fldChar w:fldCharType="end"/>
        </w:r>
      </w:hyperlink>
    </w:p>
    <w:p>
      <w:pPr>
        <w:pStyle w:val="TOC2"/>
        <w:tabs>
          <w:tab w:val="right" w:leader="dot" w:pos="8306"/>
        </w:tabs>
      </w:pPr>
      <w:hyperlink w:anchor="_Toc11679" w:history="1">
        <w:r>
          <w:rPr>
            <w:rFonts w:ascii="仿宋" w:eastAsia="仿宋" w:hAnsi="仿宋" w:cs="仿宋" w:hint="eastAsia"/>
            <w:lang w:eastAsia="zh-CN"/>
          </w:rPr>
          <w:t>(一)、特色原料药行业分析</w:t>
        </w:r>
        <w:r>
          <w:tab/>
        </w:r>
        <w:r>
          <w:fldChar w:fldCharType="begin"/>
        </w:r>
        <w:r>
          <w:instrText xml:space="preserve"> PAGEREF _Toc11679 \h </w:instrText>
        </w:r>
        <w:r>
          <w:fldChar w:fldCharType="separate"/>
        </w:r>
        <w:r>
          <w:t>10</w:t>
        </w:r>
        <w:r>
          <w:fldChar w:fldCharType="end"/>
        </w:r>
      </w:hyperlink>
    </w:p>
    <w:p>
      <w:pPr>
        <w:pStyle w:val="TOC2"/>
        <w:tabs>
          <w:tab w:val="right" w:leader="dot" w:pos="8306"/>
        </w:tabs>
      </w:pPr>
      <w:hyperlink w:anchor="_Toc10962" w:history="1">
        <w:r>
          <w:rPr>
            <w:rFonts w:ascii="仿宋" w:eastAsia="仿宋" w:hAnsi="仿宋" w:cs="仿宋" w:hint="eastAsia"/>
            <w:lang w:eastAsia="zh-CN"/>
          </w:rPr>
          <w:t>(二)、特色原料药市场分析预测</w:t>
        </w:r>
        <w:r>
          <w:tab/>
        </w:r>
        <w:r>
          <w:fldChar w:fldCharType="begin"/>
        </w:r>
        <w:r>
          <w:instrText xml:space="preserve"> PAGEREF _Toc10962 \h </w:instrText>
        </w:r>
        <w:r>
          <w:fldChar w:fldCharType="separate"/>
        </w:r>
        <w:r>
          <w:t>10</w:t>
        </w:r>
        <w:r>
          <w:fldChar w:fldCharType="end"/>
        </w:r>
      </w:hyperlink>
    </w:p>
    <w:p>
      <w:pPr>
        <w:pStyle w:val="TOC1"/>
        <w:tabs>
          <w:tab w:val="right" w:leader="dot" w:pos="8306"/>
        </w:tabs>
      </w:pPr>
      <w:hyperlink w:anchor="_Toc25176" w:history="1">
        <w:r>
          <w:rPr>
            <w:rFonts w:ascii="仿宋" w:eastAsia="仿宋" w:hAnsi="仿宋" w:cs="仿宋" w:hint="eastAsia"/>
            <w:lang w:eastAsia="zh-CN"/>
          </w:rPr>
          <w:t>三、特色原料药项目土建工程</w:t>
        </w:r>
        <w:r>
          <w:tab/>
        </w:r>
        <w:r>
          <w:fldChar w:fldCharType="begin"/>
        </w:r>
        <w:r>
          <w:instrText xml:space="preserve"> PAGEREF _Toc25176 \h </w:instrText>
        </w:r>
        <w:r>
          <w:fldChar w:fldCharType="separate"/>
        </w:r>
        <w:r>
          <w:t>11</w:t>
        </w:r>
        <w:r>
          <w:fldChar w:fldCharType="end"/>
        </w:r>
      </w:hyperlink>
    </w:p>
    <w:p>
      <w:pPr>
        <w:pStyle w:val="TOC2"/>
        <w:tabs>
          <w:tab w:val="right" w:leader="dot" w:pos="8306"/>
        </w:tabs>
      </w:pPr>
      <w:hyperlink w:anchor="_Toc23896" w:history="1">
        <w:r>
          <w:rPr>
            <w:rFonts w:ascii="仿宋" w:eastAsia="仿宋" w:hAnsi="仿宋" w:cs="仿宋" w:hint="eastAsia"/>
            <w:lang w:eastAsia="zh-CN"/>
          </w:rPr>
          <w:t>(一)、建筑工程设计原则</w:t>
        </w:r>
        <w:r>
          <w:tab/>
        </w:r>
        <w:r>
          <w:fldChar w:fldCharType="begin"/>
        </w:r>
        <w:r>
          <w:instrText xml:space="preserve"> PAGEREF _Toc23896 \h </w:instrText>
        </w:r>
        <w:r>
          <w:fldChar w:fldCharType="separate"/>
        </w:r>
        <w:r>
          <w:t>11</w:t>
        </w:r>
        <w:r>
          <w:fldChar w:fldCharType="end"/>
        </w:r>
      </w:hyperlink>
    </w:p>
    <w:p>
      <w:pPr>
        <w:pStyle w:val="TOC2"/>
        <w:tabs>
          <w:tab w:val="right" w:leader="dot" w:pos="8306"/>
        </w:tabs>
      </w:pPr>
      <w:hyperlink w:anchor="_Toc15055" w:history="1">
        <w:r>
          <w:rPr>
            <w:rFonts w:ascii="仿宋" w:eastAsia="仿宋" w:hAnsi="仿宋" w:cs="仿宋" w:hint="eastAsia"/>
            <w:lang w:eastAsia="zh-CN"/>
          </w:rPr>
          <w:t>(二)、土建工程设计年限及安全等级</w:t>
        </w:r>
        <w:r>
          <w:tab/>
        </w:r>
        <w:r>
          <w:fldChar w:fldCharType="begin"/>
        </w:r>
        <w:r>
          <w:instrText xml:space="preserve"> PAGEREF _Toc15055 \h </w:instrText>
        </w:r>
        <w:r>
          <w:fldChar w:fldCharType="separate"/>
        </w:r>
        <w:r>
          <w:t>12</w:t>
        </w:r>
        <w:r>
          <w:fldChar w:fldCharType="end"/>
        </w:r>
      </w:hyperlink>
    </w:p>
    <w:p>
      <w:pPr>
        <w:pStyle w:val="TOC2"/>
        <w:tabs>
          <w:tab w:val="right" w:leader="dot" w:pos="8306"/>
        </w:tabs>
      </w:pPr>
      <w:hyperlink w:anchor="_Toc23926" w:history="1">
        <w:r>
          <w:rPr>
            <w:rFonts w:ascii="仿宋" w:eastAsia="仿宋" w:hAnsi="仿宋" w:cs="仿宋" w:hint="eastAsia"/>
            <w:lang w:eastAsia="zh-CN"/>
          </w:rPr>
          <w:t>(三)、建筑工程设计总体要求</w:t>
        </w:r>
        <w:r>
          <w:tab/>
        </w:r>
        <w:r>
          <w:fldChar w:fldCharType="begin"/>
        </w:r>
        <w:r>
          <w:instrText xml:space="preserve"> PAGEREF _Toc23926 \h </w:instrText>
        </w:r>
        <w:r>
          <w:fldChar w:fldCharType="separate"/>
        </w:r>
        <w:r>
          <w:t>14</w:t>
        </w:r>
        <w:r>
          <w:fldChar w:fldCharType="end"/>
        </w:r>
      </w:hyperlink>
    </w:p>
    <w:p>
      <w:pPr>
        <w:pStyle w:val="TOC2"/>
        <w:tabs>
          <w:tab w:val="right" w:leader="dot" w:pos="8306"/>
        </w:tabs>
      </w:pPr>
      <w:hyperlink w:anchor="_Toc4365" w:history="1">
        <w:r>
          <w:rPr>
            <w:rFonts w:ascii="仿宋" w:eastAsia="仿宋" w:hAnsi="仿宋" w:cs="仿宋" w:hint="eastAsia"/>
            <w:lang w:eastAsia="zh-CN"/>
          </w:rPr>
          <w:t>(四)、土建工程建设指标</w:t>
        </w:r>
        <w:r>
          <w:tab/>
        </w:r>
        <w:r>
          <w:fldChar w:fldCharType="begin"/>
        </w:r>
        <w:r>
          <w:instrText xml:space="preserve"> PAGEREF _Toc4365 \h </w:instrText>
        </w:r>
        <w:r>
          <w:fldChar w:fldCharType="separate"/>
        </w:r>
        <w:r>
          <w:t>14</w:t>
        </w:r>
        <w:r>
          <w:fldChar w:fldCharType="end"/>
        </w:r>
      </w:hyperlink>
    </w:p>
    <w:p>
      <w:pPr>
        <w:pStyle w:val="TOC1"/>
        <w:tabs>
          <w:tab w:val="right" w:leader="dot" w:pos="8306"/>
        </w:tabs>
      </w:pPr>
      <w:hyperlink w:anchor="_Toc32144" w:history="1">
        <w:r>
          <w:rPr>
            <w:rFonts w:ascii="仿宋" w:eastAsia="仿宋" w:hAnsi="仿宋" w:cs="仿宋" w:hint="eastAsia"/>
            <w:lang w:eastAsia="zh-CN"/>
          </w:rPr>
          <w:t>四、工艺说明</w:t>
        </w:r>
        <w:r>
          <w:tab/>
        </w:r>
        <w:r>
          <w:fldChar w:fldCharType="begin"/>
        </w:r>
        <w:r>
          <w:instrText xml:space="preserve"> PAGEREF _Toc32144 \h </w:instrText>
        </w:r>
        <w:r>
          <w:fldChar w:fldCharType="separate"/>
        </w:r>
        <w:r>
          <w:t>15</w:t>
        </w:r>
        <w:r>
          <w:fldChar w:fldCharType="end"/>
        </w:r>
      </w:hyperlink>
    </w:p>
    <w:p>
      <w:pPr>
        <w:pStyle w:val="TOC2"/>
        <w:tabs>
          <w:tab w:val="right" w:leader="dot" w:pos="8306"/>
        </w:tabs>
      </w:pPr>
      <w:hyperlink w:anchor="_Toc21603" w:history="1">
        <w:r>
          <w:rPr>
            <w:rFonts w:ascii="仿宋" w:eastAsia="仿宋" w:hAnsi="仿宋" w:cs="仿宋" w:hint="eastAsia"/>
            <w:lang w:eastAsia="zh-CN"/>
          </w:rPr>
          <w:t>(一)、技术管理特点</w:t>
        </w:r>
        <w:r>
          <w:tab/>
        </w:r>
        <w:r>
          <w:fldChar w:fldCharType="begin"/>
        </w:r>
        <w:r>
          <w:instrText xml:space="preserve"> PAGEREF _Toc21603 \h </w:instrText>
        </w:r>
        <w:r>
          <w:fldChar w:fldCharType="separate"/>
        </w:r>
        <w:r>
          <w:t>15</w:t>
        </w:r>
        <w:r>
          <w:fldChar w:fldCharType="end"/>
        </w:r>
      </w:hyperlink>
    </w:p>
    <w:p>
      <w:pPr>
        <w:pStyle w:val="TOC2"/>
        <w:tabs>
          <w:tab w:val="right" w:leader="dot" w:pos="8306"/>
        </w:tabs>
      </w:pPr>
      <w:hyperlink w:anchor="_Toc9287" w:history="1">
        <w:r>
          <w:rPr>
            <w:rFonts w:ascii="仿宋" w:eastAsia="仿宋" w:hAnsi="仿宋" w:cs="仿宋" w:hint="eastAsia"/>
            <w:lang w:eastAsia="zh-CN"/>
          </w:rPr>
          <w:t>(二)、特色原料药项目工艺技术设计方案</w:t>
        </w:r>
        <w:r>
          <w:tab/>
        </w:r>
        <w:r>
          <w:fldChar w:fldCharType="begin"/>
        </w:r>
        <w:r>
          <w:instrText xml:space="preserve"> PAGEREF _Toc9287 \h </w:instrText>
        </w:r>
        <w:r>
          <w:fldChar w:fldCharType="separate"/>
        </w:r>
        <w:r>
          <w:t>16</w:t>
        </w:r>
        <w:r>
          <w:fldChar w:fldCharType="end"/>
        </w:r>
      </w:hyperlink>
    </w:p>
    <w:p>
      <w:pPr>
        <w:pStyle w:val="TOC2"/>
        <w:tabs>
          <w:tab w:val="right" w:leader="dot" w:pos="8306"/>
        </w:tabs>
      </w:pPr>
      <w:hyperlink w:anchor="_Toc31541" w:history="1">
        <w:r>
          <w:rPr>
            <w:rFonts w:ascii="仿宋" w:eastAsia="仿宋" w:hAnsi="仿宋" w:cs="仿宋" w:hint="eastAsia"/>
            <w:lang w:eastAsia="zh-CN"/>
          </w:rPr>
          <w:t>(三)、设备选型方案</w:t>
        </w:r>
        <w:r>
          <w:tab/>
        </w:r>
        <w:r>
          <w:fldChar w:fldCharType="begin"/>
        </w:r>
        <w:r>
          <w:instrText xml:space="preserve"> PAGEREF _Toc31541 \h </w:instrText>
        </w:r>
        <w:r>
          <w:fldChar w:fldCharType="separate"/>
        </w:r>
        <w:r>
          <w:t>17</w:t>
        </w:r>
        <w:r>
          <w:fldChar w:fldCharType="end"/>
        </w:r>
      </w:hyperlink>
    </w:p>
    <w:p>
      <w:pPr>
        <w:pStyle w:val="TOC1"/>
        <w:tabs>
          <w:tab w:val="right" w:leader="dot" w:pos="8306"/>
        </w:tabs>
      </w:pPr>
      <w:hyperlink w:anchor="_Toc6033" w:history="1">
        <w:r>
          <w:rPr>
            <w:rFonts w:ascii="仿宋" w:eastAsia="仿宋" w:hAnsi="仿宋" w:cs="仿宋" w:hint="eastAsia"/>
            <w:lang w:eastAsia="zh-CN"/>
          </w:rPr>
          <w:t>五、特色原料药项目危机管理</w:t>
        </w:r>
        <w:r>
          <w:tab/>
        </w:r>
        <w:r>
          <w:fldChar w:fldCharType="begin"/>
        </w:r>
        <w:r>
          <w:instrText xml:space="preserve"> PAGEREF _Toc6033 \h </w:instrText>
        </w:r>
        <w:r>
          <w:fldChar w:fldCharType="separate"/>
        </w:r>
        <w:r>
          <w:t>18</w:t>
        </w:r>
        <w:r>
          <w:fldChar w:fldCharType="end"/>
        </w:r>
      </w:hyperlink>
    </w:p>
    <w:p>
      <w:pPr>
        <w:pStyle w:val="TOC2"/>
        <w:tabs>
          <w:tab w:val="right" w:leader="dot" w:pos="8306"/>
        </w:tabs>
      </w:pPr>
      <w:hyperlink w:anchor="_Toc16441" w:history="1">
        <w:r>
          <w:rPr>
            <w:rFonts w:ascii="仿宋" w:eastAsia="仿宋" w:hAnsi="仿宋" w:cs="仿宋" w:hint="eastAsia"/>
            <w:lang w:eastAsia="zh-CN"/>
          </w:rPr>
          <w:t>(一)、危机预警与识别</w:t>
        </w:r>
        <w:r>
          <w:tab/>
        </w:r>
        <w:r>
          <w:fldChar w:fldCharType="begin"/>
        </w:r>
        <w:r>
          <w:instrText xml:space="preserve"> PAGEREF _Toc16441 \h </w:instrText>
        </w:r>
        <w:r>
          <w:fldChar w:fldCharType="separate"/>
        </w:r>
        <w:r>
          <w:t>18</w:t>
        </w:r>
        <w:r>
          <w:fldChar w:fldCharType="end"/>
        </w:r>
      </w:hyperlink>
    </w:p>
    <w:p>
      <w:pPr>
        <w:pStyle w:val="TOC2"/>
        <w:tabs>
          <w:tab w:val="right" w:leader="dot" w:pos="8306"/>
        </w:tabs>
      </w:pPr>
      <w:hyperlink w:anchor="_Toc27004" w:history="1">
        <w:r>
          <w:rPr>
            <w:rFonts w:ascii="仿宋" w:eastAsia="仿宋" w:hAnsi="仿宋" w:cs="仿宋" w:hint="eastAsia"/>
            <w:lang w:eastAsia="zh-CN"/>
          </w:rPr>
          <w:t>(二)、危机应对与恢复</w:t>
        </w:r>
        <w:r>
          <w:tab/>
        </w:r>
        <w:r>
          <w:fldChar w:fldCharType="begin"/>
        </w:r>
        <w:r>
          <w:instrText xml:space="preserve"> PAGEREF _Toc27004 \h </w:instrText>
        </w:r>
        <w:r>
          <w:fldChar w:fldCharType="separate"/>
        </w:r>
        <w:r>
          <w:t>19</w:t>
        </w:r>
        <w:r>
          <w:fldChar w:fldCharType="end"/>
        </w:r>
      </w:hyperlink>
    </w:p>
    <w:p>
      <w:pPr>
        <w:pStyle w:val="TOC1"/>
        <w:tabs>
          <w:tab w:val="right" w:leader="dot" w:pos="8306"/>
        </w:tabs>
      </w:pPr>
      <w:hyperlink w:anchor="_Toc28337" w:history="1">
        <w:r>
          <w:rPr>
            <w:rFonts w:ascii="仿宋" w:eastAsia="仿宋" w:hAnsi="仿宋" w:cs="仿宋" w:hint="eastAsia"/>
            <w:lang w:eastAsia="zh-CN"/>
          </w:rPr>
          <w:t>六、特色原料药项目可持续发展</w:t>
        </w:r>
        <w:r>
          <w:tab/>
        </w:r>
        <w:r>
          <w:fldChar w:fldCharType="begin"/>
        </w:r>
        <w:r>
          <w:instrText xml:space="preserve"> PAGEREF _Toc28337 \h </w:instrText>
        </w:r>
        <w:r>
          <w:fldChar w:fldCharType="separate"/>
        </w:r>
        <w:r>
          <w:t>21</w:t>
        </w:r>
        <w:r>
          <w:fldChar w:fldCharType="end"/>
        </w:r>
      </w:hyperlink>
    </w:p>
    <w:p>
      <w:pPr>
        <w:pStyle w:val="TOC2"/>
        <w:tabs>
          <w:tab w:val="right" w:leader="dot" w:pos="8306"/>
        </w:tabs>
      </w:pPr>
      <w:hyperlink w:anchor="_Toc23556" w:history="1">
        <w:r>
          <w:rPr>
            <w:rFonts w:ascii="仿宋" w:eastAsia="仿宋" w:hAnsi="仿宋" w:cs="仿宋" w:hint="eastAsia"/>
            <w:lang w:eastAsia="zh-CN"/>
          </w:rPr>
          <w:t>(一)、可持续战略与实践</w:t>
        </w:r>
        <w:r>
          <w:tab/>
        </w:r>
        <w:r>
          <w:fldChar w:fldCharType="begin"/>
        </w:r>
        <w:r>
          <w:instrText xml:space="preserve"> PAGEREF _Toc23556 \h </w:instrText>
        </w:r>
        <w:r>
          <w:fldChar w:fldCharType="separate"/>
        </w:r>
        <w:r>
          <w:t>21</w:t>
        </w:r>
        <w:r>
          <w:fldChar w:fldCharType="end"/>
        </w:r>
      </w:hyperlink>
    </w:p>
    <w:p>
      <w:pPr>
        <w:pStyle w:val="TOC2"/>
        <w:tabs>
          <w:tab w:val="right" w:leader="dot" w:pos="8306"/>
        </w:tabs>
      </w:pPr>
      <w:hyperlink w:anchor="_Toc23908" w:history="1">
        <w:r>
          <w:rPr>
            <w:rFonts w:ascii="仿宋" w:eastAsia="仿宋" w:hAnsi="仿宋" w:cs="仿宋" w:hint="eastAsia"/>
            <w:lang w:eastAsia="zh-CN"/>
          </w:rPr>
          <w:t>(二)、环保与社会责任</w:t>
        </w:r>
        <w:r>
          <w:tab/>
        </w:r>
        <w:r>
          <w:fldChar w:fldCharType="begin"/>
        </w:r>
        <w:r>
          <w:instrText xml:space="preserve"> PAGEREF _Toc23908 \h </w:instrText>
        </w:r>
        <w:r>
          <w:fldChar w:fldCharType="separate"/>
        </w:r>
        <w:r>
          <w:t>21</w:t>
        </w:r>
        <w:r>
          <w:fldChar w:fldCharType="end"/>
        </w:r>
      </w:hyperlink>
    </w:p>
    <w:p>
      <w:pPr>
        <w:pStyle w:val="TOC1"/>
        <w:tabs>
          <w:tab w:val="right" w:leader="dot" w:pos="8306"/>
        </w:tabs>
      </w:pPr>
      <w:hyperlink w:anchor="_Toc31912" w:history="1">
        <w:r>
          <w:rPr>
            <w:rFonts w:ascii="仿宋" w:eastAsia="仿宋" w:hAnsi="仿宋" w:cs="仿宋" w:hint="eastAsia"/>
            <w:lang w:eastAsia="zh-CN"/>
          </w:rPr>
          <w:t>七、特色原料药项目人力资源管理</w:t>
        </w:r>
        <w:r>
          <w:tab/>
        </w:r>
        <w:r>
          <w:fldChar w:fldCharType="begin"/>
        </w:r>
        <w:r>
          <w:instrText xml:space="preserve"> PAGEREF _Toc31912 \h </w:instrText>
        </w:r>
        <w:r>
          <w:fldChar w:fldCharType="separate"/>
        </w:r>
        <w:r>
          <w:t>22</w:t>
        </w:r>
        <w:r>
          <w:fldChar w:fldCharType="end"/>
        </w:r>
      </w:hyperlink>
    </w:p>
    <w:p>
      <w:pPr>
        <w:pStyle w:val="TOC2"/>
        <w:tabs>
          <w:tab w:val="right" w:leader="dot" w:pos="8306"/>
        </w:tabs>
      </w:pPr>
      <w:hyperlink w:anchor="_Toc30303" w:history="1">
        <w:r>
          <w:rPr>
            <w:rFonts w:ascii="仿宋" w:eastAsia="仿宋" w:hAnsi="仿宋" w:cs="仿宋" w:hint="eastAsia"/>
            <w:lang w:eastAsia="zh-CN"/>
          </w:rPr>
          <w:t>(一)、建立健全的预算管理制度</w:t>
        </w:r>
        <w:r>
          <w:tab/>
        </w:r>
        <w:r>
          <w:fldChar w:fldCharType="begin"/>
        </w:r>
        <w:r>
          <w:instrText xml:space="preserve"> PAGEREF _Toc30303 \h </w:instrText>
        </w:r>
        <w:r>
          <w:fldChar w:fldCharType="separate"/>
        </w:r>
        <w:r>
          <w:t>22</w:t>
        </w:r>
        <w:r>
          <w:fldChar w:fldCharType="end"/>
        </w:r>
      </w:hyperlink>
    </w:p>
    <w:p>
      <w:pPr>
        <w:pStyle w:val="TOC2"/>
        <w:tabs>
          <w:tab w:val="right" w:leader="dot" w:pos="8306"/>
        </w:tabs>
      </w:pPr>
      <w:hyperlink w:anchor="_Toc32164" w:history="1">
        <w:r>
          <w:rPr>
            <w:rFonts w:ascii="仿宋" w:eastAsia="仿宋" w:hAnsi="仿宋" w:cs="仿宋" w:hint="eastAsia"/>
            <w:lang w:eastAsia="zh-CN"/>
          </w:rPr>
          <w:t>(二)、加强资金流动监控</w:t>
        </w:r>
        <w:r>
          <w:tab/>
        </w:r>
        <w:r>
          <w:fldChar w:fldCharType="begin"/>
        </w:r>
        <w:r>
          <w:instrText xml:space="preserve"> PAGEREF _Toc32164 \h </w:instrText>
        </w:r>
        <w:r>
          <w:fldChar w:fldCharType="separate"/>
        </w:r>
        <w:r>
          <w:t>24</w:t>
        </w:r>
        <w:r>
          <w:fldChar w:fldCharType="end"/>
        </w:r>
      </w:hyperlink>
    </w:p>
    <w:p>
      <w:pPr>
        <w:pStyle w:val="TOC2"/>
        <w:tabs>
          <w:tab w:val="right" w:leader="dot" w:pos="8306"/>
        </w:tabs>
      </w:pPr>
      <w:hyperlink w:anchor="_Toc22984" w:history="1">
        <w:r>
          <w:rPr>
            <w:rFonts w:ascii="仿宋" w:eastAsia="仿宋" w:hAnsi="仿宋" w:cs="仿宋" w:hint="eastAsia"/>
            <w:lang w:eastAsia="zh-CN"/>
          </w:rPr>
          <w:t>(三)、制定完善的风险控制机制</w:t>
        </w:r>
        <w:r>
          <w:tab/>
        </w:r>
        <w:r>
          <w:fldChar w:fldCharType="begin"/>
        </w:r>
        <w:r>
          <w:instrText xml:space="preserve"> PAGEREF _Toc22984 \h </w:instrText>
        </w:r>
        <w:r>
          <w:fldChar w:fldCharType="separate"/>
        </w:r>
        <w:r>
          <w:t>25</w:t>
        </w:r>
        <w:r>
          <w:fldChar w:fldCharType="end"/>
        </w:r>
      </w:hyperlink>
    </w:p>
    <w:p>
      <w:pPr>
        <w:pStyle w:val="TOC2"/>
        <w:tabs>
          <w:tab w:val="right" w:leader="dot" w:pos="8306"/>
        </w:tabs>
      </w:pPr>
      <w:hyperlink w:anchor="_Toc16887" w:history="1">
        <w:r>
          <w:rPr>
            <w:rFonts w:ascii="仿宋" w:eastAsia="仿宋" w:hAnsi="仿宋" w:cs="仿宋" w:hint="eastAsia"/>
            <w:lang w:eastAsia="zh-CN"/>
          </w:rPr>
          <w:t>(四)、优化成本管理</w:t>
        </w:r>
        <w:r>
          <w:tab/>
        </w:r>
        <w:r>
          <w:fldChar w:fldCharType="begin"/>
        </w:r>
        <w:r>
          <w:instrText xml:space="preserve"> PAGEREF _Toc16887 \h </w:instrText>
        </w:r>
        <w:r>
          <w:fldChar w:fldCharType="separate"/>
        </w:r>
        <w:r>
          <w:t>26</w:t>
        </w:r>
        <w:r>
          <w:fldChar w:fldCharType="end"/>
        </w:r>
      </w:hyperlink>
    </w:p>
    <w:p>
      <w:pPr>
        <w:pStyle w:val="TOC1"/>
        <w:tabs>
          <w:tab w:val="right" w:leader="dot" w:pos="8306"/>
        </w:tabs>
      </w:pPr>
      <w:hyperlink w:anchor="_Toc23625" w:history="1">
        <w:r>
          <w:rPr>
            <w:rFonts w:ascii="仿宋" w:eastAsia="仿宋" w:hAnsi="仿宋" w:cs="仿宋" w:hint="eastAsia"/>
            <w:lang w:eastAsia="zh-CN"/>
          </w:rPr>
          <w:t>八、特色原料药项目风险管理</w:t>
        </w:r>
        <w:r>
          <w:tab/>
        </w:r>
        <w:r>
          <w:fldChar w:fldCharType="begin"/>
        </w:r>
        <w:r>
          <w:instrText xml:space="preserve"> PAGEREF _Toc23625 \h </w:instrText>
        </w:r>
        <w:r>
          <w:fldChar w:fldCharType="separate"/>
        </w:r>
        <w:r>
          <w:t>28</w:t>
        </w:r>
        <w:r>
          <w:fldChar w:fldCharType="end"/>
        </w:r>
      </w:hyperlink>
    </w:p>
    <w:p>
      <w:pPr>
        <w:pStyle w:val="TOC2"/>
        <w:tabs>
          <w:tab w:val="right" w:leader="dot" w:pos="8306"/>
        </w:tabs>
      </w:pPr>
      <w:hyperlink w:anchor="_Toc31392" w:history="1">
        <w:r>
          <w:rPr>
            <w:rFonts w:ascii="仿宋" w:eastAsia="仿宋" w:hAnsi="仿宋" w:cs="仿宋" w:hint="eastAsia"/>
            <w:lang w:eastAsia="zh-CN"/>
          </w:rPr>
          <w:t>(一)、风险识别与评估</w:t>
        </w:r>
        <w:r>
          <w:tab/>
        </w:r>
        <w:r>
          <w:fldChar w:fldCharType="begin"/>
        </w:r>
        <w:r>
          <w:instrText xml:space="preserve"> PAGEREF _Toc31392 \h </w:instrText>
        </w:r>
        <w:r>
          <w:fldChar w:fldCharType="separate"/>
        </w:r>
        <w:r>
          <w:t>28</w:t>
        </w:r>
        <w:r>
          <w:fldChar w:fldCharType="end"/>
        </w:r>
      </w:hyperlink>
    </w:p>
    <w:p>
      <w:pPr>
        <w:pStyle w:val="TOC2"/>
        <w:tabs>
          <w:tab w:val="right" w:leader="dot" w:pos="8306"/>
        </w:tabs>
      </w:pPr>
      <w:hyperlink w:anchor="_Toc26084" w:history="1">
        <w:r>
          <w:rPr>
            <w:rFonts w:ascii="仿宋" w:eastAsia="仿宋" w:hAnsi="仿宋" w:cs="仿宋" w:hint="eastAsia"/>
            <w:lang w:eastAsia="zh-CN"/>
          </w:rPr>
          <w:t>(二)、风险应对策略</w:t>
        </w:r>
        <w:r>
          <w:tab/>
        </w:r>
        <w:r>
          <w:fldChar w:fldCharType="begin"/>
        </w:r>
        <w:r>
          <w:instrText xml:space="preserve"> PAGEREF _Toc26084 \h </w:instrText>
        </w:r>
        <w:r>
          <w:fldChar w:fldCharType="separate"/>
        </w:r>
        <w:r>
          <w:t>29</w:t>
        </w:r>
        <w:r>
          <w:fldChar w:fldCharType="end"/>
        </w:r>
      </w:hyperlink>
    </w:p>
    <w:p>
      <w:pPr>
        <w:pStyle w:val="TOC2"/>
        <w:tabs>
          <w:tab w:val="right" w:leader="dot" w:pos="8306"/>
        </w:tabs>
      </w:pPr>
      <w:hyperlink w:anchor="_Toc26292" w:history="1">
        <w:r>
          <w:rPr>
            <w:rFonts w:ascii="仿宋" w:eastAsia="仿宋" w:hAnsi="仿宋" w:cs="仿宋" w:hint="eastAsia"/>
            <w:lang w:eastAsia="zh-CN"/>
          </w:rPr>
          <w:t>(三)、风险监控与控制</w:t>
        </w:r>
        <w:r>
          <w:tab/>
        </w:r>
        <w:r>
          <w:fldChar w:fldCharType="begin"/>
        </w:r>
        <w:r>
          <w:instrText xml:space="preserve"> PAGEREF _Toc26292 \h </w:instrText>
        </w:r>
        <w:r>
          <w:fldChar w:fldCharType="separate"/>
        </w:r>
        <w:r>
          <w:t>31</w:t>
        </w:r>
        <w:r>
          <w:fldChar w:fldCharType="end"/>
        </w:r>
      </w:hyperlink>
    </w:p>
    <w:p>
      <w:pPr>
        <w:pStyle w:val="TOC1"/>
        <w:tabs>
          <w:tab w:val="right" w:leader="dot" w:pos="8306"/>
        </w:tabs>
      </w:pPr>
      <w:hyperlink w:anchor="_Toc7197" w:history="1">
        <w:r>
          <w:rPr>
            <w:rFonts w:ascii="仿宋" w:eastAsia="仿宋" w:hAnsi="仿宋" w:cs="仿宋" w:hint="eastAsia"/>
            <w:lang w:eastAsia="zh-CN"/>
          </w:rPr>
          <w:t>九、特色原料药项目技术管理</w:t>
        </w:r>
        <w:r>
          <w:tab/>
        </w:r>
        <w:r>
          <w:fldChar w:fldCharType="begin"/>
        </w:r>
        <w:r>
          <w:instrText xml:space="preserve"> PAGEREF _Toc7197 \h </w:instrText>
        </w:r>
        <w:r>
          <w:fldChar w:fldCharType="separate"/>
        </w:r>
        <w:r>
          <w:t>32</w:t>
        </w:r>
        <w:r>
          <w:fldChar w:fldCharType="end"/>
        </w:r>
      </w:hyperlink>
    </w:p>
    <w:p>
      <w:pPr>
        <w:pStyle w:val="TOC2"/>
        <w:tabs>
          <w:tab w:val="right" w:leader="dot" w:pos="8306"/>
        </w:tabs>
      </w:pPr>
      <w:hyperlink w:anchor="_Toc5440" w:history="1">
        <w:r>
          <w:rPr>
            <w:rFonts w:ascii="仿宋" w:eastAsia="仿宋" w:hAnsi="仿宋" w:cs="仿宋" w:hint="eastAsia"/>
            <w:lang w:eastAsia="zh-CN"/>
          </w:rPr>
          <w:t>(一)、技术方案选用方向</w:t>
        </w:r>
        <w:r>
          <w:tab/>
        </w:r>
        <w:r>
          <w:fldChar w:fldCharType="begin"/>
        </w:r>
        <w:r>
          <w:instrText xml:space="preserve"> PAGEREF _Toc5440 \h </w:instrText>
        </w:r>
        <w:r>
          <w:fldChar w:fldCharType="separate"/>
        </w:r>
        <w:r>
          <w:t>32</w:t>
        </w:r>
        <w:r>
          <w:fldChar w:fldCharType="end"/>
        </w:r>
      </w:hyperlink>
    </w:p>
    <w:p>
      <w:pPr>
        <w:pStyle w:val="TOC2"/>
        <w:tabs>
          <w:tab w:val="right" w:leader="dot" w:pos="8306"/>
        </w:tabs>
      </w:pPr>
      <w:hyperlink w:anchor="_Toc23278" w:history="1">
        <w:r>
          <w:rPr>
            <w:rFonts w:ascii="仿宋" w:eastAsia="仿宋" w:hAnsi="仿宋" w:cs="仿宋" w:hint="eastAsia"/>
            <w:lang w:eastAsia="zh-CN"/>
          </w:rPr>
          <w:t>(二)、工艺技术方案选用原则</w:t>
        </w:r>
        <w:r>
          <w:tab/>
        </w:r>
        <w:r>
          <w:fldChar w:fldCharType="begin"/>
        </w:r>
        <w:r>
          <w:instrText xml:space="preserve"> PAGEREF _Toc23278 \h </w:instrText>
        </w:r>
        <w:r>
          <w:fldChar w:fldCharType="separate"/>
        </w:r>
        <w:r>
          <w:t>34</w:t>
        </w:r>
        <w:r>
          <w:fldChar w:fldCharType="end"/>
        </w:r>
      </w:hyperlink>
    </w:p>
    <w:p>
      <w:pPr>
        <w:pStyle w:val="TOC2"/>
        <w:tabs>
          <w:tab w:val="right" w:leader="dot" w:pos="8306"/>
        </w:tabs>
      </w:pPr>
      <w:hyperlink w:anchor="_Toc16143" w:history="1">
        <w:r>
          <w:rPr>
            <w:rFonts w:ascii="仿宋" w:eastAsia="仿宋" w:hAnsi="仿宋" w:cs="仿宋" w:hint="eastAsia"/>
            <w:lang w:eastAsia="zh-CN"/>
          </w:rPr>
          <w:t>(三)、工艺技术方案要求</w:t>
        </w:r>
        <w:r>
          <w:tab/>
        </w:r>
        <w:r>
          <w:fldChar w:fldCharType="begin"/>
        </w:r>
        <w:r>
          <w:instrText xml:space="preserve"> PAGEREF _Toc16143 \h </w:instrText>
        </w:r>
        <w:r>
          <w:fldChar w:fldCharType="separate"/>
        </w:r>
        <w:r>
          <w:t>36</w:t>
        </w:r>
        <w:r>
          <w:fldChar w:fldCharType="end"/>
        </w:r>
      </w:hyperlink>
    </w:p>
    <w:p>
      <w:pPr>
        <w:pStyle w:val="TOC1"/>
        <w:tabs>
          <w:tab w:val="right" w:leader="dot" w:pos="8306"/>
        </w:tabs>
      </w:pPr>
      <w:hyperlink w:anchor="_Toc23006" w:history="1">
        <w:r>
          <w:rPr>
            <w:rFonts w:ascii="仿宋" w:eastAsia="仿宋" w:hAnsi="仿宋" w:cs="仿宋" w:hint="eastAsia"/>
            <w:lang w:eastAsia="zh-CN"/>
          </w:rPr>
          <w:t>十、生产安全保护</w:t>
        </w:r>
        <w:r>
          <w:tab/>
        </w:r>
        <w:r>
          <w:fldChar w:fldCharType="begin"/>
        </w:r>
        <w:r>
          <w:instrText xml:space="preserve"> PAGEREF _Toc23006 \h </w:instrText>
        </w:r>
        <w:r>
          <w:fldChar w:fldCharType="separate"/>
        </w:r>
        <w:r>
          <w:t>38</w:t>
        </w:r>
        <w:r>
          <w:fldChar w:fldCharType="end"/>
        </w:r>
      </w:hyperlink>
    </w:p>
    <w:p>
      <w:pPr>
        <w:pStyle w:val="TOC2"/>
        <w:tabs>
          <w:tab w:val="right" w:leader="dot" w:pos="8306"/>
        </w:tabs>
      </w:pPr>
      <w:hyperlink w:anchor="_Toc16332" w:history="1">
        <w:r>
          <w:rPr>
            <w:rFonts w:ascii="仿宋" w:eastAsia="仿宋" w:hAnsi="仿宋" w:cs="仿宋" w:hint="eastAsia"/>
            <w:lang w:eastAsia="zh-CN"/>
          </w:rPr>
          <w:t>(一)、消防安全</w:t>
        </w:r>
        <w:r>
          <w:tab/>
        </w:r>
        <w:r>
          <w:fldChar w:fldCharType="begin"/>
        </w:r>
        <w:r>
          <w:instrText xml:space="preserve"> PAGEREF _Toc16332 \h </w:instrText>
        </w:r>
        <w:r>
          <w:fldChar w:fldCharType="separate"/>
        </w:r>
        <w:r>
          <w:t>38</w:t>
        </w:r>
        <w:r>
          <w:fldChar w:fldCharType="end"/>
        </w:r>
      </w:hyperlink>
    </w:p>
    <w:p>
      <w:pPr>
        <w:pStyle w:val="TOC2"/>
        <w:tabs>
          <w:tab w:val="right" w:leader="dot" w:pos="8306"/>
        </w:tabs>
      </w:pPr>
      <w:hyperlink w:anchor="_Toc1829" w:history="1">
        <w:r>
          <w:rPr>
            <w:rFonts w:ascii="仿宋" w:eastAsia="仿宋" w:hAnsi="仿宋" w:cs="仿宋" w:hint="eastAsia"/>
            <w:lang w:eastAsia="zh-CN"/>
          </w:rPr>
          <w:t>(二)、防火防爆总图布置措施</w:t>
        </w:r>
        <w:r>
          <w:tab/>
        </w:r>
        <w:r>
          <w:fldChar w:fldCharType="begin"/>
        </w:r>
        <w:r>
          <w:instrText xml:space="preserve"> PAGEREF _Toc1829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74" w:history="1">
        <w:r>
          <w:rPr>
            <w:rFonts w:ascii="仿宋" w:eastAsia="仿宋" w:hAnsi="仿宋" w:cs="仿宋" w:hint="eastAsia"/>
            <w:lang w:eastAsia="zh-CN"/>
          </w:rPr>
          <w:t>(三)、自然灾害防范措施</w:t>
        </w:r>
        <w:r>
          <w:tab/>
        </w:r>
        <w:r>
          <w:fldChar w:fldCharType="begin"/>
        </w:r>
        <w:r>
          <w:instrText xml:space="preserve"> PAGEREF _Toc12574 \h </w:instrText>
        </w:r>
        <w:r>
          <w:fldChar w:fldCharType="separate"/>
        </w:r>
        <w:r>
          <w:t>40</w:t>
        </w:r>
        <w:r>
          <w:fldChar w:fldCharType="end"/>
        </w:r>
      </w:hyperlink>
    </w:p>
    <w:p>
      <w:pPr>
        <w:pStyle w:val="TOC2"/>
        <w:tabs>
          <w:tab w:val="right" w:leader="dot" w:pos="8306"/>
        </w:tabs>
      </w:pPr>
      <w:hyperlink w:anchor="_Toc12504" w:history="1">
        <w:r>
          <w:rPr>
            <w:rFonts w:ascii="仿宋" w:eastAsia="仿宋" w:hAnsi="仿宋" w:cs="仿宋" w:hint="eastAsia"/>
            <w:lang w:eastAsia="zh-CN"/>
          </w:rPr>
          <w:t>(四)、安全色及安全标志使用要求</w:t>
        </w:r>
        <w:r>
          <w:tab/>
        </w:r>
        <w:r>
          <w:fldChar w:fldCharType="begin"/>
        </w:r>
        <w:r>
          <w:instrText xml:space="preserve"> PAGEREF _Toc12504 \h </w:instrText>
        </w:r>
        <w:r>
          <w:fldChar w:fldCharType="separate"/>
        </w:r>
        <w:r>
          <w:t>41</w:t>
        </w:r>
        <w:r>
          <w:fldChar w:fldCharType="end"/>
        </w:r>
      </w:hyperlink>
    </w:p>
    <w:p>
      <w:pPr>
        <w:pStyle w:val="TOC2"/>
        <w:tabs>
          <w:tab w:val="right" w:leader="dot" w:pos="8306"/>
        </w:tabs>
      </w:pPr>
      <w:hyperlink w:anchor="_Toc32682" w:history="1">
        <w:r>
          <w:rPr>
            <w:rFonts w:ascii="仿宋" w:eastAsia="仿宋" w:hAnsi="仿宋" w:cs="仿宋" w:hint="eastAsia"/>
            <w:lang w:eastAsia="zh-CN"/>
          </w:rPr>
          <w:t>(五)、防尘防毒措施</w:t>
        </w:r>
        <w:r>
          <w:tab/>
        </w:r>
        <w:r>
          <w:fldChar w:fldCharType="begin"/>
        </w:r>
        <w:r>
          <w:instrText xml:space="preserve"> PAGEREF _Toc32682 \h </w:instrText>
        </w:r>
        <w:r>
          <w:fldChar w:fldCharType="separate"/>
        </w:r>
        <w:r>
          <w:t>42</w:t>
        </w:r>
        <w:r>
          <w:fldChar w:fldCharType="end"/>
        </w:r>
      </w:hyperlink>
    </w:p>
    <w:p>
      <w:pPr>
        <w:pStyle w:val="TOC2"/>
        <w:tabs>
          <w:tab w:val="right" w:leader="dot" w:pos="8306"/>
        </w:tabs>
      </w:pPr>
      <w:hyperlink w:anchor="_Toc5219" w:history="1">
        <w:r>
          <w:rPr>
            <w:rFonts w:ascii="仿宋" w:eastAsia="仿宋" w:hAnsi="仿宋" w:cs="仿宋" w:hint="eastAsia"/>
            <w:lang w:eastAsia="zh-CN"/>
          </w:rPr>
          <w:t>(六)、防静电、触电防护及防雷措施</w:t>
        </w:r>
        <w:r>
          <w:tab/>
        </w:r>
        <w:r>
          <w:fldChar w:fldCharType="begin"/>
        </w:r>
        <w:r>
          <w:instrText xml:space="preserve"> PAGEREF _Toc5219 \h </w:instrText>
        </w:r>
        <w:r>
          <w:fldChar w:fldCharType="separate"/>
        </w:r>
        <w:r>
          <w:t>43</w:t>
        </w:r>
        <w:r>
          <w:fldChar w:fldCharType="end"/>
        </w:r>
      </w:hyperlink>
    </w:p>
    <w:p>
      <w:pPr>
        <w:pStyle w:val="TOC2"/>
        <w:tabs>
          <w:tab w:val="right" w:leader="dot" w:pos="8306"/>
        </w:tabs>
      </w:pPr>
      <w:hyperlink w:anchor="_Toc20769" w:history="1">
        <w:r>
          <w:rPr>
            <w:rFonts w:ascii="仿宋" w:eastAsia="仿宋" w:hAnsi="仿宋" w:cs="仿宋" w:hint="eastAsia"/>
            <w:lang w:eastAsia="zh-CN"/>
          </w:rPr>
          <w:t>(七)、机械设备安全保障措施</w:t>
        </w:r>
        <w:r>
          <w:tab/>
        </w:r>
        <w:r>
          <w:fldChar w:fldCharType="begin"/>
        </w:r>
        <w:r>
          <w:instrText xml:space="preserve"> PAGEREF _Toc20769 \h </w:instrText>
        </w:r>
        <w:r>
          <w:fldChar w:fldCharType="separate"/>
        </w:r>
        <w:r>
          <w:t>44</w:t>
        </w:r>
        <w:r>
          <w:fldChar w:fldCharType="end"/>
        </w:r>
      </w:hyperlink>
    </w:p>
    <w:p>
      <w:pPr>
        <w:pStyle w:val="TOC1"/>
        <w:tabs>
          <w:tab w:val="right" w:leader="dot" w:pos="8306"/>
        </w:tabs>
      </w:pPr>
      <w:hyperlink w:anchor="_Toc28377" w:history="1">
        <w:r>
          <w:rPr>
            <w:rFonts w:ascii="仿宋" w:eastAsia="仿宋" w:hAnsi="仿宋" w:cs="仿宋" w:hint="eastAsia"/>
            <w:lang w:eastAsia="zh-CN"/>
          </w:rPr>
          <w:t>十一、特色原料药项目经营效益</w:t>
        </w:r>
        <w:r>
          <w:tab/>
        </w:r>
        <w:r>
          <w:fldChar w:fldCharType="begin"/>
        </w:r>
        <w:r>
          <w:instrText xml:space="preserve"> PAGEREF _Toc28377 \h </w:instrText>
        </w:r>
        <w:r>
          <w:fldChar w:fldCharType="separate"/>
        </w:r>
        <w:r>
          <w:t>46</w:t>
        </w:r>
        <w:r>
          <w:fldChar w:fldCharType="end"/>
        </w:r>
      </w:hyperlink>
    </w:p>
    <w:p>
      <w:pPr>
        <w:pStyle w:val="TOC2"/>
        <w:tabs>
          <w:tab w:val="right" w:leader="dot" w:pos="8306"/>
        </w:tabs>
      </w:pPr>
      <w:hyperlink w:anchor="_Toc3014" w:history="1">
        <w:r>
          <w:rPr>
            <w:rFonts w:ascii="仿宋" w:eastAsia="仿宋" w:hAnsi="仿宋" w:cs="仿宋" w:hint="eastAsia"/>
            <w:lang w:eastAsia="zh-CN"/>
          </w:rPr>
          <w:t>(一)、经济评价财务测算</w:t>
        </w:r>
        <w:r>
          <w:tab/>
        </w:r>
        <w:r>
          <w:fldChar w:fldCharType="begin"/>
        </w:r>
        <w:r>
          <w:instrText xml:space="preserve"> PAGEREF _Toc3014 \h </w:instrText>
        </w:r>
        <w:r>
          <w:fldChar w:fldCharType="separate"/>
        </w:r>
        <w:r>
          <w:t>46</w:t>
        </w:r>
        <w:r>
          <w:fldChar w:fldCharType="end"/>
        </w:r>
      </w:hyperlink>
    </w:p>
    <w:p>
      <w:pPr>
        <w:pStyle w:val="TOC2"/>
        <w:tabs>
          <w:tab w:val="right" w:leader="dot" w:pos="8306"/>
        </w:tabs>
      </w:pPr>
      <w:hyperlink w:anchor="_Toc15601" w:history="1">
        <w:r>
          <w:rPr>
            <w:rFonts w:ascii="仿宋" w:eastAsia="仿宋" w:hAnsi="仿宋" w:cs="仿宋" w:hint="eastAsia"/>
            <w:lang w:eastAsia="zh-CN"/>
          </w:rPr>
          <w:t>(二)、特色原料药项目盈利能力分析</w:t>
        </w:r>
        <w:r>
          <w:tab/>
        </w:r>
        <w:r>
          <w:fldChar w:fldCharType="begin"/>
        </w:r>
        <w:r>
          <w:instrText xml:space="preserve"> PAGEREF _Toc15601 \h </w:instrText>
        </w:r>
        <w:r>
          <w:fldChar w:fldCharType="separate"/>
        </w:r>
        <w:r>
          <w:t>47</w:t>
        </w:r>
        <w:r>
          <w:fldChar w:fldCharType="end"/>
        </w:r>
      </w:hyperlink>
    </w:p>
    <w:p>
      <w:pPr>
        <w:pStyle w:val="TOC1"/>
        <w:tabs>
          <w:tab w:val="right" w:leader="dot" w:pos="8306"/>
        </w:tabs>
      </w:pPr>
      <w:hyperlink w:anchor="_Toc4874" w:history="1">
        <w:r>
          <w:rPr>
            <w:rFonts w:ascii="仿宋" w:eastAsia="仿宋" w:hAnsi="仿宋" w:cs="仿宋" w:hint="eastAsia"/>
            <w:lang w:eastAsia="zh-CN"/>
          </w:rPr>
          <w:t>十二、特色原料药项目环境影响分析</w:t>
        </w:r>
        <w:r>
          <w:tab/>
        </w:r>
        <w:r>
          <w:fldChar w:fldCharType="begin"/>
        </w:r>
        <w:r>
          <w:instrText xml:space="preserve"> PAGEREF _Toc4874 \h </w:instrText>
        </w:r>
        <w:r>
          <w:fldChar w:fldCharType="separate"/>
        </w:r>
        <w:r>
          <w:t>48</w:t>
        </w:r>
        <w:r>
          <w:fldChar w:fldCharType="end"/>
        </w:r>
      </w:hyperlink>
    </w:p>
    <w:p>
      <w:pPr>
        <w:pStyle w:val="TOC2"/>
        <w:tabs>
          <w:tab w:val="right" w:leader="dot" w:pos="8306"/>
        </w:tabs>
      </w:pPr>
      <w:hyperlink w:anchor="_Toc3998" w:history="1">
        <w:r>
          <w:rPr>
            <w:rFonts w:ascii="仿宋" w:eastAsia="仿宋" w:hAnsi="仿宋" w:cs="仿宋" w:hint="eastAsia"/>
            <w:lang w:eastAsia="zh-CN"/>
          </w:rPr>
          <w:t>(一)、建设区域环境质量现状</w:t>
        </w:r>
        <w:r>
          <w:tab/>
        </w:r>
        <w:r>
          <w:fldChar w:fldCharType="begin"/>
        </w:r>
        <w:r>
          <w:instrText xml:space="preserve"> PAGEREF _Toc3998 \h </w:instrText>
        </w:r>
        <w:r>
          <w:fldChar w:fldCharType="separate"/>
        </w:r>
        <w:r>
          <w:t>48</w:t>
        </w:r>
        <w:r>
          <w:fldChar w:fldCharType="end"/>
        </w:r>
      </w:hyperlink>
    </w:p>
    <w:p>
      <w:pPr>
        <w:pStyle w:val="TOC2"/>
        <w:tabs>
          <w:tab w:val="right" w:leader="dot" w:pos="8306"/>
        </w:tabs>
      </w:pPr>
      <w:hyperlink w:anchor="_Toc10807" w:history="1">
        <w:r>
          <w:rPr>
            <w:rFonts w:ascii="仿宋" w:eastAsia="仿宋" w:hAnsi="仿宋" w:cs="仿宋" w:hint="eastAsia"/>
            <w:lang w:eastAsia="zh-CN"/>
          </w:rPr>
          <w:t>(二)、建设期环境保护</w:t>
        </w:r>
        <w:r>
          <w:tab/>
        </w:r>
        <w:r>
          <w:fldChar w:fldCharType="begin"/>
        </w:r>
        <w:r>
          <w:instrText xml:space="preserve"> PAGEREF _Toc10807 \h </w:instrText>
        </w:r>
        <w:r>
          <w:fldChar w:fldCharType="separate"/>
        </w:r>
        <w:r>
          <w:t>49</w:t>
        </w:r>
        <w:r>
          <w:fldChar w:fldCharType="end"/>
        </w:r>
      </w:hyperlink>
    </w:p>
    <w:p>
      <w:pPr>
        <w:pStyle w:val="TOC2"/>
        <w:tabs>
          <w:tab w:val="right" w:leader="dot" w:pos="8306"/>
        </w:tabs>
      </w:pPr>
      <w:hyperlink w:anchor="_Toc17056" w:history="1">
        <w:r>
          <w:rPr>
            <w:rFonts w:ascii="仿宋" w:eastAsia="仿宋" w:hAnsi="仿宋" w:cs="仿宋" w:hint="eastAsia"/>
            <w:lang w:eastAsia="zh-CN"/>
          </w:rPr>
          <w:t>(三)、运营期环境保护</w:t>
        </w:r>
        <w:r>
          <w:tab/>
        </w:r>
        <w:r>
          <w:fldChar w:fldCharType="begin"/>
        </w:r>
        <w:r>
          <w:instrText xml:space="preserve"> PAGEREF _Toc17056 \h </w:instrText>
        </w:r>
        <w:r>
          <w:fldChar w:fldCharType="separate"/>
        </w:r>
        <w:r>
          <w:t>51</w:t>
        </w:r>
        <w:r>
          <w:fldChar w:fldCharType="end"/>
        </w:r>
      </w:hyperlink>
    </w:p>
    <w:p>
      <w:pPr>
        <w:pStyle w:val="TOC2"/>
        <w:tabs>
          <w:tab w:val="right" w:leader="dot" w:pos="8306"/>
        </w:tabs>
      </w:pPr>
      <w:hyperlink w:anchor="_Toc13629" w:history="1">
        <w:r>
          <w:rPr>
            <w:rFonts w:ascii="仿宋" w:eastAsia="仿宋" w:hAnsi="仿宋" w:cs="仿宋" w:hint="eastAsia"/>
            <w:lang w:eastAsia="zh-CN"/>
          </w:rPr>
          <w:t>(四)、特色原料药项目建设对区域经济的影响</w:t>
        </w:r>
        <w:r>
          <w:tab/>
        </w:r>
        <w:r>
          <w:fldChar w:fldCharType="begin"/>
        </w:r>
        <w:r>
          <w:instrText xml:space="preserve"> PAGEREF _Toc13629 \h </w:instrText>
        </w:r>
        <w:r>
          <w:fldChar w:fldCharType="separate"/>
        </w:r>
        <w:r>
          <w:t>52</w:t>
        </w:r>
        <w:r>
          <w:fldChar w:fldCharType="end"/>
        </w:r>
      </w:hyperlink>
    </w:p>
    <w:p>
      <w:pPr>
        <w:pStyle w:val="TOC2"/>
        <w:tabs>
          <w:tab w:val="right" w:leader="dot" w:pos="8306"/>
        </w:tabs>
      </w:pPr>
      <w:hyperlink w:anchor="_Toc3212" w:history="1">
        <w:r>
          <w:rPr>
            <w:rFonts w:ascii="仿宋" w:eastAsia="仿宋" w:hAnsi="仿宋" w:cs="仿宋" w:hint="eastAsia"/>
            <w:lang w:eastAsia="zh-CN"/>
          </w:rPr>
          <w:t>(五)、废弃物处理</w:t>
        </w:r>
        <w:r>
          <w:tab/>
        </w:r>
        <w:r>
          <w:fldChar w:fldCharType="begin"/>
        </w:r>
        <w:r>
          <w:instrText xml:space="preserve"> PAGEREF _Toc3212 \h </w:instrText>
        </w:r>
        <w:r>
          <w:fldChar w:fldCharType="separate"/>
        </w:r>
        <w:r>
          <w:t>54</w:t>
        </w:r>
        <w:r>
          <w:fldChar w:fldCharType="end"/>
        </w:r>
      </w:hyperlink>
    </w:p>
    <w:p>
      <w:pPr>
        <w:pStyle w:val="TOC2"/>
        <w:tabs>
          <w:tab w:val="right" w:leader="dot" w:pos="8306"/>
        </w:tabs>
      </w:pPr>
      <w:hyperlink w:anchor="_Toc4383" w:history="1">
        <w:r>
          <w:rPr>
            <w:rFonts w:ascii="仿宋" w:eastAsia="仿宋" w:hAnsi="仿宋" w:cs="仿宋" w:hint="eastAsia"/>
            <w:lang w:eastAsia="zh-CN"/>
          </w:rPr>
          <w:t>(六)、特殊环境影响分析</w:t>
        </w:r>
        <w:r>
          <w:tab/>
        </w:r>
        <w:r>
          <w:fldChar w:fldCharType="begin"/>
        </w:r>
        <w:r>
          <w:instrText xml:space="preserve"> PAGEREF _Toc4383 \h </w:instrText>
        </w:r>
        <w:r>
          <w:fldChar w:fldCharType="separate"/>
        </w:r>
        <w:r>
          <w:t>55</w:t>
        </w:r>
        <w:r>
          <w:fldChar w:fldCharType="end"/>
        </w:r>
      </w:hyperlink>
    </w:p>
    <w:p>
      <w:pPr>
        <w:pStyle w:val="TOC2"/>
        <w:tabs>
          <w:tab w:val="right" w:leader="dot" w:pos="8306"/>
        </w:tabs>
      </w:pPr>
      <w:hyperlink w:anchor="_Toc23573" w:history="1">
        <w:r>
          <w:rPr>
            <w:rFonts w:ascii="仿宋" w:eastAsia="仿宋" w:hAnsi="仿宋" w:cs="仿宋" w:hint="eastAsia"/>
            <w:lang w:eastAsia="zh-CN"/>
          </w:rPr>
          <w:t>(七)、清洁生产</w:t>
        </w:r>
        <w:r>
          <w:tab/>
        </w:r>
        <w:r>
          <w:fldChar w:fldCharType="begin"/>
        </w:r>
        <w:r>
          <w:instrText xml:space="preserve"> PAGEREF _Toc23573 \h </w:instrText>
        </w:r>
        <w:r>
          <w:fldChar w:fldCharType="separate"/>
        </w:r>
        <w:r>
          <w:t>56</w:t>
        </w:r>
        <w:r>
          <w:fldChar w:fldCharType="end"/>
        </w:r>
      </w:hyperlink>
    </w:p>
    <w:p>
      <w:pPr>
        <w:pStyle w:val="TOC2"/>
        <w:tabs>
          <w:tab w:val="right" w:leader="dot" w:pos="8306"/>
        </w:tabs>
      </w:pPr>
      <w:hyperlink w:anchor="_Toc18580" w:history="1">
        <w:r>
          <w:rPr>
            <w:rFonts w:ascii="仿宋" w:eastAsia="仿宋" w:hAnsi="仿宋" w:cs="仿宋" w:hint="eastAsia"/>
            <w:lang w:eastAsia="zh-CN"/>
          </w:rPr>
          <w:t>(八)、环境保护综合评价</w:t>
        </w:r>
        <w:r>
          <w:tab/>
        </w:r>
        <w:r>
          <w:fldChar w:fldCharType="begin"/>
        </w:r>
        <w:r>
          <w:instrText xml:space="preserve"> PAGEREF _Toc18580 \h </w:instrText>
        </w:r>
        <w:r>
          <w:fldChar w:fldCharType="separate"/>
        </w:r>
        <w:r>
          <w:t>57</w:t>
        </w:r>
        <w:r>
          <w:fldChar w:fldCharType="end"/>
        </w:r>
      </w:hyperlink>
    </w:p>
    <w:p>
      <w:pPr>
        <w:pStyle w:val="TOC1"/>
        <w:tabs>
          <w:tab w:val="right" w:leader="dot" w:pos="8306"/>
        </w:tabs>
      </w:pPr>
      <w:hyperlink w:anchor="_Toc21665" w:history="1">
        <w:r>
          <w:rPr>
            <w:rFonts w:ascii="仿宋" w:eastAsia="仿宋" w:hAnsi="仿宋" w:cs="仿宋" w:hint="eastAsia"/>
            <w:lang w:eastAsia="zh-CN"/>
          </w:rPr>
          <w:t>十三、质量管理体系</w:t>
        </w:r>
        <w:r>
          <w:tab/>
        </w:r>
        <w:r>
          <w:fldChar w:fldCharType="begin"/>
        </w:r>
        <w:r>
          <w:instrText xml:space="preserve"> PAGEREF _Toc21665 \h </w:instrText>
        </w:r>
        <w:r>
          <w:fldChar w:fldCharType="separate"/>
        </w:r>
        <w:r>
          <w:t>59</w:t>
        </w:r>
        <w:r>
          <w:fldChar w:fldCharType="end"/>
        </w:r>
      </w:hyperlink>
    </w:p>
    <w:p>
      <w:pPr>
        <w:pStyle w:val="TOC2"/>
        <w:tabs>
          <w:tab w:val="right" w:leader="dot" w:pos="8306"/>
        </w:tabs>
      </w:pPr>
      <w:hyperlink w:anchor="_Toc20178" w:history="1">
        <w:r>
          <w:rPr>
            <w:rFonts w:ascii="仿宋" w:eastAsia="仿宋" w:hAnsi="仿宋" w:cs="仿宋" w:hint="eastAsia"/>
            <w:lang w:eastAsia="zh-CN"/>
          </w:rPr>
          <w:t>(一)、质量目标与方针</w:t>
        </w:r>
        <w:r>
          <w:tab/>
        </w:r>
        <w:r>
          <w:fldChar w:fldCharType="begin"/>
        </w:r>
        <w:r>
          <w:instrText xml:space="preserve"> PAGEREF _Toc20178 \h </w:instrText>
        </w:r>
        <w:r>
          <w:fldChar w:fldCharType="separate"/>
        </w:r>
        <w:r>
          <w:t>59</w:t>
        </w:r>
        <w:r>
          <w:fldChar w:fldCharType="end"/>
        </w:r>
      </w:hyperlink>
    </w:p>
    <w:p>
      <w:pPr>
        <w:pStyle w:val="TOC2"/>
        <w:tabs>
          <w:tab w:val="right" w:leader="dot" w:pos="8306"/>
        </w:tabs>
      </w:pPr>
      <w:hyperlink w:anchor="_Toc3173" w:history="1">
        <w:r>
          <w:rPr>
            <w:rFonts w:ascii="仿宋" w:eastAsia="仿宋" w:hAnsi="仿宋" w:cs="仿宋" w:hint="eastAsia"/>
            <w:lang w:eastAsia="zh-CN"/>
          </w:rPr>
          <w:t>(二)、质量管理责任</w:t>
        </w:r>
        <w:r>
          <w:tab/>
        </w:r>
        <w:r>
          <w:fldChar w:fldCharType="begin"/>
        </w:r>
        <w:r>
          <w:instrText xml:space="preserve"> PAGEREF _Toc3173 \h </w:instrText>
        </w:r>
        <w:r>
          <w:fldChar w:fldCharType="separate"/>
        </w:r>
        <w:r>
          <w:t>60</w:t>
        </w:r>
        <w:r>
          <w:fldChar w:fldCharType="end"/>
        </w:r>
      </w:hyperlink>
    </w:p>
    <w:p>
      <w:pPr>
        <w:pStyle w:val="TOC2"/>
        <w:tabs>
          <w:tab w:val="right" w:leader="dot" w:pos="8306"/>
        </w:tabs>
      </w:pPr>
      <w:hyperlink w:anchor="_Toc31142" w:history="1">
        <w:r>
          <w:rPr>
            <w:rFonts w:ascii="仿宋" w:eastAsia="仿宋" w:hAnsi="仿宋" w:cs="仿宋" w:hint="eastAsia"/>
            <w:lang w:eastAsia="zh-CN"/>
          </w:rPr>
          <w:t>(三)、质量管理体系文件</w:t>
        </w:r>
        <w:r>
          <w:tab/>
        </w:r>
        <w:r>
          <w:fldChar w:fldCharType="begin"/>
        </w:r>
        <w:r>
          <w:instrText xml:space="preserve"> PAGEREF _Toc31142 \h </w:instrText>
        </w:r>
        <w:r>
          <w:fldChar w:fldCharType="separate"/>
        </w:r>
        <w:r>
          <w:t>61</w:t>
        </w:r>
        <w:r>
          <w:fldChar w:fldCharType="end"/>
        </w:r>
      </w:hyperlink>
    </w:p>
    <w:p>
      <w:pPr>
        <w:pStyle w:val="TOC2"/>
        <w:tabs>
          <w:tab w:val="right" w:leader="dot" w:pos="8306"/>
        </w:tabs>
      </w:pPr>
      <w:hyperlink w:anchor="_Toc169" w:history="1">
        <w:r>
          <w:rPr>
            <w:rFonts w:ascii="仿宋" w:eastAsia="仿宋" w:hAnsi="仿宋" w:cs="仿宋" w:hint="eastAsia"/>
            <w:lang w:eastAsia="zh-CN"/>
          </w:rPr>
          <w:t>(四)、质量培训与教育</w:t>
        </w:r>
        <w:r>
          <w:tab/>
        </w:r>
        <w:r>
          <w:fldChar w:fldCharType="begin"/>
        </w:r>
        <w:r>
          <w:instrText xml:space="preserve"> PAGEREF _Toc169 \h </w:instrText>
        </w:r>
        <w:r>
          <w:fldChar w:fldCharType="separate"/>
        </w:r>
        <w:r>
          <w:t>63</w:t>
        </w:r>
        <w:r>
          <w:fldChar w:fldCharType="end"/>
        </w:r>
      </w:hyperlink>
    </w:p>
    <w:p>
      <w:pPr>
        <w:pStyle w:val="TOC2"/>
        <w:tabs>
          <w:tab w:val="right" w:leader="dot" w:pos="8306"/>
        </w:tabs>
      </w:pPr>
      <w:hyperlink w:anchor="_Toc32059" w:history="1">
        <w:r>
          <w:rPr>
            <w:rFonts w:ascii="仿宋" w:eastAsia="仿宋" w:hAnsi="仿宋" w:cs="仿宋" w:hint="eastAsia"/>
            <w:lang w:eastAsia="zh-CN"/>
          </w:rPr>
          <w:t>(五)、质量审核与评价</w:t>
        </w:r>
        <w:r>
          <w:tab/>
        </w:r>
        <w:r>
          <w:fldChar w:fldCharType="begin"/>
        </w:r>
        <w:r>
          <w:instrText xml:space="preserve"> PAGEREF _Toc32059 \h </w:instrText>
        </w:r>
        <w:r>
          <w:fldChar w:fldCharType="separate"/>
        </w:r>
        <w:r>
          <w:t>64</w:t>
        </w:r>
        <w:r>
          <w:fldChar w:fldCharType="end"/>
        </w:r>
      </w:hyperlink>
    </w:p>
    <w:p>
      <w:pPr>
        <w:pStyle w:val="TOC2"/>
        <w:tabs>
          <w:tab w:val="right" w:leader="dot" w:pos="8306"/>
        </w:tabs>
      </w:pPr>
      <w:hyperlink w:anchor="_Toc6370" w:history="1">
        <w:r>
          <w:rPr>
            <w:rFonts w:ascii="仿宋" w:eastAsia="仿宋" w:hAnsi="仿宋" w:cs="仿宋" w:hint="eastAsia"/>
            <w:lang w:eastAsia="zh-CN"/>
          </w:rPr>
          <w:t>(六)、不符合与纠正措施</w:t>
        </w:r>
        <w:r>
          <w:tab/>
        </w:r>
        <w:r>
          <w:fldChar w:fldCharType="begin"/>
        </w:r>
        <w:r>
          <w:instrText xml:space="preserve"> PAGEREF _Toc6370 \h </w:instrText>
        </w:r>
        <w:r>
          <w:fldChar w:fldCharType="separate"/>
        </w:r>
        <w:r>
          <w:t>65</w:t>
        </w:r>
        <w:r>
          <w:fldChar w:fldCharType="end"/>
        </w:r>
      </w:hyperlink>
    </w:p>
    <w:p>
      <w:pPr>
        <w:pStyle w:val="TOC1"/>
        <w:tabs>
          <w:tab w:val="right" w:leader="dot" w:pos="8306"/>
        </w:tabs>
      </w:pPr>
      <w:hyperlink w:anchor="_Toc32585" w:history="1">
        <w:r>
          <w:rPr>
            <w:rFonts w:ascii="仿宋" w:eastAsia="仿宋" w:hAnsi="仿宋" w:cs="仿宋" w:hint="eastAsia"/>
            <w:lang w:eastAsia="zh-CN"/>
          </w:rPr>
          <w:t>十四、特色原料药项目工程方案分析</w:t>
        </w:r>
        <w:r>
          <w:tab/>
        </w:r>
        <w:r>
          <w:fldChar w:fldCharType="begin"/>
        </w:r>
        <w:r>
          <w:instrText xml:space="preserve"> PAGEREF _Toc32585 \h </w:instrText>
        </w:r>
        <w:r>
          <w:fldChar w:fldCharType="separate"/>
        </w:r>
        <w:r>
          <w:t>67</w:t>
        </w:r>
        <w:r>
          <w:fldChar w:fldCharType="end"/>
        </w:r>
      </w:hyperlink>
    </w:p>
    <w:p>
      <w:pPr>
        <w:pStyle w:val="TOC2"/>
        <w:tabs>
          <w:tab w:val="right" w:leader="dot" w:pos="8306"/>
        </w:tabs>
      </w:pPr>
      <w:hyperlink w:anchor="_Toc6069" w:history="1">
        <w:r>
          <w:rPr>
            <w:rFonts w:ascii="仿宋" w:eastAsia="仿宋" w:hAnsi="仿宋" w:cs="仿宋" w:hint="eastAsia"/>
            <w:lang w:eastAsia="zh-CN"/>
          </w:rPr>
          <w:t>(一)、建筑工程设计原则</w:t>
        </w:r>
        <w:r>
          <w:tab/>
        </w:r>
        <w:r>
          <w:fldChar w:fldCharType="begin"/>
        </w:r>
        <w:r>
          <w:instrText xml:space="preserve"> PAGEREF _Toc6069 \h </w:instrText>
        </w:r>
        <w:r>
          <w:fldChar w:fldCharType="separate"/>
        </w:r>
        <w:r>
          <w:t>67</w:t>
        </w:r>
        <w:r>
          <w:fldChar w:fldCharType="end"/>
        </w:r>
      </w:hyperlink>
    </w:p>
    <w:p>
      <w:pPr>
        <w:pStyle w:val="TOC2"/>
        <w:tabs>
          <w:tab w:val="right" w:leader="dot" w:pos="8306"/>
        </w:tabs>
      </w:pPr>
      <w:hyperlink w:anchor="_Toc17532" w:history="1">
        <w:r>
          <w:rPr>
            <w:rFonts w:ascii="仿宋" w:eastAsia="仿宋" w:hAnsi="仿宋" w:cs="仿宋" w:hint="eastAsia"/>
            <w:lang w:eastAsia="zh-CN"/>
          </w:rPr>
          <w:t>(二)、土建工程建设指标</w:t>
        </w:r>
        <w:r>
          <w:tab/>
        </w:r>
        <w:r>
          <w:fldChar w:fldCharType="begin"/>
        </w:r>
        <w:r>
          <w:instrText xml:space="preserve"> PAGEREF _Toc17532 \h </w:instrText>
        </w:r>
        <w:r>
          <w:fldChar w:fldCharType="separate"/>
        </w:r>
        <w:r>
          <w:t>70</w:t>
        </w:r>
        <w:r>
          <w:fldChar w:fldCharType="end"/>
        </w:r>
      </w:hyperlink>
    </w:p>
    <w:p>
      <w:pPr>
        <w:pStyle w:val="TOC1"/>
        <w:tabs>
          <w:tab w:val="right" w:leader="dot" w:pos="8306"/>
        </w:tabs>
      </w:pPr>
      <w:hyperlink w:anchor="_Toc4404" w:history="1">
        <w:r>
          <w:rPr>
            <w:rFonts w:ascii="仿宋" w:eastAsia="仿宋" w:hAnsi="仿宋" w:cs="仿宋" w:hint="eastAsia"/>
            <w:lang w:eastAsia="zh-CN"/>
          </w:rPr>
          <w:t>十五、特色原料药项目变更管理</w:t>
        </w:r>
        <w:r>
          <w:tab/>
        </w:r>
        <w:r>
          <w:fldChar w:fldCharType="begin"/>
        </w:r>
        <w:r>
          <w:instrText xml:space="preserve"> PAGEREF _Toc4404 \h </w:instrText>
        </w:r>
        <w:r>
          <w:fldChar w:fldCharType="separate"/>
        </w:r>
        <w:r>
          <w:t>72</w:t>
        </w:r>
        <w:r>
          <w:fldChar w:fldCharType="end"/>
        </w:r>
      </w:hyperlink>
    </w:p>
    <w:p>
      <w:pPr>
        <w:pStyle w:val="TOC2"/>
        <w:tabs>
          <w:tab w:val="right" w:leader="dot" w:pos="8306"/>
        </w:tabs>
      </w:pPr>
      <w:hyperlink w:anchor="_Toc21077" w:history="1">
        <w:r>
          <w:rPr>
            <w:rFonts w:ascii="仿宋" w:eastAsia="仿宋" w:hAnsi="仿宋" w:cs="仿宋" w:hint="eastAsia"/>
            <w:lang w:eastAsia="zh-CN"/>
          </w:rPr>
          <w:t>(一)、变更申请与评估</w:t>
        </w:r>
        <w:r>
          <w:tab/>
        </w:r>
        <w:r>
          <w:fldChar w:fldCharType="begin"/>
        </w:r>
        <w:r>
          <w:instrText xml:space="preserve"> PAGEREF _Toc21077 \h </w:instrText>
        </w:r>
        <w:r>
          <w:fldChar w:fldCharType="separate"/>
        </w:r>
        <w:r>
          <w:t>72</w:t>
        </w:r>
        <w:r>
          <w:fldChar w:fldCharType="end"/>
        </w:r>
      </w:hyperlink>
    </w:p>
    <w:p>
      <w:pPr>
        <w:pStyle w:val="TOC2"/>
        <w:tabs>
          <w:tab w:val="right" w:leader="dot" w:pos="8306"/>
        </w:tabs>
      </w:pPr>
      <w:hyperlink w:anchor="_Toc30665" w:history="1">
        <w:r>
          <w:rPr>
            <w:rFonts w:ascii="仿宋" w:eastAsia="仿宋" w:hAnsi="仿宋" w:cs="仿宋" w:hint="eastAsia"/>
            <w:lang w:eastAsia="zh-CN"/>
          </w:rPr>
          <w:t>(二)、变更实施与控制</w:t>
        </w:r>
        <w:r>
          <w:tab/>
        </w:r>
        <w:r>
          <w:fldChar w:fldCharType="begin"/>
        </w:r>
        <w:r>
          <w:instrText xml:space="preserve"> PAGEREF _Toc30665 \h </w:instrText>
        </w:r>
        <w:r>
          <w:fldChar w:fldCharType="separate"/>
        </w:r>
        <w:r>
          <w:t>72</w:t>
        </w:r>
        <w:r>
          <w:fldChar w:fldCharType="end"/>
        </w:r>
      </w:hyperlink>
    </w:p>
    <w:p>
      <w:pPr>
        <w:pStyle w:val="TOC1"/>
        <w:tabs>
          <w:tab w:val="right" w:leader="dot" w:pos="8306"/>
        </w:tabs>
      </w:pPr>
      <w:hyperlink w:anchor="_Toc28885" w:history="1">
        <w:r>
          <w:rPr>
            <w:rFonts w:ascii="仿宋" w:eastAsia="仿宋" w:hAnsi="仿宋" w:cs="仿宋" w:hint="eastAsia"/>
            <w:lang w:eastAsia="zh-CN"/>
          </w:rPr>
          <w:t>十六、利益相关者分析与沟通计划</w:t>
        </w:r>
        <w:r>
          <w:tab/>
        </w:r>
        <w:r>
          <w:fldChar w:fldCharType="begin"/>
        </w:r>
        <w:r>
          <w:instrText xml:space="preserve"> PAGEREF _Toc28885 \h </w:instrText>
        </w:r>
        <w:r>
          <w:fldChar w:fldCharType="separate"/>
        </w:r>
        <w:r>
          <w:t>73</w:t>
        </w:r>
        <w:r>
          <w:fldChar w:fldCharType="end"/>
        </w:r>
      </w:hyperlink>
    </w:p>
    <w:p>
      <w:pPr>
        <w:pStyle w:val="TOC2"/>
        <w:tabs>
          <w:tab w:val="right" w:leader="dot" w:pos="8306"/>
        </w:tabs>
      </w:pPr>
      <w:hyperlink w:anchor="_Toc7595" w:history="1">
        <w:r>
          <w:rPr>
            <w:rFonts w:ascii="仿宋" w:eastAsia="仿宋" w:hAnsi="仿宋" w:cs="仿宋" w:hint="eastAsia"/>
            <w:lang w:eastAsia="zh-CN"/>
          </w:rPr>
          <w:t>(一)、利益相关者分析</w:t>
        </w:r>
        <w:r>
          <w:tab/>
        </w:r>
        <w:r>
          <w:fldChar w:fldCharType="begin"/>
        </w:r>
        <w:r>
          <w:instrText xml:space="preserve"> PAGEREF _Toc7595 \h </w:instrText>
        </w:r>
        <w:r>
          <w:fldChar w:fldCharType="separate"/>
        </w:r>
        <w:r>
          <w:t>73</w:t>
        </w:r>
        <w:r>
          <w:fldChar w:fldCharType="end"/>
        </w:r>
      </w:hyperlink>
    </w:p>
    <w:p>
      <w:pPr>
        <w:pStyle w:val="TOC2"/>
        <w:tabs>
          <w:tab w:val="right" w:leader="dot" w:pos="8306"/>
        </w:tabs>
      </w:pPr>
      <w:hyperlink w:anchor="_Toc4779" w:history="1">
        <w:r>
          <w:rPr>
            <w:rFonts w:ascii="仿宋" w:eastAsia="仿宋" w:hAnsi="仿宋" w:cs="仿宋" w:hint="eastAsia"/>
            <w:lang w:eastAsia="zh-CN"/>
          </w:rPr>
          <w:t>(二)、沟通计划</w:t>
        </w:r>
        <w:r>
          <w:tab/>
        </w:r>
        <w:r>
          <w:fldChar w:fldCharType="begin"/>
        </w:r>
        <w:r>
          <w:instrText xml:space="preserve"> PAGEREF _Toc4779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999"/>
      <w:r>
        <w:rPr>
          <w:rFonts w:ascii="仿宋" w:eastAsia="仿宋" w:hAnsi="仿宋" w:cs="仿宋" w:hint="eastAsia"/>
          <w:sz w:val="28"/>
          <w:lang w:eastAsia="zh-CN"/>
        </w:rPr>
        <w:t>一、特色原料药项目概论</w:t>
      </w:r>
      <w:bookmarkEnd w:id="2"/>
    </w:p>
    <w:p>
      <w:pPr>
        <w:pStyle w:val="Heading2"/>
        <w:rPr>
          <w:rFonts w:ascii="仿宋" w:eastAsia="仿宋" w:hAnsi="仿宋" w:cs="仿宋" w:hint="eastAsia"/>
          <w:lang w:eastAsia="zh-CN"/>
        </w:rPr>
      </w:pPr>
      <w:bookmarkStart w:id="3" w:name="_Toc21800"/>
      <w:r>
        <w:rPr>
          <w:rFonts w:ascii="仿宋" w:eastAsia="仿宋" w:hAnsi="仿宋" w:cs="仿宋" w:hint="eastAsia"/>
          <w:lang w:eastAsia="zh-CN"/>
        </w:rPr>
        <w:t>(一)、特色原料药项目概况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的起源追溯至对市场的深入洞察。市场的不断演变与变革为特色原料药项目提供了难得的机遇。当前市场存在的需求缺口和变革的大环境共同构成了特色原料药项目的背景。这个特色原料药项目旨在充分利用市场机遇，填补行业中尚未满足的需求，为客户提供全新的解决方案。市场的变革和需求的增长使得这个特色原料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特色原料药项目名称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特色原料药项目正式命名为特色原料药。这个名称不仅仅是一个标识，更代表了特色原料药项目的核心理念和愿景。它蕴含着特色原料药项目所要解决问题的关键字，具有强烈的表达和辨识度，为特色原料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特色原料药项目目标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的核心目标是提供一种全新、高效的解决方案，满足客户日益增长的需求。特色原料药项目追求的不仅仅是满足市场需求，更是在市场中获得卓越的竞争优势。通过不断提升产品或服务的质量和创新水平，特色原料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特色原料药项目范围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全面涵盖了产品研发、制造、市场推广和售后服务，确保从产品设计到最终用户体验的全方位关注。这一全面的特色原料药项目范围是为了确保特色原料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特色原料药项目时间表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特色原料药项目计划在未来18个月内完成，包括研发、测试、市场试点和正式推出等不同阶段。这个时间表的合理设计是为了确保特色原料药项目各个阶段的顺利推进，以便按时交付高质量的成果。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特色原料药项目预算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特色原料药项目总预算估算为XX百万美元，主要分配在研发、市场推广、人员培训和运营等方面。这一充足的预算为特色原料药项目提供了充足的资源，确保特色原料药项目在各个方面都能取得优异的表现。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特色原料药项目风险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可能面临的风险包括市场接受度低、技术难题、竞争激烈等。特色原料药项目团队已经制定了相应的风险应对计划，通过前瞻性的风险管理，确保特色原料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特色原料药项目团队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特色原料药项目汇聚了一支经验丰富、多领域专业素养的核心团队，确保特色原料药项目在各个方面都能拥有高水平的执行力。团队的协同作战是特色原料药项目成功的关键因素之一。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特色原料药项目背景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特色原料药项目的背景根植于市场对更高效、创新产品的渴望，同时也受到科技发展对行业格局的深刻改变的影响。这为特色原料药项目提供了广阔的发展空间和市场需求。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特色原料药项目现状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截至目前，特色原料药项目已完成市场调研和技术验证，取得了初步的成功。这为特色原料药项目在未来的发展奠定了坚实的基础，为更远大的目标打下了坚实的基石。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119"/>
      <w:r>
        <w:rPr>
          <w:rFonts w:ascii="仿宋" w:eastAsia="仿宋" w:hAnsi="仿宋" w:cs="仿宋" w:hint="eastAsia"/>
          <w:sz w:val="28"/>
          <w:lang w:eastAsia="zh-CN"/>
        </w:rPr>
        <w:t>(二)、特色原料药项目目标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keyword》特色原料药项目首要业务目标是在市场中占据有利地位，实现产品/服务的成功推广和销售。通过不断提升产品质量、创新性，特色原料药项目追求成为行业中的领导者，赢得更多客户的青睐。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在科技迅速发展的时代，特色原料药项目着眼于技术创新。通过持续的研发和技术升级，特色原料药项目旨在推出更具创新性的产品或服务，以满足市场对新鲜、先进解决方案的需求。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为了建立可持续的客户关系，特色原料药项目设定了客户满意度目标。通过提供卓越的产品质量和优质的客户服务，特色原料药项目追求赢得客户的信任和忠诚度，确保他们的满意度达到行业领先水平。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特色原料药项目注重社会责任和可持续发展。通过实施环保、社会责任特色原料药项目，特色原料药项目致力于在经济发展的同时保护环境，促进社会公平，实现可持续经营。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特色原料药项目的团队是实现目标的核心驱动力。因此，特色原料药项目设定了团队发展目标，包括提升团队成员的专业技能、培养领导力，以及搭建协同高效的团队工作氛围。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5339"/>
      <w:r>
        <w:rPr>
          <w:rFonts w:ascii="仿宋" w:eastAsia="仿宋" w:hAnsi="仿宋" w:cs="仿宋" w:hint="eastAsia"/>
          <w:sz w:val="28"/>
          <w:lang w:eastAsia="zh-CN"/>
        </w:rPr>
        <w:t>(三)、特色原料药项目提出的理由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特色原料药项目提出的理由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的提出源于对市场机遇的深刻洞察。当前市场中存在的需求缺口和行业发展趋势表明，有巨大的商业机会等待被开发。通过准确捕捉市场机遇，特色原料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的理念基于对技术创新的信仰。通过持续的研发和技术投入，特色原料药项目有望推出更具创新性的产品或服务。在科技飞速发展的当下，特色原料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的提出是为了增强企业的行业竞争力。通过提升产品或服务的质量和独特性，特色原料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响应了消费者需求的变化。随着社会和科技的不断发展，消费者对产品和服务的需求也在发生变化。通过深入了解并及时回应消费者的新需求，特色原料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特色原料药项目的提出是企业战略发展规划的一部分。在面对日益激烈的市场竞争和不断变化的商业环境中，特色原料药项目作为企业战略的一环，旨在为企业开辟新的增长领域，巩固企业在行业中的地位。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的提出不仅仅是基于商业考量，还注重社会责任。通过推出环保、社会责任等方面的特色原料药项目，特色原料药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特色原料药项目的提出反映了对利益相关者期望的关注。包括客户、员工、投资者等利益相关者在企业发展中都有着各自的期望，特色原料药项目力求在满足这些期望的同时，取得更大的共赢。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1090"/>
      <w:r>
        <w:rPr>
          <w:rFonts w:ascii="仿宋" w:eastAsia="仿宋" w:hAnsi="仿宋" w:cs="仿宋" w:hint="eastAsia"/>
          <w:sz w:val="28"/>
          <w:lang w:eastAsia="zh-CN"/>
        </w:rPr>
        <w:t>(四)、特色原料药项目意义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在实施特色原料药项目的过程中，我们不仅仅是在追逐商业成功，更是为企业和社会的多个层面创造了深远的意义。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的首要意义在于提升企业的市场竞争力。通过持续的创新和对产品质量的高标准要求，特色原料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特色原料药项目的推进将促使行业技术水平的提升。通过引入先进技术和创新性解决方案，特色原料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特色原料药项目不仅创造了大量就业机会，提高了就业水平，还注重社会责任和环保。通过参与社会公益事业和推动环保特色原料药项目，特色原料药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综合而言，特色原料药项目意义重大，不仅推动了企业的发展，也为行业和社会的进步贡献了积极力量。这是一个全面而深刻的影响，将在未来产生可持续的正面效应。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0777"/>
      <w:r>
        <w:rPr>
          <w:rFonts w:ascii="仿宋" w:eastAsia="仿宋" w:hAnsi="仿宋" w:cs="仿宋" w:hint="eastAsia"/>
          <w:sz w:val="28"/>
          <w:lang w:eastAsia="zh-CN"/>
        </w:rPr>
        <w:t>(五)、特色原料药项目背景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在当今迅猛发展的商业环境中，特色原料药项目的动因根植于对多方面因素的审慎考量。这个特色原料药项目的提出并非孤立的决策，而是对企业所处背景深入思考的产物。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特色原料药项目背后的首要原因。科技的迅速发展和全球市场的快速变化使得企业必须灵活应对。特色原料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竞争的激烈程度也是特色原料药项目背景中不可忽视的一环。企业需要在激烈竞争中脱颖而出，为此，特色原料药项目致力于打破常规，提供独特的价值主张，以吸引客户并确保市场份额的增长。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技术的迅速发展为企业带来了机遇与挑战。作为特色原料药项目启动的背景之一，对新兴技术的应用将有助于提升企业的技术水平，使其在不断演进的商业环境中保持竞争优势。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此外，社会对企业责任的期望也在逐渐升高。特色原料药项目充分融入了社会责任的理念，通过可持续经营和社会公益特色原料药项目，企图为社会贡献一份力量，在商业成功的同时关注社会价值。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7182"/>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1679"/>
      <w:r>
        <w:rPr>
          <w:rFonts w:ascii="仿宋" w:eastAsia="仿宋" w:hAnsi="仿宋" w:cs="仿宋" w:hint="eastAsia"/>
          <w:lang w:eastAsia="zh-CN"/>
        </w:rPr>
        <w:t>(一)、特色原料药行业分析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行业一直以来都是市场的关注焦点。行业内的发展趋势、竞争态势以及潜在机会都对特色原料药项目的推进产生深远的影响。通过深入研究行业的整体概貌，我们将更好地理解行业的核心特征，为特色原料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色原料药行业，技术一直是推动创新和发展的关键因素。我们将对当前技术趋势进行详尽分析，包括但不限于人工智能、大数据应用、先进制造技术等。这有助于特色原料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特色原料药项目成功的基础。我们将对主要竞争对手进行深入研究，包括其市场份额、产品特点、市场定位等。通过全面了解竞争对手的优势和劣势，特色原料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0962"/>
      <w:r>
        <w:rPr>
          <w:rFonts w:ascii="仿宋" w:eastAsia="仿宋" w:hAnsi="仿宋" w:cs="仿宋" w:hint="eastAsia"/>
          <w:sz w:val="28"/>
          <w:lang w:eastAsia="zh-CN"/>
        </w:rPr>
        <w:t>(二)、特色原料药市场分析预测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特色原料药市场未来的增长趋势。这包括市场的整体规模、各细分领域的发展趋势等。特色原料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特色原料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特色原料药项目实施过程中需要充分考虑的因素。我们将对市场风险进行全面评估，包括但不限于政策法规风险、市场竞争风险、技术变革风险等。通过对潜在风险的深入分析，特色原料药项目可以制定相应的风险缓解策略，降低不确定性对特色原料药项目的影响。</w:t>
      </w:r>
    </w:p>
    <w:p>
      <w:pPr>
        <w:pStyle w:val="Heading1"/>
        <w:ind w:firstLine="560" w:firstLineChars="200"/>
        <w:rPr>
          <w:rFonts w:ascii="仿宋" w:eastAsia="仿宋" w:hAnsi="仿宋" w:cs="仿宋" w:hint="eastAsia"/>
          <w:sz w:val="28"/>
          <w:lang w:eastAsia="zh-CN"/>
        </w:rPr>
      </w:pPr>
      <w:bookmarkStart w:id="11" w:name="_Toc25176"/>
      <w:r>
        <w:rPr>
          <w:rFonts w:ascii="仿宋" w:eastAsia="仿宋" w:hAnsi="仿宋" w:cs="仿宋" w:hint="eastAsia"/>
          <w:sz w:val="28"/>
          <w:lang w:eastAsia="zh-CN"/>
        </w:rPr>
        <w:t>三、特色原料药项目土建工程</w:t>
      </w:r>
      <w:bookmarkEnd w:id="11"/>
    </w:p>
    <w:p>
      <w:pPr>
        <w:pStyle w:val="Heading2"/>
        <w:rPr>
          <w:rFonts w:ascii="仿宋" w:eastAsia="仿宋" w:hAnsi="仿宋" w:cs="仿宋" w:hint="eastAsia"/>
          <w:lang w:eastAsia="zh-CN"/>
        </w:rPr>
      </w:pPr>
      <w:bookmarkStart w:id="12" w:name="_Toc23896"/>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在特色原料药项目的建筑工程设计中，我们将秉承一系列重要的设计原则，以确保特色原料药项目建筑在功能、美观、可持续性等方面达到最佳效果。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首要原则是确保建筑的功能性得到最大化的发挥。我们将充分理解特色原料药项目的实际需求，合理布局各个功能区域，保证建筑在满足业务需求的同时，提供高效的工作环境。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在建筑设计中，我们将综合考虑建设和运营成本。通过精细的经济效益分析，确保设计方案在高效利用资源的同时，对特色原料药项目的长期盈利能力有积极的贡献。</w:t>
      </w:r>
    </w:p>
    <w:p>
      <w:pPr>
        <w:pStyle w:val="Heading2"/>
        <w:ind w:firstLine="560" w:firstLineChars="200"/>
        <w:rPr>
          <w:rFonts w:ascii="仿宋" w:eastAsia="仿宋" w:hAnsi="仿宋" w:cs="仿宋" w:hint="eastAsia"/>
          <w:sz w:val="28"/>
          <w:lang w:eastAsia="zh-CN"/>
        </w:rPr>
      </w:pPr>
      <w:bookmarkStart w:id="13" w:name="_Toc15055"/>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色原料药项目的土建工程设计中，我们将精准设定设计年限，结合特色原料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特色原料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3926"/>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特色原料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特色原料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特色原料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4365"/>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本期工程特色原料药项目预计总建筑面积XXX平方米，其中：计容建筑面积XXX平方米，计划建筑工程投资XX万元，占特色原料药项目总投资的XX%。</w:t>
      </w:r>
    </w:p>
    <w:p>
      <w:pPr>
        <w:pStyle w:val="Heading1"/>
        <w:ind w:firstLine="560" w:firstLineChars="200"/>
        <w:rPr>
          <w:rFonts w:ascii="仿宋" w:eastAsia="仿宋" w:hAnsi="仿宋" w:cs="仿宋" w:hint="eastAsia"/>
          <w:sz w:val="28"/>
          <w:lang w:eastAsia="zh-CN"/>
        </w:rPr>
      </w:pPr>
      <w:bookmarkStart w:id="16" w:name="_Toc32144"/>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21603"/>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特色原料药项目的技术管理特点体现在其创新导向。通过引入最先进的技术趋势和解决方案，特色原料药项目致力于提升科技含量、提高质量和效率水平。这意味着我们将采用最新的工具和方法，确保特色原料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特色原料药项目技术管理的显著特征。通过整合不同领域的技术资源，我们实现了跨学科的协同工作。这有助于优化技术架构，提高整体效能。此外，整合性策略还促进了不同技术团队之间的紧密沟通和高效合作，确保特色原料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特色原料药项目所采用的技术。通过不断优化技术方案，特色原料药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特色原料药项目团队将在特色原料药项目初期识别可能的技术风险，并采取相应的预防和应对措施。通过建立健全的风险评估机制，特色原料药项目能够在实施过程中及时发现并解决潜在的技术问题，保障特色原料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特色原料药项目中，技术将成为特色原料药项目成功的有力支持。这一深度剖析揭示了技术管理在特色原料药项目实施中的关键作用，为特色原料药项目的技术基础奠定了坚实的基础。</w:t>
      </w:r>
    </w:p>
    <w:p>
      <w:pPr>
        <w:pStyle w:val="Heading2"/>
        <w:ind w:firstLine="560" w:firstLineChars="200"/>
        <w:rPr>
          <w:rFonts w:ascii="仿宋" w:eastAsia="仿宋" w:hAnsi="仿宋" w:cs="仿宋" w:hint="eastAsia"/>
          <w:sz w:val="28"/>
          <w:lang w:eastAsia="zh-CN"/>
        </w:rPr>
      </w:pPr>
      <w:bookmarkStart w:id="18" w:name="_Toc9287"/>
      <w:r>
        <w:rPr>
          <w:rFonts w:ascii="仿宋" w:eastAsia="仿宋" w:hAnsi="仿宋" w:cs="仿宋" w:hint="eastAsia"/>
          <w:sz w:val="28"/>
          <w:lang w:eastAsia="zh-CN"/>
        </w:rPr>
        <w:t>(二)、特色原料药项目工艺技术设计方案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特色原料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特色原料药项目将严格按照相关行业规范要求进行组织。通过有效控制产品质量，特色原料药项目将致力于为顾客提供优质的特色原料药项目产品和良好的服务。这体现了特色原料药项目对于生产活动合规性和质量标准的高度重视，为特色原料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特色原料药项目注重生态效益和清洁生产原则。特色原料药项目建设将紧密结合地方特色经济发展，与社会经济发展规划和区域环境保护规划方案相协调一致。通过与当地区域自然生态系统的结合，特色原料药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https://d.book118.com/447061140055006030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特色原料药项目计划设计方案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1050"/>
    <w:rsid w:val="00C910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7061140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2024-01-09T18:58:00Z</dcterms:created>
  <dcterms:modified xsi:type="dcterms:W3CDTF">2024-01-09T18:58:34Z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408029BFF6124746B704F67A24B2CBFD_11</vt:lpwstr>
  </property>
  <property fmtid="{D5CDD505-2E9C-101B-9397-08002B2CF9AE}" pid="3" name="KSOProductBuildVer">
    <vt:lpwstr>2052-12.1.0.16120</vt:lpwstr>
  </property>
</Properties>
</file>