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pPr>
      <w:r>
        <mc:AlternateContent>
          <mc:Choice Requires="wps">
            <w:drawing>
              <wp:anchor distT="0" distB="0" distL="114300" distR="114300" simplePos="0" relativeHeight="251660288" behindDoc="0" locked="0" layoutInCell="1" allowOverlap="1">
                <wp:simplePos x="0" y="0"/>
                <wp:positionH relativeFrom="page">
                  <wp:posOffset>5558155</wp:posOffset>
                </wp:positionH>
                <wp:positionV relativeFrom="paragraph">
                  <wp:posOffset>8662670</wp:posOffset>
                </wp:positionV>
                <wp:extent cx="1499870" cy="225425"/>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9870" cy="225425"/>
                        </a:xfrm>
                        <a:prstGeom prst="rect">
                          <a:avLst/>
                        </a:prstGeom>
                        <a:noFill/>
                      </wps:spPr>
                      <wps:txbx>
                        <w:txbxContent>
                          <w:p>
                            <w:pPr>
                              <w:pStyle w:val="Bodytext40"/>
                              <w:keepNext w:val="0"/>
                              <w:keepLines w:val="0"/>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2020- 12-01 </w:t>
                            </w:r>
                            <w:r>
                              <w:rPr>
                                <w:rFonts w:ascii="SimSun" w:eastAsia="SimSun" w:hAnsi="SimSun" w:cs="SimSun"/>
                                <w:color w:val="000000"/>
                                <w:spacing w:val="0"/>
                                <w:w w:val="100"/>
                                <w:position w:val="0"/>
                                <w:sz w:val="28"/>
                                <w:szCs w:val="28"/>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18.1pt;height:17.75pt;margin-top:682.1pt;margin-left:437.65pt;mso-position-horizontal-relative:page;mso-wrap-distance-bottom:0;mso-wrap-distance-left:9pt;mso-wrap-distance-right:9pt;mso-wrap-distance-top:0;mso-wrap-style:none;position:absolute;v-text-anchor:top;z-index:251659264" filled="f" fillcolor="this">
                <v:textbox inset="0,0,0,0">
                  <w:txbxContent>
                    <w:p>
                      <w:pPr>
                        <w:pStyle w:val="Bodytext40"/>
                        <w:keepNext w:val="0"/>
                        <w:keepLines w:val="0"/>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2020- 12-01 </w:t>
                      </w:r>
                      <w:r>
                        <w:rPr>
                          <w:rFonts w:ascii="SimSun" w:eastAsia="SimSun" w:hAnsi="SimSun" w:cs="SimSun"/>
                          <w:color w:val="000000"/>
                          <w:spacing w:val="0"/>
                          <w:w w:val="100"/>
                          <w:position w:val="0"/>
                          <w:sz w:val="28"/>
                          <w:szCs w:val="28"/>
                          <w:lang w:val="zh-TW" w:eastAsia="zh-TW" w:bidi="zh-TW"/>
                        </w:rPr>
                        <w:t>实施</w:t>
                      </w:r>
                    </w:p>
                  </w:txbxContent>
                </v:textbox>
                <w10:wrap type="square"/>
              </v:shape>
            </w:pict>
          </mc:Fallback>
        </mc:AlternateContent>
      </w:r>
    </w:p>
    <w:p>
      <w:pPr>
        <w:pStyle w:val="Bodytext30"/>
        <w:keepNext w:val="0"/>
        <w:keepLines w:val="0"/>
        <w:widowControl w:val="0"/>
        <w:shd w:val="clear" w:color="auto" w:fill="auto"/>
        <w:bidi w:val="0"/>
        <w:spacing w:before="0" w:after="80" w:line="240" w:lineRule="auto"/>
        <w:ind w:left="0" w:right="0" w:firstLine="0"/>
        <w:jc w:val="left"/>
      </w:pPr>
      <w:r>
        <w:drawing>
          <wp:anchor distT="0" distB="0" distL="0" distR="0" simplePos="0" relativeHeight="251658240" behindDoc="1" locked="0" layoutInCell="1" allowOverlap="1">
            <wp:simplePos x="0" y="0"/>
            <wp:positionH relativeFrom="margin">
              <wp:posOffset>-610870</wp:posOffset>
            </wp:positionH>
            <wp:positionV relativeFrom="margin">
              <wp:posOffset>4261485</wp:posOffset>
            </wp:positionV>
            <wp:extent cx="7120255" cy="4297680"/>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4"/>
                    <a:stretch>
                      <a:fillRect/>
                    </a:stretch>
                  </pic:blipFill>
                  <pic:spPr>
                    <a:xfrm>
                      <a:off x="0" y="0"/>
                      <a:ext cx="7120255" cy="4297680"/>
                    </a:xfrm>
                    <a:prstGeom prst="rect">
                      <a:avLst/>
                    </a:prstGeom>
                  </pic:spPr>
                </pic:pic>
              </a:graphicData>
            </a:graphic>
          </wp:anchor>
        </w:drawing>
      </w:r>
      <w:r>
        <w:rPr>
          <w:rFonts w:ascii="Times New Roman" w:eastAsia="Times New Roman" w:hAnsi="Times New Roman" w:cs="Times New Roman"/>
          <w:color w:val="000000"/>
          <w:spacing w:val="0"/>
          <w:w w:val="100"/>
          <w:position w:val="0"/>
          <w:lang w:val="en-US" w:eastAsia="en-US" w:bidi="en-US"/>
        </w:rPr>
        <w:t>ICS 03. 100. 01</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02</w:t>
      </w:r>
    </w:p>
    <w:p>
      <w:pPr>
        <w:pStyle w:val="Heading110"/>
        <w:keepNext/>
        <w:keepLines/>
        <w:widowControl w:val="0"/>
        <w:shd w:val="clear" w:color="auto" w:fill="auto"/>
        <w:bidi w:val="0"/>
        <w:spacing w:before="0" w:line="240" w:lineRule="auto"/>
        <w:ind w:left="0" w:righ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山 西 省 地 方 标 准</w:t>
      </w:r>
      <w:bookmarkEnd w:id="3"/>
      <w:bookmarkEnd w:id="4"/>
      <w:bookmarkEnd w:id="5"/>
    </w:p>
    <w:p>
      <w:pPr>
        <w:pStyle w:val="Bodytext40"/>
        <w:keepNext w:val="0"/>
        <w:keepLines w:val="0"/>
        <w:widowControl w:val="0"/>
        <w:shd w:val="clear" w:color="auto" w:fill="auto"/>
        <w:bidi w:val="0"/>
        <w:spacing w:before="0" w:after="276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DB14/T 2127—2020</w:t>
      </w:r>
    </w:p>
    <w:p>
      <w:pPr>
        <w:pStyle w:val="Heading210"/>
        <w:keepNext/>
        <w:keepLines/>
        <w:widowControl w:val="0"/>
        <w:shd w:val="clear" w:color="auto" w:fill="auto"/>
        <w:bidi w:val="0"/>
        <w:spacing w:before="0"/>
        <w:ind w:left="0" w:right="0" w:firstLine="0"/>
        <w:jc w:val="center"/>
      </w:pPr>
      <w:bookmarkStart w:id="6" w:name="bookmark6"/>
      <w:bookmarkStart w:id="7" w:name="bookmark7"/>
      <w:bookmarkStart w:id="8" w:name="bookmark8"/>
      <w:r>
        <w:rPr>
          <w:spacing w:val="0"/>
          <w:w w:val="100"/>
          <w:position w:val="0"/>
        </w:rPr>
        <w:t>化工企业风险</w:t>
      </w:r>
      <w:r>
        <w:rPr>
          <w:color w:val="5E3D30"/>
          <w:spacing w:val="0"/>
          <w:w w:val="100"/>
          <w:position w:val="0"/>
        </w:rPr>
        <w:t>分级管</w:t>
      </w:r>
      <w:r>
        <w:rPr>
          <w:spacing w:val="0"/>
          <w:w w:val="100"/>
          <w:position w:val="0"/>
        </w:rPr>
        <w:t>控与隐患排查</w:t>
        <w:br/>
        <w:t>治理</w:t>
      </w:r>
      <w:r>
        <w:rPr>
          <w:color w:val="5E3D30"/>
          <w:spacing w:val="0"/>
          <w:w w:val="100"/>
          <w:position w:val="0"/>
        </w:rPr>
        <w:t>体系建</w:t>
      </w:r>
      <w:r>
        <w:rPr>
          <w:spacing w:val="0"/>
          <w:w w:val="100"/>
          <w:position w:val="0"/>
        </w:rPr>
        <w:t>设指南</w:t>
      </w:r>
      <w:bookmarkEnd w:id="6"/>
      <w:bookmarkEnd w:id="7"/>
      <w:bookmarkEnd w:id="8"/>
    </w:p>
    <w:p>
      <w:pPr>
        <w:pStyle w:val="Bodytext40"/>
        <w:keepNext w:val="0"/>
        <w:keepLines w:val="0"/>
        <w:widowControl w:val="0"/>
        <w:shd w:val="clear" w:color="auto" w:fill="auto"/>
        <w:bidi w:val="0"/>
        <w:spacing w:before="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 xml:space="preserve">2020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lang w:val="zh-TW" w:eastAsia="zh-TW" w:bidi="zh-TW"/>
        </w:rPr>
        <w:t xml:space="preserve">09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lang w:val="zh-TW" w:eastAsia="zh-TW" w:bidi="zh-TW"/>
        </w:rPr>
        <w:t xml:space="preserve">01 </w:t>
      </w:r>
      <w:r>
        <w:rPr>
          <w:rFonts w:ascii="SimSun" w:eastAsia="SimSun" w:hAnsi="SimSun" w:cs="SimSun"/>
          <w:color w:val="000000"/>
          <w:spacing w:val="0"/>
          <w:w w:val="100"/>
          <w:position w:val="0"/>
          <w:sz w:val="28"/>
          <w:szCs w:val="28"/>
          <w:lang w:val="zh-TW" w:eastAsia="zh-TW" w:bidi="zh-TW"/>
        </w:rPr>
        <w:t>发布</w:t>
      </w:r>
    </w:p>
    <w:p>
      <w:pPr>
        <w:pStyle w:val="Bodytext50"/>
        <w:keepNext w:val="0"/>
        <w:keepLines w:val="0"/>
        <w:widowControl w:val="0"/>
        <w:shd w:val="clear" w:color="auto" w:fill="auto"/>
        <w:bidi w:val="0"/>
        <w:spacing w:before="0" w:line="240" w:lineRule="auto"/>
        <w:ind w:left="0" w:right="0" w:firstLine="0"/>
        <w:jc w:val="center"/>
        <w:sectPr>
          <w:pgSz w:w="11900" w:h="16840"/>
          <w:pgMar w:top="586" w:right="936" w:bottom="586" w:left="1295" w:header="158" w:footer="158" w:gutter="0"/>
          <w:pgNumType w:start="1"/>
          <w:cols w:space="720"/>
          <w:noEndnote/>
          <w:rtlGutter w:val="0"/>
          <w:docGrid w:linePitch="360"/>
        </w:sectPr>
      </w:pPr>
      <w:r>
        <w:rPr>
          <w:color w:val="000000"/>
          <w:spacing w:val="0"/>
          <w:w w:val="100"/>
          <w:position w:val="0"/>
        </w:rPr>
        <w:t>山西省市场监督管理局 发布</w:t>
      </w:r>
    </w:p>
    <w:p>
      <w:pPr>
        <w:pStyle w:val="Tableofcontents10"/>
        <w:keepNext w:val="0"/>
        <w:keepLines w:val="0"/>
        <w:widowControl w:val="0"/>
        <w:shd w:val="clear" w:color="auto" w:fill="auto"/>
        <w:tabs>
          <w:tab w:val="left" w:pos="1700"/>
          <w:tab w:val="left" w:leader="dot" w:pos="9835"/>
        </w:tabs>
        <w:bidi w:val="0"/>
        <w:spacing w:before="0" w:line="240" w:lineRule="auto"/>
        <w:ind w:right="0" w:firstLine="0"/>
        <w:jc w:val="both"/>
      </w:pPr>
      <w:r>
        <w:fldChar w:fldCharType="begin"/>
      </w:r>
      <w:r>
        <w:instrText xml:space="preserve"> TOC \o "1-5" \h \z </w:instrText>
      </w:r>
      <w:r>
        <w:fldChar w:fldCharType="separate"/>
      </w:r>
      <w:r>
        <w:rPr>
          <w:color w:val="000000"/>
          <w:spacing w:val="0"/>
          <w:w w:val="100"/>
          <w:position w:val="0"/>
        </w:rPr>
        <w:t>前</w:t>
        <w:tab/>
        <w:t>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left" w:pos="1700"/>
          <w:tab w:val="left" w:leader="dot" w:pos="9835"/>
        </w:tabs>
        <w:bidi w:val="0"/>
        <w:spacing w:before="0" w:line="240" w:lineRule="auto"/>
        <w:ind w:right="0" w:firstLine="0"/>
        <w:jc w:val="both"/>
      </w:pPr>
      <w:r>
        <w:rPr>
          <w:color w:val="000000"/>
          <w:spacing w:val="0"/>
          <w:w w:val="100"/>
          <w:position w:val="0"/>
        </w:rPr>
        <w:t>引</w:t>
        <w:tab/>
        <w:t>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III</w:t>
      </w:r>
    </w:p>
    <w:p>
      <w:pPr>
        <w:pStyle w:val="Tableofcontents10"/>
        <w:keepNext w:val="0"/>
        <w:keepLines w:val="0"/>
        <w:widowControl w:val="0"/>
        <w:shd w:val="clear" w:color="auto" w:fill="auto"/>
        <w:tabs>
          <w:tab w:val="left" w:pos="1354"/>
          <w:tab w:val="right" w:leader="dot" w:pos="10251"/>
        </w:tabs>
        <w:bidi w:val="0"/>
        <w:spacing w:before="0" w:line="240" w:lineRule="auto"/>
        <w:ind w:right="0" w:firstLine="0"/>
        <w:jc w:val="both"/>
      </w:pPr>
      <w:hyperlink w:anchor="bookmark19" w:tooltip="Current Document">
        <w:r>
          <w:rPr>
            <w:rFonts w:ascii="Times New Roman" w:eastAsia="Times New Roman" w:hAnsi="Times New Roman" w:cs="Times New Roman"/>
            <w:color w:val="000000"/>
            <w:spacing w:val="0"/>
            <w:w w:val="100"/>
            <w:position w:val="0"/>
          </w:rPr>
          <w:t>1</w:t>
          <w:tab/>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10251"/>
        </w:tabs>
        <w:bidi w:val="0"/>
        <w:spacing w:before="0" w:line="240" w:lineRule="auto"/>
        <w:ind w:right="0" w:firstLine="0"/>
        <w:jc w:val="both"/>
      </w:pPr>
      <w:hyperlink w:anchor="bookmark23" w:tooltip="Current Document">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left" w:pos="9835"/>
          <w:tab w:val="left" w:leader="dot" w:pos="10126"/>
        </w:tabs>
        <w:bidi w:val="0"/>
        <w:spacing w:before="0" w:line="240" w:lineRule="auto"/>
        <w:ind w:right="0" w:firstLine="0"/>
        <w:jc w:val="both"/>
      </w:pPr>
      <w:r>
        <w:rPr>
          <w:rFonts w:ascii="Times New Roman" w:eastAsia="Times New Roman" w:hAnsi="Times New Roman" w:cs="Times New Roman"/>
          <w:color w:val="000000"/>
          <w:spacing w:val="0"/>
          <w:w w:val="100"/>
          <w:position w:val="0"/>
        </w:rPr>
        <w:t>3</w:t>
      </w:r>
      <w:r>
        <w:rPr>
          <w:color w:val="000000"/>
          <w:spacing w:val="0"/>
          <w:w w:val="100"/>
          <w:position w:val="0"/>
        </w:rPr>
        <w:t>本;五知主'、'</w:t>
        <w:tab/>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numPr>
          <w:ilvl w:val="0"/>
          <w:numId w:val="1"/>
        </w:numPr>
        <w:shd w:val="clear" w:color="auto" w:fill="auto"/>
        <w:tabs>
          <w:tab w:val="left" w:pos="1354"/>
          <w:tab w:val="right" w:leader="dot" w:pos="10251"/>
        </w:tabs>
        <w:bidi w:val="0"/>
        <w:spacing w:before="0" w:line="240" w:lineRule="auto"/>
        <w:ind w:right="0" w:firstLine="0"/>
        <w:jc w:val="both"/>
      </w:pPr>
      <w:bookmarkStart w:id="9" w:name="bookmark9"/>
      <w:bookmarkEnd w:id="9"/>
      <w:r>
        <w:rPr>
          <w:spacing w:val="0"/>
          <w:w w:val="100"/>
          <w:position w:val="0"/>
        </w:rPr>
        <w:t>長本要求</w:t>
      </w:r>
      <w:r>
        <w:rPr>
          <w:spacing w:val="0"/>
          <w:w w:val="100"/>
          <w:position w:val="0"/>
          <w:lang w:val="en-US" w:eastAsia="en-US" w:bidi="en-US"/>
        </w:rPr>
        <w:tab/>
      </w:r>
      <w:r>
        <w:rPr>
          <w:rFonts w:ascii="Times New Roman" w:eastAsia="Times New Roman" w:hAnsi="Times New Roman" w:cs="Times New Roman"/>
          <w:color w:val="000000"/>
          <w:spacing w:val="0"/>
          <w:w w:val="100"/>
          <w:position w:val="0"/>
        </w:rPr>
        <w:t>3</w:t>
      </w:r>
      <w:r>
        <w:fldChar w:fldCharType="end"/>
      </w:r>
    </w:p>
    <w:p>
      <w:pPr>
        <w:pStyle w:val="Bodytext10"/>
        <w:keepNext w:val="0"/>
        <w:keepLines w:val="0"/>
        <w:widowControl w:val="0"/>
        <w:numPr>
          <w:ilvl w:val="0"/>
          <w:numId w:val="1"/>
        </w:numPr>
        <w:shd w:val="clear" w:color="auto" w:fill="auto"/>
        <w:tabs>
          <w:tab w:val="left" w:pos="1354"/>
          <w:tab w:val="right" w:pos="10251"/>
        </w:tabs>
        <w:bidi w:val="0"/>
        <w:spacing w:before="0" w:line="240" w:lineRule="auto"/>
        <w:ind w:left="1040" w:right="0" w:firstLine="0"/>
        <w:jc w:val="both"/>
      </w:pPr>
      <w:hyperlink w:anchor="bookmark105" w:tooltip="Current Document">
        <w:bookmarkStart w:id="10" w:name="bookmark10"/>
        <w:bookmarkEnd w:id="10"/>
        <w:r>
          <w:rPr>
            <w:color w:val="000000"/>
            <w:spacing w:val="0"/>
            <w:w w:val="100"/>
            <w:position w:val="0"/>
          </w:rPr>
          <w:t>丿</w:t>
          <w:tab/>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4</w:t>
        </w:r>
      </w:hyperlink>
    </w:p>
    <w:p>
      <w:pPr>
        <w:pStyle w:val="Bodytext10"/>
        <w:keepNext w:val="0"/>
        <w:keepLines w:val="0"/>
        <w:widowControl w:val="0"/>
        <w:numPr>
          <w:ilvl w:val="0"/>
          <w:numId w:val="1"/>
        </w:numPr>
        <w:shd w:val="clear" w:color="auto" w:fill="auto"/>
        <w:tabs>
          <w:tab w:val="left" w:pos="1354"/>
          <w:tab w:val="right" w:pos="10251"/>
        </w:tabs>
        <w:bidi w:val="0"/>
        <w:spacing w:before="0" w:line="240" w:lineRule="auto"/>
        <w:ind w:left="1040" w:right="0" w:firstLine="0"/>
        <w:jc w:val="both"/>
      </w:pPr>
      <w:hyperlink w:anchor="bookmark209" w:tooltip="Current Document">
        <w:bookmarkStart w:id="11" w:name="bookmark11"/>
        <w:bookmarkEnd w:id="1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7</w:t>
        </w:r>
      </w:hyperlink>
    </w:p>
    <w:p>
      <w:pPr>
        <w:pStyle w:val="Bodytext10"/>
        <w:keepNext w:val="0"/>
        <w:keepLines w:val="0"/>
        <w:widowControl w:val="0"/>
        <w:numPr>
          <w:ilvl w:val="0"/>
          <w:numId w:val="1"/>
        </w:numPr>
        <w:shd w:val="clear" w:color="auto" w:fill="auto"/>
        <w:tabs>
          <w:tab w:val="left" w:pos="1354"/>
          <w:tab w:val="right" w:pos="10251"/>
        </w:tabs>
        <w:bidi w:val="0"/>
        <w:spacing w:before="0" w:line="240" w:lineRule="auto"/>
        <w:ind w:left="1040" w:right="0" w:firstLine="0"/>
        <w:jc w:val="both"/>
      </w:pPr>
      <w:hyperlink w:anchor="bookmark335" w:tooltip="Current Document">
        <w:bookmarkStart w:id="12" w:name="bookmark12"/>
        <w:bookmarkEnd w:id="12"/>
        <w:r>
          <w:rPr>
            <w:color w:val="000000"/>
            <w:spacing w:val="0"/>
            <w:w w:val="100"/>
            <w:position w:val="0"/>
          </w:rPr>
          <w:t>丿</w:t>
          <w:tab/>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10</w:t>
        </w:r>
      </w:hyperlink>
    </w:p>
    <w:p>
      <w:pPr>
        <w:pStyle w:val="Bodytext10"/>
        <w:keepNext w:val="0"/>
        <w:keepLines w:val="0"/>
        <w:widowControl w:val="0"/>
        <w:numPr>
          <w:ilvl w:val="0"/>
          <w:numId w:val="1"/>
        </w:numPr>
        <w:shd w:val="clear" w:color="auto" w:fill="auto"/>
        <w:tabs>
          <w:tab w:val="left" w:pos="1354"/>
          <w:tab w:val="right" w:pos="10251"/>
        </w:tabs>
        <w:bidi w:val="0"/>
        <w:spacing w:before="0" w:line="240" w:lineRule="auto"/>
        <w:ind w:left="1040" w:right="0" w:firstLine="0"/>
        <w:jc w:val="both"/>
      </w:pPr>
      <w:hyperlink w:anchor="bookmark357" w:tooltip="Current Document">
        <w:bookmarkStart w:id="13" w:name="bookmark13"/>
        <w:bookmarkEnd w:id="13"/>
        <w:r>
          <w:rPr>
            <w:color w:val="000000"/>
            <w:spacing w:val="0"/>
            <w:w w:val="100"/>
            <w:position w:val="0"/>
          </w:rPr>
          <w:t>丿</w:t>
          <w:tab/>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10</w:t>
        </w:r>
      </w:hyperlink>
    </w:p>
    <w:p>
      <w:pPr>
        <w:pStyle w:val="Bodytext10"/>
        <w:keepNext w:val="0"/>
        <w:keepLines w:val="0"/>
        <w:widowControl w:val="0"/>
        <w:shd w:val="clear" w:color="auto" w:fill="auto"/>
        <w:tabs>
          <w:tab w:val="left" w:pos="9835"/>
        </w:tabs>
        <w:bidi w:val="0"/>
        <w:spacing w:before="0" w:line="240" w:lineRule="auto"/>
        <w:ind w:left="1040" w:right="0" w:firstLine="0"/>
        <w:jc w:val="both"/>
      </w:pPr>
      <w:hyperlink w:anchor="bookmark378" w:tooltip="Current Document">
        <w:r>
          <w:rPr>
            <w:rFonts w:ascii="Times New Roman" w:eastAsia="Times New Roman" w:hAnsi="Times New Roman" w:cs="Times New Roman"/>
            <w:color w:val="000000"/>
            <w:spacing w:val="0"/>
            <w:w w:val="100"/>
            <w:position w:val="0"/>
          </w:rPr>
          <w:t>9</w:t>
        </w:r>
        <w:r>
          <w:rPr>
            <w:color w:val="000000"/>
            <w:spacing w:val="0"/>
            <w:w w:val="100"/>
            <w:position w:val="0"/>
          </w:rPr>
          <w:t>」</w:t>
          <w:tab/>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11</w:t>
        </w:r>
      </w:hyperlink>
    </w:p>
    <w:p>
      <w:pPr>
        <w:pStyle w:val="Bodytext10"/>
        <w:keepNext w:val="0"/>
        <w:keepLines w:val="0"/>
        <w:widowControl w:val="0"/>
        <w:shd w:val="clear" w:color="auto" w:fill="auto"/>
        <w:tabs>
          <w:tab w:val="left" w:pos="9835"/>
        </w:tabs>
        <w:bidi w:val="0"/>
        <w:spacing w:before="0" w:line="240" w:lineRule="auto"/>
        <w:ind w:left="1040" w:right="0" w:firstLine="0"/>
        <w:jc w:val="both"/>
      </w:pPr>
      <w:hyperlink w:anchor="bookmark399" w:tooltip="Current Document">
        <w:r>
          <w:rPr>
            <w:color w:val="000000"/>
            <w:spacing w:val="0"/>
            <w:w w:val="100"/>
            <w:position w:val="0"/>
          </w:rPr>
          <w:t>附录</w:t>
          <w:tab/>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12</w:t>
        </w:r>
      </w:hyperlink>
    </w:p>
    <w:p>
      <w:pPr>
        <w:pStyle w:val="Tableofcontents10"/>
        <w:keepNext w:val="0"/>
        <w:keepLines w:val="0"/>
        <w:widowControl w:val="0"/>
        <w:shd w:val="clear" w:color="auto" w:fill="auto"/>
        <w:tabs>
          <w:tab w:val="right" w:leader="dot" w:pos="6104"/>
          <w:tab w:val="left" w:leader="dot" w:pos="7458"/>
          <w:tab w:val="right" w:leader="dot" w:pos="10251"/>
        </w:tabs>
        <w:bidi w:val="0"/>
        <w:spacing w:before="0" w:line="240" w:lineRule="auto"/>
        <w:ind w:right="0" w:firstLine="0"/>
        <w:jc w:val="both"/>
      </w:pPr>
      <w:r>
        <w:fldChar w:fldCharType="begin"/>
      </w:r>
      <w:r>
        <w:instrText xml:space="preserve"> TOC \o "1-5" \h \z </w:instrText>
      </w:r>
      <w:r>
        <w:fldChar w:fldCharType="separate"/>
      </w: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 xml:space="preserve">B </w:t>
      </w:r>
      <w:r>
        <w:rPr>
          <w:spacing w:val="0"/>
          <w:w w:val="100"/>
          <w:position w:val="0"/>
        </w:rPr>
        <w:t xml:space="preserve">（资料性附录） </w:t>
      </w:r>
      <w:r>
        <w:rPr>
          <w:color w:val="5E3D30"/>
          <w:spacing w:val="0"/>
          <w:w w:val="100"/>
          <w:position w:val="0"/>
        </w:rPr>
        <w:t>工</w:t>
      </w:r>
      <w:r>
        <w:rPr>
          <w:spacing w:val="0"/>
          <w:w w:val="100"/>
          <w:position w:val="0"/>
        </w:rPr>
        <w:t>作危害</w:t>
      </w:r>
      <w:r>
        <w:rPr>
          <w:color w:val="5E3D30"/>
          <w:spacing w:val="0"/>
          <w:w w:val="100"/>
          <w:position w:val="0"/>
        </w:rPr>
        <w:t>分析法</w:t>
      </w:r>
      <w:r>
        <w:rPr>
          <w:spacing w:val="0"/>
          <w:w w:val="100"/>
          <w:position w:val="0"/>
          <w:lang w:val="en-US" w:eastAsia="en-US" w:bidi="en-US"/>
        </w:rPr>
        <w:t>（</w:t>
      </w:r>
      <w:r>
        <w:rPr>
          <w:rFonts w:ascii="Times New Roman" w:eastAsia="Times New Roman" w:hAnsi="Times New Roman" w:cs="Times New Roman"/>
          <w:spacing w:val="0"/>
          <w:w w:val="100"/>
          <w:position w:val="0"/>
          <w:lang w:val="en-US" w:eastAsia="en-US" w:bidi="en-US"/>
        </w:rPr>
        <w:t xml:space="preserve">JHA） </w:t>
        <w:tab/>
        <w:t>'</w:t>
        <w:tab/>
      </w:r>
      <w:r>
        <w:rPr>
          <w:rFonts w:ascii="Times New Roman" w:eastAsia="Times New Roman" w:hAnsi="Times New Roman" w:cs="Times New Roman"/>
          <w:spacing w:val="0"/>
          <w:w w:val="100"/>
          <w:position w:val="0"/>
        </w:rPr>
        <w:t>I</w:t>
      </w:r>
      <w:r>
        <w:rPr>
          <w:rFonts w:ascii="Times New Roman" w:eastAsia="Times New Roman" w:hAnsi="Times New Roman" w:cs="Times New Roman"/>
          <w:spacing w:val="0"/>
          <w:w w:val="100"/>
          <w:position w:val="0"/>
          <w:lang w:val="en-US" w:eastAsia="en-US" w:bidi="en-US"/>
        </w:rPr>
        <w:t>.......</w:t>
      </w:r>
      <w:r>
        <w:rPr>
          <w:spacing w:val="0"/>
          <w:w w:val="100"/>
          <w:position w:val="0"/>
        </w:rPr>
        <w:t>；</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18</w:t>
      </w:r>
    </w:p>
    <w:p>
      <w:pPr>
        <w:pStyle w:val="Tableofcontents10"/>
        <w:keepNext w:val="0"/>
        <w:keepLines w:val="0"/>
        <w:widowControl w:val="0"/>
        <w:shd w:val="clear" w:color="auto" w:fill="auto"/>
        <w:tabs>
          <w:tab w:val="left" w:leader="dot" w:pos="7458"/>
          <w:tab w:val="right" w:leader="dot" w:pos="10251"/>
        </w:tabs>
        <w:bidi w:val="0"/>
        <w:spacing w:before="0" w:line="240" w:lineRule="auto"/>
        <w:ind w:right="0" w:firstLine="0"/>
        <w:jc w:val="both"/>
      </w:pP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 xml:space="preserve">C </w:t>
      </w:r>
      <w:r>
        <w:rPr>
          <w:spacing w:val="0"/>
          <w:w w:val="100"/>
          <w:position w:val="0"/>
        </w:rPr>
        <w:t>（资料性附录） 危险和可操作</w:t>
      </w:r>
      <w:r>
        <w:rPr>
          <w:color w:val="5E3D30"/>
          <w:spacing w:val="0"/>
          <w:w w:val="100"/>
          <w:position w:val="0"/>
        </w:rPr>
        <w:t>性研究分析法</w:t>
      </w:r>
      <w:r>
        <w:rPr>
          <w:color w:val="5E3D30"/>
          <w:spacing w:val="0"/>
          <w:w w:val="100"/>
          <w:position w:val="0"/>
          <w:lang w:val="en-US" w:eastAsia="en-US" w:bidi="en-US"/>
        </w:rPr>
        <w:t>（</w:t>
      </w:r>
      <w:r>
        <w:rPr>
          <w:rFonts w:ascii="Times New Roman" w:eastAsia="Times New Roman" w:hAnsi="Times New Roman" w:cs="Times New Roman"/>
          <w:color w:val="5E3D30"/>
          <w:spacing w:val="0"/>
          <w:w w:val="100"/>
          <w:position w:val="0"/>
          <w:lang w:val="en-US" w:eastAsia="en-US" w:bidi="en-US"/>
        </w:rPr>
        <w:t xml:space="preserve">HAZ0P） </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spacing w:val="0"/>
          <w:w w:val="100"/>
          <w:position w:val="0"/>
        </w:rPr>
        <w:t>1</w:t>
      </w:r>
      <w:r>
        <w:rPr>
          <w:rFonts w:ascii="Times New Roman" w:eastAsia="Times New Roman" w:hAnsi="Times New Roman" w:cs="Times New Roman"/>
          <w:spacing w:val="0"/>
          <w:w w:val="100"/>
          <w:position w:val="0"/>
          <w:lang w:val="en-US" w:eastAsia="en-US" w:bidi="en-US"/>
        </w:rPr>
        <w:t>......</w:t>
      </w:r>
      <w:r>
        <w:rPr>
          <w:rFonts w:ascii="Times New Roman" w:eastAsia="Times New Roman" w:hAnsi="Times New Roman" w:cs="Times New Roman"/>
          <w:spacing w:val="0"/>
          <w:w w:val="100"/>
          <w:position w:val="0"/>
          <w:vertAlign w:val="subscript"/>
          <w:lang w:val="en-US" w:eastAsia="en-US" w:bidi="en-US"/>
        </w:rPr>
        <w:t>f</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19</w:t>
      </w:r>
    </w:p>
    <w:p>
      <w:pPr>
        <w:pStyle w:val="Tableofcontents10"/>
        <w:keepNext w:val="0"/>
        <w:keepLines w:val="0"/>
        <w:widowControl w:val="0"/>
        <w:shd w:val="clear" w:color="auto" w:fill="auto"/>
        <w:tabs>
          <w:tab w:val="right" w:leader="dot" w:pos="7803"/>
          <w:tab w:val="right" w:leader="dot" w:pos="10251"/>
        </w:tabs>
        <w:bidi w:val="0"/>
        <w:spacing w:before="0" w:line="240" w:lineRule="auto"/>
        <w:ind w:right="0" w:firstLine="0"/>
        <w:jc w:val="both"/>
      </w:pP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 xml:space="preserve">D </w:t>
      </w:r>
      <w:r>
        <w:rPr>
          <w:spacing w:val="0"/>
          <w:w w:val="100"/>
          <w:position w:val="0"/>
        </w:rPr>
        <w:t>（资料性附录） 安全检查表法</w:t>
      </w:r>
      <w:r>
        <w:rPr>
          <w:color w:val="5E3D30"/>
          <w:spacing w:val="0"/>
          <w:w w:val="100"/>
          <w:position w:val="0"/>
          <w:lang w:val="en-US" w:eastAsia="en-US" w:bidi="en-US"/>
        </w:rPr>
        <w:t>（</w:t>
      </w:r>
      <w:r>
        <w:rPr>
          <w:rFonts w:ascii="Times New Roman" w:eastAsia="Times New Roman" w:hAnsi="Times New Roman" w:cs="Times New Roman"/>
          <w:color w:val="5E3D30"/>
          <w:spacing w:val="0"/>
          <w:w w:val="100"/>
          <w:position w:val="0"/>
          <w:lang w:val="en-US" w:eastAsia="en-US" w:bidi="en-US"/>
        </w:rPr>
        <w:t xml:space="preserve">SCL） </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i/>
          <w:iCs/>
          <w:smallCaps/>
          <w:color w:val="5E3D30"/>
          <w:spacing w:val="0"/>
          <w:w w:val="100"/>
          <w:position w:val="0"/>
          <w:sz w:val="17"/>
          <w:szCs w:val="17"/>
          <w:lang w:val="en-US" w:eastAsia="en-US" w:bidi="en-US"/>
        </w:rPr>
        <w:t>a</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shd w:val="clear" w:color="auto" w:fill="auto"/>
        <w:tabs>
          <w:tab w:val="left" w:leader="dot" w:pos="7184"/>
          <w:tab w:val="left" w:leader="dot" w:pos="10126"/>
        </w:tabs>
        <w:bidi w:val="0"/>
        <w:spacing w:before="0" w:line="240" w:lineRule="auto"/>
        <w:ind w:right="0" w:firstLine="0"/>
        <w:jc w:val="both"/>
      </w:pPr>
      <w:hyperlink w:anchor="bookmark471" w:tooltip="Current Document">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 xml:space="preserve">E </w:t>
        </w:r>
        <w:r>
          <w:rPr>
            <w:spacing w:val="0"/>
            <w:w w:val="100"/>
            <w:position w:val="0"/>
          </w:rPr>
          <w:t xml:space="preserve">（资料性附录） </w:t>
        </w:r>
        <w:r>
          <w:rPr>
            <w:color w:val="5E3D30"/>
            <w:spacing w:val="0"/>
            <w:w w:val="100"/>
            <w:position w:val="0"/>
          </w:rPr>
          <w:t>预先</w:t>
        </w:r>
        <w:r>
          <w:rPr>
            <w:spacing w:val="0"/>
            <w:w w:val="100"/>
            <w:position w:val="0"/>
          </w:rPr>
          <w:t>危险性</w:t>
        </w:r>
        <w:r>
          <w:rPr>
            <w:color w:val="5E3D30"/>
            <w:spacing w:val="0"/>
            <w:w w:val="100"/>
            <w:position w:val="0"/>
          </w:rPr>
          <w:t>分析法</w:t>
        </w:r>
        <w:r>
          <w:rPr>
            <w:color w:val="5E3D30"/>
            <w:spacing w:val="0"/>
            <w:w w:val="100"/>
            <w:position w:val="0"/>
            <w:lang w:val="en-US" w:eastAsia="en-US" w:bidi="en-US"/>
          </w:rPr>
          <w:t>（</w:t>
        </w:r>
        <w:r>
          <w:rPr>
            <w:rFonts w:ascii="Times New Roman" w:eastAsia="Times New Roman" w:hAnsi="Times New Roman" w:cs="Times New Roman"/>
            <w:color w:val="5E3D30"/>
            <w:spacing w:val="0"/>
            <w:w w:val="100"/>
            <w:position w:val="0"/>
            <w:lang w:val="en-US" w:eastAsia="en-US" w:bidi="en-US"/>
          </w:rPr>
          <w:t xml:space="preserve">PHA） </w:t>
          <w:tab/>
        </w:r>
        <w:r>
          <w:rPr>
            <w:spacing w:val="0"/>
            <w:w w:val="100"/>
            <w:position w:val="0"/>
            <w:lang w:val="en-US" w:eastAsia="en-US" w:bidi="en-US"/>
          </w:rPr>
          <w:t>.；：■.....</w:t>
        </w:r>
        <w:r>
          <w:rPr>
            <w:i/>
            <w:iCs/>
            <w:spacing w:val="0"/>
            <w:w w:val="100"/>
            <w:position w:val="0"/>
          </w:rPr>
          <w:t>.卜</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23</w:t>
        </w:r>
      </w:hyperlink>
    </w:p>
    <w:p>
      <w:pPr>
        <w:pStyle w:val="Tableofcontents10"/>
        <w:keepNext w:val="0"/>
        <w:keepLines w:val="0"/>
        <w:widowControl w:val="0"/>
        <w:shd w:val="clear" w:color="auto" w:fill="auto"/>
        <w:tabs>
          <w:tab w:val="left" w:pos="1792"/>
          <w:tab w:val="left" w:pos="3243"/>
          <w:tab w:val="right" w:leader="dot" w:pos="10251"/>
        </w:tabs>
        <w:bidi w:val="0"/>
        <w:spacing w:before="0" w:after="0" w:line="240" w:lineRule="auto"/>
        <w:ind w:right="0" w:firstLine="0"/>
        <w:jc w:val="both"/>
      </w:pPr>
      <w:hyperlink w:anchor="bookmark491" w:tooltip="Current Document">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F</w:t>
          <w:tab/>
        </w:r>
        <w:r>
          <w:rPr>
            <w:spacing w:val="0"/>
            <w:w w:val="100"/>
            <w:position w:val="0"/>
          </w:rPr>
          <w:t>（资料性附录）</w:t>
          <w:tab/>
          <w:t>故障模式和影响分析</w:t>
        </w:r>
        <w:r>
          <w:rPr>
            <w:color w:val="5E3D30"/>
            <w:spacing w:val="0"/>
            <w:w w:val="100"/>
            <w:position w:val="0"/>
            <w:lang w:val="en-US" w:eastAsia="en-US" w:bidi="en-US"/>
          </w:rPr>
          <w:t>（</w:t>
        </w:r>
        <w:r>
          <w:rPr>
            <w:rFonts w:ascii="Times New Roman" w:eastAsia="Times New Roman" w:hAnsi="Times New Roman" w:cs="Times New Roman"/>
            <w:color w:val="5E3D30"/>
            <w:spacing w:val="0"/>
            <w:w w:val="100"/>
            <w:position w:val="0"/>
            <w:lang w:val="en-US" w:eastAsia="en-US" w:bidi="en-US"/>
          </w:rPr>
          <w:t xml:space="preserve">FMEA） </w:t>
        </w:r>
        <w:r>
          <w:rPr>
            <w:rFonts w:ascii="Times New Roman" w:eastAsia="Times New Roman" w:hAnsi="Times New Roman" w:cs="Times New Roman"/>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24</w:t>
        </w:r>
      </w:hyperlink>
    </w:p>
    <w:p>
      <w:pPr>
        <w:pStyle w:val="Tableofcontents10"/>
        <w:keepNext w:val="0"/>
        <w:keepLines w:val="0"/>
        <w:widowControl w:val="0"/>
        <w:shd w:val="clear" w:color="auto" w:fill="auto"/>
        <w:tabs>
          <w:tab w:val="left" w:pos="1792"/>
          <w:tab w:val="left" w:pos="3243"/>
          <w:tab w:val="left" w:leader="dot" w:pos="6555"/>
          <w:tab w:val="right" w:leader="dot" w:pos="10251"/>
        </w:tabs>
        <w:bidi w:val="0"/>
        <w:spacing w:before="0" w:after="0" w:line="240" w:lineRule="auto"/>
        <w:ind w:right="0" w:firstLine="0"/>
        <w:jc w:val="both"/>
      </w:pP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G</w:t>
        <w:tab/>
      </w:r>
      <w:r>
        <w:rPr>
          <w:spacing w:val="0"/>
          <w:w w:val="100"/>
          <w:position w:val="0"/>
        </w:rPr>
        <w:t>（资料性附录）</w:t>
        <w:tab/>
        <w:t>风险</w:t>
      </w:r>
      <w:r>
        <w:rPr>
          <w:color w:val="5E3D30"/>
          <w:spacing w:val="0"/>
          <w:w w:val="100"/>
          <w:position w:val="0"/>
        </w:rPr>
        <w:t>靠莒溟</w:t>
      </w:r>
      <w:r>
        <w:rPr>
          <w:spacing w:val="0"/>
          <w:w w:val="100"/>
          <w:position w:val="0"/>
          <w:lang w:val="en-US" w:eastAsia="en-US" w:bidi="en-US"/>
        </w:rPr>
        <w:t>（</w:t>
      </w:r>
      <w:r>
        <w:rPr>
          <w:rFonts w:ascii="Times New Roman" w:eastAsia="Times New Roman" w:hAnsi="Times New Roman" w:cs="Times New Roman"/>
          <w:spacing w:val="0"/>
          <w:w w:val="100"/>
          <w:position w:val="0"/>
          <w:lang w:val="en-US" w:eastAsia="en-US" w:bidi="en-US"/>
        </w:rPr>
        <w:t xml:space="preserve">LS） </w:t>
        <w:tab/>
      </w:r>
      <w:r>
        <w:rPr>
          <w:rFonts w:ascii="Times New Roman" w:eastAsia="Times New Roman" w:hAnsi="Times New Roman" w:cs="Times New Roman"/>
          <w:i/>
          <w:iCs/>
          <w:color w:val="E2CBC0"/>
          <w:spacing w:val="0"/>
          <w:w w:val="100"/>
          <w:position w:val="0"/>
          <w:sz w:val="68"/>
          <w:szCs w:val="68"/>
        </w:rPr>
        <w:t xml:space="preserve">/ </w:t>
      </w:r>
      <w:r>
        <w:rPr>
          <w:rFonts w:ascii="Times New Roman" w:eastAsia="Times New Roman" w:hAnsi="Times New Roman" w:cs="Times New Roman"/>
          <w:i/>
          <w:iCs/>
          <w:color w:val="E2CBC0"/>
          <w:spacing w:val="0"/>
          <w:w w:val="100"/>
          <w:position w:val="0"/>
          <w:sz w:val="68"/>
          <w:szCs w:val="68"/>
          <w:lang w:val="en-US" w:eastAsia="en-US" w:bidi="en-US"/>
        </w:rPr>
        <w:t>J</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25</w:t>
      </w:r>
    </w:p>
    <w:p>
      <w:pPr>
        <w:pStyle w:val="Tableofcontents10"/>
        <w:keepNext w:val="0"/>
        <w:keepLines w:val="0"/>
        <w:widowControl w:val="0"/>
        <w:shd w:val="clear" w:color="auto" w:fill="auto"/>
        <w:tabs>
          <w:tab w:val="left" w:pos="1792"/>
          <w:tab w:val="left" w:pos="3243"/>
          <w:tab w:val="left" w:pos="6616"/>
          <w:tab w:val="right" w:leader="dot" w:pos="10251"/>
        </w:tabs>
        <w:bidi w:val="0"/>
        <w:spacing w:before="0" w:line="240" w:lineRule="auto"/>
        <w:ind w:right="0" w:firstLine="0"/>
        <w:jc w:val="both"/>
      </w:pP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H</w:t>
        <w:tab/>
      </w:r>
      <w:r>
        <w:rPr>
          <w:spacing w:val="0"/>
          <w:w w:val="100"/>
          <w:position w:val="0"/>
        </w:rPr>
        <w:t>（资料性附录）</w:t>
        <w:tab/>
      </w:r>
      <w:r>
        <w:rPr>
          <w:color w:val="8D959E"/>
          <w:spacing w:val="0"/>
          <w:w w:val="100"/>
          <w:position w:val="0"/>
        </w:rPr>
        <w:t>作业条</w:t>
      </w:r>
      <w:r>
        <w:rPr>
          <w:spacing w:val="0"/>
          <w:w w:val="100"/>
          <w:position w:val="0"/>
        </w:rPr>
        <w:t>件危险性分析评价法</w:t>
      </w:r>
      <w:r>
        <w:rPr>
          <w:rFonts w:ascii="Times New Roman" w:eastAsia="Times New Roman" w:hAnsi="Times New Roman" w:cs="Times New Roman"/>
          <w:spacing w:val="0"/>
          <w:w w:val="100"/>
          <w:position w:val="0"/>
          <w:lang w:val="en-US" w:eastAsia="en-US" w:bidi="en-US"/>
        </w:rPr>
        <w:t>（LEC）</w:t>
        <w:tab/>
        <w:t>......</w:t>
      </w:r>
      <w:r>
        <w:rPr>
          <w:i/>
          <w:iCs/>
          <w:spacing w:val="0"/>
          <w:w w:val="100"/>
          <w:position w:val="0"/>
        </w:rPr>
        <w:t>；£</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27</w:t>
      </w:r>
    </w:p>
    <w:p>
      <w:pPr>
        <w:pStyle w:val="Tableofcontents10"/>
        <w:keepNext w:val="0"/>
        <w:keepLines w:val="0"/>
        <w:widowControl w:val="0"/>
        <w:shd w:val="clear" w:color="auto" w:fill="auto"/>
        <w:tabs>
          <w:tab w:val="right" w:leader="dot" w:pos="10251"/>
        </w:tabs>
        <w:bidi w:val="0"/>
        <w:spacing w:before="0" w:line="240" w:lineRule="auto"/>
        <w:ind w:right="0" w:firstLine="0"/>
        <w:jc w:val="both"/>
        <w:sectPr>
          <w:headerReference w:type="even" r:id="rId5"/>
          <w:headerReference w:type="default" r:id="rId6"/>
          <w:footerReference w:type="even" r:id="rId7"/>
          <w:footerReference w:type="default" r:id="rId8"/>
          <w:pgSz w:w="11900" w:h="16840"/>
          <w:pgMar w:top="3601" w:right="358" w:bottom="3601" w:left="334" w:header="0" w:footer="3" w:gutter="0"/>
          <w:pgNumType w:start="3"/>
          <w:cols w:space="720"/>
          <w:noEndnote/>
          <w:rtlGutter w:val="0"/>
          <w:docGrid w:linePitch="360"/>
        </w:sectPr>
      </w:pPr>
      <w:r>
        <w:rPr>
          <w:color w:val="000000"/>
          <w:spacing w:val="0"/>
          <w:w w:val="100"/>
          <w:position w:val="0"/>
        </w:rPr>
        <w:t>参</w:t>
      </w:r>
      <w:r>
        <w:rPr>
          <w:spacing w:val="0"/>
          <w:w w:val="100"/>
          <w:position w:val="0"/>
        </w:rPr>
        <w:t>考文献</w:t>
      </w:r>
      <w:r>
        <w:rPr>
          <w:spacing w:val="0"/>
          <w:w w:val="100"/>
          <w:position w:val="0"/>
          <w:lang w:val="en-US" w:eastAsia="en-US" w:bidi="en-US"/>
        </w:rPr>
        <w:tab/>
      </w:r>
      <w:r>
        <w:rPr>
          <w:rFonts w:ascii="Times New Roman" w:eastAsia="Times New Roman" w:hAnsi="Times New Roman" w:cs="Times New Roman"/>
          <w:color w:val="000000"/>
          <w:spacing w:val="0"/>
          <w:w w:val="100"/>
          <w:position w:val="0"/>
        </w:rPr>
        <w:t>29</w:t>
      </w:r>
      <w:r>
        <w:fldChar w:fldCharType="end"/>
      </w:r>
    </w:p>
    <w:p>
      <w:pPr>
        <w:pStyle w:val="Picturecaption10"/>
        <w:keepNext w:val="0"/>
        <w:keepLines w:val="0"/>
        <w:widowControl w:val="0"/>
        <w:shd w:val="clear" w:color="auto" w:fill="auto"/>
        <w:bidi w:val="0"/>
        <w:spacing w:before="0" w:line="240" w:lineRule="auto"/>
        <w:ind w:left="1200" w:right="0" w:firstLine="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1.1-200</w:t>
      </w:r>
      <w:r>
        <w:rPr>
          <w:rFonts w:ascii="Times New Roman" w:eastAsia="Times New Roman" w:hAnsi="Times New Roman" w:cs="Times New Roman"/>
          <w:color w:val="000000"/>
          <w:spacing w:val="0"/>
          <w:w w:val="100"/>
          <w:position w:val="0"/>
        </w:rPr>
        <w:t>9</w:t>
      </w:r>
      <w:r>
        <w:rPr>
          <w:color w:val="000000"/>
          <w:spacing w:val="0"/>
          <w:w w:val="100"/>
          <w:position w:val="0"/>
        </w:rPr>
        <w:t>给岀的规则起草。</w:t>
      </w:r>
    </w:p>
    <w:p>
      <w:pPr>
        <w:pStyle w:val="Picturecaption10"/>
        <w:keepNext w:val="0"/>
        <w:keepLines w:val="0"/>
        <w:widowControl w:val="0"/>
        <w:shd w:val="clear" w:color="auto" w:fill="auto"/>
        <w:bidi w:val="0"/>
        <w:spacing w:before="0" w:line="240" w:lineRule="auto"/>
        <w:ind w:left="1200" w:right="0" w:firstLine="0"/>
        <w:jc w:val="left"/>
      </w:pPr>
      <w:r>
        <w:rPr>
          <w:color w:val="000000"/>
          <w:spacing w:val="0"/>
          <w:w w:val="100"/>
          <w:position w:val="0"/>
        </w:rPr>
        <w:t>本标准由山西省应急管理厅提岀并监督实施。</w:t>
      </w:r>
    </w:p>
    <w:p>
      <w:pPr>
        <w:pStyle w:val="Picturecaption10"/>
        <w:keepNext w:val="0"/>
        <w:keepLines w:val="0"/>
        <w:widowControl w:val="0"/>
        <w:shd w:val="clear" w:color="auto" w:fill="auto"/>
        <w:bidi w:val="0"/>
        <w:spacing w:before="0" w:line="240" w:lineRule="auto"/>
        <w:ind w:left="1200" w:right="0" w:firstLine="0"/>
        <w:jc w:val="left"/>
      </w:pPr>
      <w:r>
        <w:rPr>
          <w:color w:val="000000"/>
          <w:spacing w:val="0"/>
          <w:w w:val="100"/>
          <w:position w:val="0"/>
        </w:rPr>
        <w:t>本标准由山西省安全生产标准化技术委员会归口。</w:t>
      </w:r>
    </w:p>
    <w:p>
      <w:pPr>
        <w:pStyle w:val="Picturecaption10"/>
        <w:keepNext w:val="0"/>
        <w:keepLines w:val="0"/>
        <w:widowControl w:val="0"/>
        <w:shd w:val="clear" w:color="auto" w:fill="auto"/>
        <w:bidi w:val="0"/>
        <w:spacing w:before="0" w:line="240" w:lineRule="auto"/>
        <w:ind w:left="1200" w:right="0" w:firstLine="0"/>
        <w:jc w:val="left"/>
      </w:pPr>
      <w:r>
        <w:rPr>
          <w:color w:val="000000"/>
          <w:spacing w:val="0"/>
          <w:w w:val="100"/>
          <w:position w:val="0"/>
        </w:rPr>
        <w:t>本标准起草单位：太原科技大学，山西省安全生产科学研究院。</w:t>
      </w:r>
    </w:p>
    <w:p>
      <w:pPr>
        <w:pStyle w:val="Picturecaption10"/>
        <w:keepNext w:val="0"/>
        <w:keepLines w:val="0"/>
        <w:widowControl w:val="0"/>
        <w:shd w:val="clear" w:color="auto" w:fill="auto"/>
        <w:bidi w:val="0"/>
        <w:spacing w:before="0" w:line="240" w:lineRule="auto"/>
        <w:ind w:left="1200" w:right="0" w:firstLine="0"/>
        <w:jc w:val="left"/>
        <w:sectPr>
          <w:headerReference w:type="even" r:id="rId9"/>
          <w:headerReference w:type="default" r:id="rId10"/>
          <w:footerReference w:type="even" r:id="rId11"/>
          <w:footerReference w:type="default" r:id="rId12"/>
          <w:headerReference w:type="first" r:id="rId13"/>
          <w:footerReference w:type="first" r:id="rId14"/>
          <w:pgSz w:w="11900" w:h="16840"/>
          <w:pgMar w:top="3711" w:right="358" w:bottom="898" w:left="334" w:header="0" w:footer="3" w:gutter="0"/>
          <w:pgNumType w:start="4"/>
          <w:cols w:space="720"/>
          <w:noEndnote/>
          <w:titlePg/>
          <w:rtlGutter w:val="0"/>
          <w:docGrid w:linePitch="360"/>
        </w:sectPr>
      </w:pPr>
      <w:r>
        <w:rPr>
          <w:color w:val="000000"/>
          <w:spacing w:val="0"/>
          <w:w w:val="100"/>
          <w:position w:val="0"/>
        </w:rPr>
        <w:t>本标准主要起草人：谢建林、庞杰文、李媛、朱建国、高勇宏、马秀萍、韩小红。</w:t>
      </w:r>
    </w:p>
    <w:p>
      <w:pPr>
        <w:widowControl w:val="0"/>
        <w:jc w:val="center"/>
        <w:rPr>
          <w:sz w:val="2"/>
          <w:szCs w:val="2"/>
        </w:rPr>
        <w:sectPr>
          <w:headerReference w:type="even" r:id="rId15"/>
          <w:headerReference w:type="default" r:id="rId16"/>
          <w:footerReference w:type="even" r:id="rId17"/>
          <w:footerReference w:type="default" r:id="rId18"/>
          <w:headerReference w:type="first" r:id="rId19"/>
          <w:footerReference w:type="first" r:id="rId20"/>
          <w:type w:val="nextPage"/>
          <w:pgSz w:w="11900" w:h="16840"/>
          <w:pgMar w:top="3711" w:right="358" w:bottom="898" w:left="334" w:header="0" w:footer="3" w:gutter="0"/>
          <w:pgNumType w:start="5"/>
          <w:cols w:space="720"/>
          <w:noEndnote/>
          <w:titlePg w:val="0"/>
          <w:rtlGutter w:val="0"/>
          <w:docGrid w:linePitch="360"/>
        </w:sectPr>
      </w:pPr>
      <w:r>
        <w:drawing>
          <wp:inline>
            <wp:extent cx="7120255" cy="676656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Id21"/>
                    <a:stretch>
                      <a:fillRect/>
                    </a:stretch>
                  </pic:blipFill>
                  <pic:spPr>
                    <a:xfrm>
                      <a:off x="0" y="0"/>
                      <a:ext cx="7120255" cy="6766560"/>
                    </a:xfrm>
                    <a:prstGeom prst="rect">
                      <a:avLst/>
                    </a:prstGeom>
                  </pic:spPr>
                </pic:pic>
              </a:graphicData>
            </a:graphic>
          </wp:inline>
        </w:drawing>
      </w:r>
    </w:p>
    <w:p>
      <w:pPr>
        <w:pStyle w:val="Picturecaption10"/>
        <w:keepNext w:val="0"/>
        <w:keepLines w:val="0"/>
        <w:widowControl w:val="0"/>
        <w:shd w:val="clear" w:color="auto" w:fill="auto"/>
        <w:bidi w:val="0"/>
        <w:spacing w:before="0" w:after="0" w:line="295" w:lineRule="exact"/>
        <w:ind w:left="1061" w:right="0" w:firstLine="0"/>
        <w:jc w:val="left"/>
      </w:pPr>
      <w:r>
        <w:rPr>
          <w:color w:val="000000"/>
          <w:spacing w:val="0"/>
          <w:w w:val="100"/>
          <w:position w:val="0"/>
        </w:rPr>
        <w:t>本标准是依据国家安全生产法律法规及标准规程，充分借鉴和吸收国际、国内风险管理、隐患排查 治理相关标准、现代安全管理理念、化工企业的安全生产风险管理及隐患排查治理经验，融合职业健康 安全管理体系及安全生产标准化等相关要求，结合山西省安全生产实际编制而成。</w:t>
      </w:r>
    </w:p>
    <w:p>
      <w:pPr>
        <w:pStyle w:val="Picturecaption10"/>
        <w:keepNext w:val="0"/>
        <w:keepLines w:val="0"/>
        <w:widowControl w:val="0"/>
        <w:shd w:val="clear" w:color="auto" w:fill="auto"/>
        <w:bidi w:val="0"/>
        <w:spacing w:before="0" w:after="0" w:line="307" w:lineRule="exact"/>
        <w:ind w:left="1061" w:right="0" w:firstLine="0"/>
        <w:jc w:val="left"/>
      </w:pPr>
      <w:r>
        <w:rPr>
          <w:color w:val="000000"/>
          <w:spacing w:val="0"/>
          <w:w w:val="100"/>
          <w:position w:val="0"/>
        </w:rPr>
        <w:t>本标准目的是规范和指导山西省化工企业安全风险分级管控和隐患排查治理工作，以期降低企业安 全生产风险，杜绝或减少各种隐患，减少安全生产事故的发生。</w:t>
      </w:r>
    </w:p>
    <w:p>
      <w:pPr>
        <w:widowControl w:val="0"/>
        <w:jc w:val="center"/>
        <w:rPr>
          <w:sz w:val="2"/>
          <w:szCs w:val="2"/>
        </w:rPr>
        <w:sectPr>
          <w:headerReference w:type="even" r:id="rId22"/>
          <w:headerReference w:type="default" r:id="rId23"/>
          <w:footerReference w:type="even" r:id="rId24"/>
          <w:footerReference w:type="default" r:id="rId25"/>
          <w:headerReference w:type="first" r:id="rId26"/>
          <w:footerReference w:type="first" r:id="rId27"/>
          <w:type w:val="nextPage"/>
          <w:pgSz w:w="11900" w:h="16840"/>
          <w:pgMar w:top="3711" w:right="358" w:bottom="898" w:left="334" w:header="0" w:footer="3" w:gutter="0"/>
          <w:pgNumType w:start="6"/>
          <w:cols w:space="720"/>
          <w:noEndnote/>
          <w:titlePg w:val="0"/>
          <w:rtlGutter w:val="0"/>
          <w:docGrid w:linePitch="360"/>
        </w:sectPr>
      </w:pPr>
      <w:r>
        <w:drawing>
          <wp:inline>
            <wp:extent cx="7120255" cy="6766560"/>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28"/>
                    <a:stretch>
                      <a:fillRect/>
                    </a:stretch>
                  </pic:blipFill>
                  <pic:spPr>
                    <a:xfrm>
                      <a:off x="0" y="0"/>
                      <a:ext cx="7120255" cy="6766560"/>
                    </a:xfrm>
                    <a:prstGeom prst="rect">
                      <a:avLst/>
                    </a:prstGeom>
                  </pic:spPr>
                </pic:pic>
              </a:graphicData>
            </a:graphic>
          </wp:inline>
        </w:drawing>
      </w:r>
    </w:p>
    <w:p>
      <w:pPr>
        <w:pStyle w:val="Heading110"/>
        <w:keepNext/>
        <w:keepLines/>
        <w:widowControl w:val="0"/>
        <w:shd w:val="clear" w:color="auto" w:fill="auto"/>
        <w:bidi w:val="0"/>
        <w:spacing w:before="640" w:after="580" w:line="240" w:lineRule="auto"/>
        <w:ind w:left="0" w:right="0" w:firstLine="0"/>
        <w:jc w:val="center"/>
        <w:rPr>
          <w:sz w:val="28"/>
          <w:szCs w:val="28"/>
        </w:rPr>
      </w:pPr>
      <w:bookmarkStart w:id="14" w:name="bookmark14"/>
      <w:bookmarkStart w:id="15" w:name="bookmark15"/>
      <w:bookmarkStart w:id="16" w:name="bookmark16"/>
      <w:r>
        <w:rPr>
          <w:rFonts w:ascii="SimSun" w:eastAsia="SimSun" w:hAnsi="SimSun" w:cs="SimSun"/>
          <w:b w:val="0"/>
          <w:bCs w:val="0"/>
          <w:color w:val="000000"/>
          <w:spacing w:val="0"/>
          <w:w w:val="100"/>
          <w:position w:val="0"/>
          <w:sz w:val="28"/>
          <w:szCs w:val="28"/>
        </w:rPr>
        <w:t>化工企业风险分级管控与隐患排查治理体系建设指南</w:t>
      </w:r>
      <w:bookmarkEnd w:id="14"/>
      <w:bookmarkEnd w:id="15"/>
      <w:bookmarkEnd w:id="16"/>
    </w:p>
    <w:p>
      <w:pPr>
        <w:pStyle w:val="Heading210"/>
        <w:keepNext/>
        <w:keepLines/>
        <w:widowControl w:val="0"/>
        <w:shd w:val="clear" w:color="auto" w:fill="auto"/>
        <w:bidi w:val="0"/>
        <w:spacing w:before="0" w:after="300" w:line="314" w:lineRule="exact"/>
        <w:ind w:left="0" w:right="0" w:firstLine="0"/>
        <w:jc w:val="both"/>
        <w:rPr>
          <w:sz w:val="20"/>
          <w:szCs w:val="20"/>
        </w:rPr>
      </w:pPr>
      <w:bookmarkStart w:id="17" w:name="bookmark17"/>
      <w:bookmarkStart w:id="18" w:name="bookmark18"/>
      <w:bookmarkStart w:id="19" w:name="bookmark19"/>
      <w:bookmarkStart w:id="20" w:name="bookmark20"/>
      <w:r>
        <w:rPr>
          <w:rFonts w:ascii="Times New Roman" w:eastAsia="Times New Roman" w:hAnsi="Times New Roman" w:cs="Times New Roman"/>
          <w:color w:val="000000"/>
          <w:spacing w:val="0"/>
          <w:w w:val="100"/>
          <w:position w:val="0"/>
          <w:sz w:val="20"/>
          <w:szCs w:val="20"/>
        </w:rPr>
        <w:t>1</w:t>
      </w:r>
      <w:r>
        <w:rPr>
          <w:color w:val="000000"/>
          <w:spacing w:val="0"/>
          <w:w w:val="100"/>
          <w:position w:val="0"/>
          <w:sz w:val="20"/>
          <w:szCs w:val="20"/>
        </w:rPr>
        <w:t>范围</w:t>
      </w:r>
      <w:bookmarkEnd w:id="18"/>
      <w:bookmarkEnd w:id="19"/>
      <w:bookmarkEnd w:id="20"/>
      <w:bookmarkEnd w:id="17"/>
    </w:p>
    <w:p>
      <w:pPr>
        <w:pStyle w:val="Bodytext10"/>
        <w:keepNext w:val="0"/>
        <w:keepLines w:val="0"/>
        <w:widowControl w:val="0"/>
        <w:shd w:val="clear" w:color="auto" w:fill="auto"/>
        <w:bidi w:val="0"/>
        <w:spacing w:before="0" w:after="0" w:line="314" w:lineRule="exact"/>
        <w:ind w:left="0" w:right="0" w:firstLine="420"/>
        <w:jc w:val="both"/>
      </w:pPr>
      <w:r>
        <w:rPr>
          <w:color w:val="000000"/>
          <w:spacing w:val="0"/>
          <w:w w:val="100"/>
          <w:position w:val="0"/>
        </w:rPr>
        <w:t>本标准给岀了山西省化工企业安全风险分级管控和隐患排查治理体系建设的术语和定义、基本要 求、风险分级管控、隐患排查治理、成果与应用、风险分级管控和隐患排查治理效果、持续改进等内容 的指导建议。</w:t>
      </w:r>
    </w:p>
    <w:p>
      <w:pPr>
        <w:pStyle w:val="Bodytext10"/>
        <w:keepNext w:val="0"/>
        <w:keepLines w:val="0"/>
        <w:widowControl w:val="0"/>
        <w:shd w:val="clear" w:color="auto" w:fill="auto"/>
        <w:bidi w:val="0"/>
        <w:spacing w:before="0" w:after="300" w:line="314" w:lineRule="exact"/>
        <w:ind w:left="0" w:right="0" w:firstLine="400"/>
        <w:jc w:val="left"/>
      </w:pPr>
      <w:r>
        <w:rPr>
          <w:color w:val="333232"/>
          <w:spacing w:val="0"/>
          <w:w w:val="100"/>
          <w:position w:val="0"/>
        </w:rPr>
        <w:t>本标准适用于山西省化工企业安全风险分级管控和隐患排查治理体系建设工作</w:t>
      </w:r>
      <w:r>
        <w:rPr>
          <w:color w:val="646160"/>
          <w:spacing w:val="0"/>
          <w:w w:val="100"/>
          <w:position w:val="0"/>
        </w:rPr>
        <w:t>。</w:t>
      </w:r>
    </w:p>
    <w:p>
      <w:pPr>
        <w:pStyle w:val="Heading210"/>
        <w:keepNext/>
        <w:keepLines/>
        <w:widowControl w:val="0"/>
        <w:shd w:val="clear" w:color="auto" w:fill="auto"/>
        <w:bidi w:val="0"/>
        <w:spacing w:before="0" w:after="380" w:line="314" w:lineRule="exact"/>
        <w:ind w:left="0" w:right="0" w:firstLine="0"/>
        <w:jc w:val="left"/>
        <w:rPr>
          <w:sz w:val="20"/>
          <w:szCs w:val="20"/>
        </w:rPr>
      </w:pPr>
      <w:bookmarkStart w:id="21" w:name="bookmark21"/>
      <w:bookmarkStart w:id="22" w:name="bookmark22"/>
      <w:bookmarkStart w:id="23" w:name="bookmark23"/>
      <w:bookmarkStart w:id="24" w:name="bookmark24"/>
      <w:r>
        <w:rPr>
          <w:rFonts w:ascii="Times New Roman" w:eastAsia="Times New Roman" w:hAnsi="Times New Roman" w:cs="Times New Roman"/>
          <w:color w:val="000000"/>
          <w:spacing w:val="0"/>
          <w:w w:val="100"/>
          <w:position w:val="0"/>
          <w:sz w:val="20"/>
          <w:szCs w:val="20"/>
        </w:rPr>
        <w:t>2</w:t>
      </w:r>
      <w:r>
        <w:rPr>
          <w:spacing w:val="0"/>
          <w:w w:val="100"/>
          <w:position w:val="0"/>
          <w:sz w:val="20"/>
          <w:szCs w:val="20"/>
          <w:lang w:val="zh-CN" w:eastAsia="zh-CN" w:bidi="zh-CN"/>
        </w:rPr>
        <w:t>规范</w:t>
      </w:r>
      <w:r>
        <w:rPr>
          <w:spacing w:val="0"/>
          <w:w w:val="100"/>
          <w:position w:val="0"/>
          <w:sz w:val="20"/>
          <w:szCs w:val="20"/>
        </w:rPr>
        <w:t>性引用又件</w:t>
      </w:r>
      <w:bookmarkEnd w:id="22"/>
      <w:bookmarkEnd w:id="23"/>
      <w:bookmarkEnd w:id="24"/>
      <w:bookmarkEnd w:id="21"/>
    </w:p>
    <w:p>
      <w:pPr>
        <w:pStyle w:val="Bodytext10"/>
        <w:keepNext w:val="0"/>
        <w:keepLines w:val="0"/>
        <w:widowControl w:val="0"/>
        <w:shd w:val="clear" w:color="auto" w:fill="auto"/>
        <w:tabs>
          <w:tab w:val="left" w:pos="2534"/>
        </w:tabs>
        <w:bidi w:val="0"/>
        <w:spacing w:before="0" w:after="0" w:line="360" w:lineRule="auto"/>
        <w:ind w:left="0" w:right="0" w:firstLine="0"/>
        <w:jc w:val="right"/>
      </w:pPr>
      <w:r>
        <w:rPr>
          <w:rFonts w:ascii="Times New Roman" w:eastAsia="Times New Roman" w:hAnsi="Times New Roman" w:cs="Times New Roman"/>
          <w:color w:val="5E3D30"/>
          <w:spacing w:val="0"/>
          <w:w w:val="100"/>
          <w:position w:val="0"/>
          <w:sz w:val="18"/>
          <w:szCs w:val="18"/>
          <w:lang w:val="en-US" w:eastAsia="en-US" w:bidi="en-US"/>
        </w:rPr>
        <w:t>'1</w:t>
        <w:tab/>
      </w:r>
      <w:r>
        <w:rPr>
          <w:color w:val="000000"/>
          <w:spacing w:val="0"/>
          <w:w w:val="100"/>
          <w:position w:val="0"/>
        </w:rPr>
        <w:t>于本文</w:t>
      </w:r>
    </w:p>
    <w:p>
      <w:pPr>
        <w:pStyle w:val="Bodytext10"/>
        <w:keepNext w:val="0"/>
        <w:keepLines w:val="0"/>
        <w:widowControl w:val="0"/>
        <w:shd w:val="clear" w:color="auto" w:fill="auto"/>
        <w:tabs>
          <w:tab w:val="left" w:pos="2534"/>
          <w:tab w:val="left" w:pos="6038"/>
        </w:tabs>
        <w:bidi w:val="0"/>
        <w:spacing w:before="0" w:after="0" w:line="314" w:lineRule="exact"/>
        <w:ind w:left="0" w:right="0" w:firstLine="0"/>
        <w:jc w:val="left"/>
      </w:pPr>
      <w:r>
        <w:rPr>
          <w:color w:val="000000"/>
          <w:spacing w:val="0"/>
          <w:w w:val="100"/>
          <w:position w:val="0"/>
        </w:rPr>
        <w:t>件凡</w:t>
        <w:tab/>
      </w:r>
      <w:r>
        <w:rPr>
          <w:color w:val="5E3D30"/>
          <w:spacing w:val="0"/>
          <w:w w:val="100"/>
          <w:position w:val="0"/>
          <w:lang w:val="zh-CN" w:eastAsia="zh-CN" w:bidi="zh-CN"/>
        </w:rPr>
        <w:t xml:space="preserve">土 </w:t>
      </w:r>
      <w:r>
        <w:rPr>
          <w:rFonts w:ascii="Times New Roman" w:eastAsia="Times New Roman" w:hAnsi="Times New Roman" w:cs="Times New Roman"/>
          <w:color w:val="5E3D30"/>
          <w:spacing w:val="0"/>
          <w:w w:val="100"/>
          <w:position w:val="0"/>
        </w:rPr>
        <w:t xml:space="preserve">7 </w:t>
      </w:r>
      <w:r>
        <w:rPr>
          <w:color w:val="5E3D30"/>
          <w:spacing w:val="0"/>
          <w:w w:val="100"/>
          <w:position w:val="0"/>
        </w:rPr>
        <w:t>，版本（包,，册有的修弓</w:t>
        <w:tab/>
      </w:r>
      <w:r>
        <w:rPr>
          <w:color w:val="5E3D30"/>
          <w:spacing w:val="0"/>
          <w:w w:val="100"/>
          <w:position w:val="0"/>
          <w:lang w:val="en-US" w:eastAsia="en-US" w:bidi="en-US"/>
        </w:rPr>
        <w:t>.</w:t>
      </w:r>
      <w:r>
        <w:rPr>
          <w:rFonts w:ascii="Times New Roman" w:eastAsia="Times New Roman" w:hAnsi="Times New Roman" w:cs="Times New Roman"/>
          <w:color w:val="5E3D30"/>
          <w:spacing w:val="0"/>
          <w:w w:val="100"/>
          <w:position w:val="0"/>
        </w:rPr>
        <w:t>1</w:t>
      </w:r>
    </w:p>
    <w:p>
      <w:pPr>
        <w:pStyle w:val="Bodytext10"/>
        <w:keepNext w:val="0"/>
        <w:keepLines w:val="0"/>
        <w:widowControl w:val="0"/>
        <w:shd w:val="clear" w:color="auto" w:fill="auto"/>
        <w:bidi w:val="0"/>
        <w:spacing w:before="0" w:after="0" w:line="329"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GB </w:t>
      </w:r>
      <w:r>
        <w:rPr>
          <w:rFonts w:ascii="Times New Roman" w:eastAsia="Times New Roman" w:hAnsi="Times New Roman" w:cs="Times New Roman"/>
          <w:color w:val="646160"/>
          <w:spacing w:val="0"/>
          <w:w w:val="100"/>
          <w:position w:val="0"/>
        </w:rPr>
        <w:t>6441</w:t>
      </w:r>
      <w:r>
        <w:rPr>
          <w:color w:val="646160"/>
          <w:spacing w:val="0"/>
          <w:w w:val="100"/>
          <w:position w:val="0"/>
        </w:rPr>
        <w:t>企业职工伤£事故分类</w:t>
      </w:r>
    </w:p>
    <w:p>
      <w:pPr>
        <w:pStyle w:val="Bodytext10"/>
        <w:keepNext w:val="0"/>
        <w:keepLines w:val="0"/>
        <w:widowControl w:val="0"/>
        <w:shd w:val="clear" w:color="auto" w:fill="auto"/>
        <w:bidi w:val="0"/>
        <w:spacing w:before="0" w:after="0" w:line="329"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GB/T </w:t>
      </w:r>
      <w:r>
        <w:rPr>
          <w:rFonts w:ascii="Times New Roman" w:eastAsia="Times New Roman" w:hAnsi="Times New Roman" w:cs="Times New Roman"/>
          <w:color w:val="646160"/>
          <w:spacing w:val="0"/>
          <w:w w:val="100"/>
          <w:position w:val="0"/>
        </w:rPr>
        <w:t>7826</w:t>
      </w:r>
      <w:r>
        <w:rPr>
          <w:color w:val="646160"/>
          <w:spacing w:val="0"/>
          <w:w w:val="100"/>
          <w:position w:val="0"/>
        </w:rPr>
        <w:t>系统可靠性分析技术</w:t>
      </w:r>
      <w:r>
        <w:rPr>
          <w:color w:val="5E3D30"/>
          <w:spacing w:val="0"/>
          <w:w w:val="100"/>
          <w:position w:val="0"/>
        </w:rPr>
        <w:t>失效模</w:t>
      </w:r>
      <w:r>
        <w:rPr>
          <w:color w:val="646160"/>
          <w:spacing w:val="0"/>
          <w:w w:val="100"/>
          <w:position w:val="0"/>
        </w:rPr>
        <w:t>式和影</w:t>
      </w:r>
      <w:r>
        <w:rPr>
          <w:color w:val="5E3D30"/>
          <w:spacing w:val="0"/>
          <w:w w:val="100"/>
          <w:position w:val="0"/>
        </w:rPr>
        <w:t>响分析</w:t>
      </w:r>
      <w:r>
        <w:rPr>
          <w:color w:val="646160"/>
          <w:spacing w:val="0"/>
          <w:w w:val="100"/>
          <w:position w:val="0"/>
          <w:lang w:val="en-US" w:eastAsia="en-US" w:bidi="en-US"/>
        </w:rPr>
        <w:t>（</w:t>
      </w:r>
      <w:r>
        <w:rPr>
          <w:rFonts w:ascii="Times New Roman" w:eastAsia="Times New Roman" w:hAnsi="Times New Roman" w:cs="Times New Roman"/>
          <w:color w:val="646160"/>
          <w:spacing w:val="0"/>
          <w:w w:val="100"/>
          <w:position w:val="0"/>
          <w:lang w:val="en-US" w:eastAsia="en-US" w:bidi="en-US"/>
        </w:rPr>
        <w:t>FMEA）</w:t>
      </w:r>
      <w:r>
        <w:rPr>
          <w:color w:val="646160"/>
          <w:spacing w:val="0"/>
          <w:w w:val="100"/>
          <w:position w:val="0"/>
        </w:rPr>
        <w:t>程序</w:t>
      </w:r>
    </w:p>
    <w:p>
      <w:pPr>
        <w:pStyle w:val="Bodytext10"/>
        <w:keepNext w:val="0"/>
        <w:keepLines w:val="0"/>
        <w:widowControl w:val="0"/>
        <w:shd w:val="clear" w:color="auto" w:fill="auto"/>
        <w:bidi w:val="0"/>
        <w:spacing w:before="0" w:after="0" w:line="329"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GB </w:t>
      </w:r>
      <w:r>
        <w:rPr>
          <w:rFonts w:ascii="Times New Roman" w:eastAsia="Times New Roman" w:hAnsi="Times New Roman" w:cs="Times New Roman"/>
          <w:color w:val="646160"/>
          <w:spacing w:val="0"/>
          <w:w w:val="100"/>
          <w:position w:val="0"/>
        </w:rPr>
        <w:t>18218</w:t>
      </w:r>
      <w:r>
        <w:rPr>
          <w:color w:val="646160"/>
          <w:spacing w:val="0"/>
          <w:w w:val="100"/>
          <w:position w:val="0"/>
        </w:rPr>
        <w:t>危险化学品重大危险</w:t>
      </w:r>
      <w:r>
        <w:rPr>
          <w:color w:val="5E3D30"/>
          <w:spacing w:val="0"/>
          <w:w w:val="100"/>
          <w:position w:val="0"/>
        </w:rPr>
        <w:t>源辨识</w:t>
      </w:r>
    </w:p>
    <w:p>
      <w:pPr>
        <w:pStyle w:val="Bodytext30"/>
        <w:keepNext w:val="0"/>
        <w:keepLines w:val="0"/>
        <w:widowControl w:val="0"/>
        <w:shd w:val="clear" w:color="auto" w:fill="auto"/>
        <w:bidi w:val="0"/>
        <w:spacing w:before="0" w:after="80" w:line="240"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GB/T </w:t>
      </w:r>
      <w:r>
        <w:rPr>
          <w:rFonts w:ascii="Times New Roman" w:eastAsia="Times New Roman" w:hAnsi="Times New Roman" w:cs="Times New Roman"/>
          <w:color w:val="646160"/>
          <w:spacing w:val="0"/>
          <w:w w:val="100"/>
          <w:position w:val="0"/>
          <w:lang w:val="zh-TW" w:eastAsia="zh-TW" w:bidi="zh-TW"/>
        </w:rPr>
        <w:t xml:space="preserve">23694 </w:t>
      </w:r>
      <w:r>
        <w:rPr>
          <w:rFonts w:ascii="SimSun" w:eastAsia="SimSun" w:hAnsi="SimSun" w:cs="SimSun"/>
          <w:color w:val="646160"/>
          <w:spacing w:val="0"/>
          <w:w w:val="100"/>
          <w:position w:val="0"/>
          <w:lang w:val="zh-TW" w:eastAsia="zh-TW" w:bidi="zh-TW"/>
        </w:rPr>
        <w:t>风险管理 术语</w:t>
      </w:r>
    </w:p>
    <w:p>
      <w:pPr>
        <w:pStyle w:val="Bodytext10"/>
        <w:keepNext w:val="0"/>
        <w:keepLines w:val="0"/>
        <w:widowControl w:val="0"/>
        <w:shd w:val="clear" w:color="auto" w:fill="auto"/>
        <w:bidi w:val="0"/>
        <w:spacing w:before="0" w:after="0" w:line="329"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GB/T </w:t>
      </w:r>
      <w:r>
        <w:rPr>
          <w:rFonts w:ascii="Times New Roman" w:eastAsia="Times New Roman" w:hAnsi="Times New Roman" w:cs="Times New Roman"/>
          <w:color w:val="646160"/>
          <w:spacing w:val="0"/>
          <w:w w:val="100"/>
          <w:position w:val="0"/>
        </w:rPr>
        <w:t>24353</w:t>
      </w:r>
      <w:r>
        <w:rPr>
          <w:color w:val="646160"/>
          <w:spacing w:val="0"/>
          <w:w w:val="100"/>
          <w:position w:val="0"/>
        </w:rPr>
        <w:t>风险管理原则与实施指南</w:t>
      </w:r>
    </w:p>
    <w:p>
      <w:pPr>
        <w:pStyle w:val="Bodytext30"/>
        <w:keepNext w:val="0"/>
        <w:keepLines w:val="0"/>
        <w:widowControl w:val="0"/>
        <w:shd w:val="clear" w:color="auto" w:fill="auto"/>
        <w:bidi w:val="0"/>
        <w:spacing w:before="0" w:after="140" w:line="329"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GB/T </w:t>
      </w:r>
      <w:r>
        <w:rPr>
          <w:rFonts w:ascii="Times New Roman" w:eastAsia="Times New Roman" w:hAnsi="Times New Roman" w:cs="Times New Roman"/>
          <w:color w:val="646160"/>
          <w:spacing w:val="0"/>
          <w:w w:val="100"/>
          <w:position w:val="0"/>
          <w:lang w:val="zh-TW" w:eastAsia="zh-TW" w:bidi="zh-TW"/>
        </w:rPr>
        <w:t>27921</w:t>
      </w:r>
      <w:r>
        <w:rPr>
          <w:rFonts w:ascii="SimSun" w:eastAsia="SimSun" w:hAnsi="SimSun" w:cs="SimSun"/>
          <w:color w:val="646160"/>
          <w:spacing w:val="0"/>
          <w:w w:val="100"/>
          <w:position w:val="0"/>
          <w:lang w:val="zh-TW" w:eastAsia="zh-TW" w:bidi="zh-TW"/>
        </w:rPr>
        <w:t>风险管呼风险评</w:t>
      </w:r>
      <w:r>
        <w:rPr>
          <w:rFonts w:ascii="SimSun" w:eastAsia="SimSun" w:hAnsi="SimSun" w:cs="SimSun"/>
          <w:color w:val="5E3D30"/>
          <w:spacing w:val="0"/>
          <w:w w:val="100"/>
          <w:position w:val="0"/>
          <w:lang w:val="zh-TW" w:eastAsia="zh-TW" w:bidi="zh-TW"/>
        </w:rPr>
        <w:t>估技术</w:t>
      </w:r>
    </w:p>
    <w:p>
      <w:pPr>
        <w:pStyle w:val="Bodytext30"/>
        <w:keepNext w:val="0"/>
        <w:keepLines w:val="0"/>
        <w:widowControl w:val="0"/>
        <w:shd w:val="clear" w:color="auto" w:fill="auto"/>
        <w:bidi w:val="0"/>
        <w:spacing w:before="0" w:after="0" w:line="329" w:lineRule="auto"/>
        <w:ind w:left="0" w:right="0" w:firstLine="400"/>
        <w:jc w:val="left"/>
      </w:pPr>
      <w:r>
        <w:rPr>
          <w:rFonts w:ascii="Times New Roman" w:eastAsia="Times New Roman" w:hAnsi="Times New Roman" w:cs="Times New Roman"/>
          <w:color w:val="646160"/>
          <w:spacing w:val="0"/>
          <w:w w:val="100"/>
          <w:position w:val="0"/>
          <w:lang w:val="en-US" w:eastAsia="en-US" w:bidi="en-US"/>
        </w:rPr>
        <w:t xml:space="preserve">AQ/T </w:t>
      </w:r>
      <w:r>
        <w:rPr>
          <w:rFonts w:ascii="Times New Roman" w:eastAsia="Times New Roman" w:hAnsi="Times New Roman" w:cs="Times New Roman"/>
          <w:color w:val="646160"/>
          <w:spacing w:val="0"/>
          <w:w w:val="100"/>
          <w:position w:val="0"/>
          <w:lang w:val="zh-TW" w:eastAsia="zh-TW" w:bidi="zh-TW"/>
        </w:rPr>
        <w:t>3049</w:t>
      </w:r>
      <w:r>
        <w:rPr>
          <w:rFonts w:ascii="SimSun" w:eastAsia="SimSun" w:hAnsi="SimSun" w:cs="SimSun"/>
          <w:color w:val="646160"/>
          <w:spacing w:val="0"/>
          <w:w w:val="100"/>
          <w:position w:val="0"/>
          <w:lang w:val="zh-TW" w:eastAsia="zh-TW" w:bidi="zh-TW"/>
        </w:rPr>
        <w:t>危险与可操作性分析</w:t>
      </w:r>
      <w:r>
        <w:rPr>
          <w:rFonts w:ascii="SimSun" w:eastAsia="SimSun" w:hAnsi="SimSun" w:cs="SimSun"/>
          <w:color w:val="646160"/>
          <w:spacing w:val="0"/>
          <w:w w:val="100"/>
          <w:position w:val="0"/>
          <w:lang w:val="en-US" w:eastAsia="en-US" w:bidi="en-US"/>
        </w:rPr>
        <w:t>（</w:t>
      </w:r>
      <w:r>
        <w:rPr>
          <w:rFonts w:ascii="Times New Roman" w:eastAsia="Times New Roman" w:hAnsi="Times New Roman" w:cs="Times New Roman"/>
          <w:color w:val="646160"/>
          <w:spacing w:val="0"/>
          <w:w w:val="100"/>
          <w:position w:val="0"/>
          <w:lang w:val="en-US" w:eastAsia="en-US" w:bidi="en-US"/>
        </w:rPr>
        <w:t>HAZOP</w:t>
      </w:r>
      <w:r>
        <w:rPr>
          <w:rFonts w:ascii="SimSun" w:eastAsia="SimSun" w:hAnsi="SimSun" w:cs="SimSun"/>
          <w:color w:val="646160"/>
          <w:spacing w:val="0"/>
          <w:w w:val="100"/>
          <w:position w:val="0"/>
          <w:lang w:val="zh-TW" w:eastAsia="zh-TW" w:bidi="zh-TW"/>
        </w:rPr>
        <w:t>分析）</w:t>
      </w:r>
      <w:r>
        <w:rPr>
          <w:rFonts w:ascii="SimSun" w:eastAsia="SimSun" w:hAnsi="SimSun" w:cs="SimSun"/>
          <w:color w:val="5E3D30"/>
          <w:spacing w:val="0"/>
          <w:w w:val="100"/>
          <w:position w:val="0"/>
          <w:lang w:val="zh-TW" w:eastAsia="zh-TW" w:bidi="zh-TW"/>
        </w:rPr>
        <w:t>应用导则</w:t>
      </w:r>
    </w:p>
    <w:p>
      <w:pPr>
        <w:pStyle w:val="Bodytext10"/>
        <w:keepNext w:val="0"/>
        <w:keepLines w:val="0"/>
        <w:widowControl w:val="0"/>
        <w:shd w:val="clear" w:color="auto" w:fill="auto"/>
        <w:bidi w:val="0"/>
        <w:spacing w:before="0" w:after="300" w:line="314" w:lineRule="exact"/>
        <w:ind w:left="0" w:right="0" w:firstLine="400"/>
        <w:jc w:val="left"/>
      </w:pPr>
      <w:r>
        <w:rPr>
          <w:color w:val="646160"/>
          <w:spacing w:val="0"/>
          <w:w w:val="100"/>
          <w:position w:val="0"/>
        </w:rPr>
        <w:t>危险化学品企业安全风险隐患</w:t>
      </w:r>
      <w:r>
        <w:rPr>
          <w:color w:val="5E3D30"/>
          <w:spacing w:val="0"/>
          <w:w w:val="100"/>
          <w:position w:val="0"/>
        </w:rPr>
        <w:t>排查治理导则应急〔</w:t>
      </w:r>
      <w:r>
        <w:rPr>
          <w:rFonts w:ascii="Times New Roman" w:eastAsia="Times New Roman" w:hAnsi="Times New Roman" w:cs="Times New Roman"/>
          <w:color w:val="5E3D30"/>
          <w:spacing w:val="0"/>
          <w:w w:val="100"/>
          <w:position w:val="0"/>
        </w:rPr>
        <w:t xml:space="preserve">2019） </w:t>
      </w:r>
      <w:r>
        <w:rPr>
          <w:rFonts w:ascii="Times New Roman" w:eastAsia="Times New Roman" w:hAnsi="Times New Roman" w:cs="Times New Roman"/>
          <w:color w:val="646160"/>
          <w:spacing w:val="0"/>
          <w:w w:val="100"/>
          <w:position w:val="0"/>
        </w:rPr>
        <w:t>78</w:t>
      </w:r>
      <w:r>
        <w:rPr>
          <w:color w:val="646160"/>
          <w:spacing w:val="0"/>
          <w:w w:val="100"/>
          <w:position w:val="0"/>
        </w:rPr>
        <w:t>号</w:t>
      </w:r>
    </w:p>
    <w:p>
      <w:pPr>
        <w:pStyle w:val="Heading210"/>
        <w:keepNext/>
        <w:keepLines/>
        <w:widowControl w:val="0"/>
        <w:shd w:val="clear" w:color="auto" w:fill="auto"/>
        <w:bidi w:val="0"/>
        <w:spacing w:before="0" w:after="300" w:line="314" w:lineRule="exact"/>
        <w:ind w:left="0" w:right="0" w:firstLine="0"/>
        <w:jc w:val="left"/>
        <w:rPr>
          <w:sz w:val="20"/>
          <w:szCs w:val="20"/>
        </w:rPr>
      </w:pPr>
      <w:bookmarkStart w:id="25" w:name="bookmark25"/>
      <w:bookmarkStart w:id="26" w:name="bookmark26"/>
      <w:bookmarkStart w:id="27" w:name="bookmark27"/>
      <w:bookmarkStart w:id="28" w:name="bookmark28"/>
      <w:r>
        <w:rPr>
          <w:rFonts w:ascii="Times New Roman" w:eastAsia="Times New Roman" w:hAnsi="Times New Roman" w:cs="Times New Roman"/>
          <w:color w:val="000000"/>
          <w:spacing w:val="0"/>
          <w:w w:val="100"/>
          <w:position w:val="0"/>
          <w:sz w:val="20"/>
          <w:szCs w:val="20"/>
        </w:rPr>
        <w:t>3</w:t>
      </w:r>
      <w:r>
        <w:rPr>
          <w:spacing w:val="0"/>
          <w:w w:val="100"/>
          <w:position w:val="0"/>
          <w:sz w:val="20"/>
          <w:szCs w:val="20"/>
        </w:rPr>
        <w:t>术语和定义</w:t>
      </w:r>
      <w:bookmarkEnd w:id="26"/>
      <w:bookmarkEnd w:id="27"/>
      <w:bookmarkEnd w:id="28"/>
      <w:bookmarkEnd w:id="25"/>
    </w:p>
    <w:p>
      <w:pPr>
        <w:pStyle w:val="Bodytext10"/>
        <w:keepNext w:val="0"/>
        <w:keepLines w:val="0"/>
        <w:widowControl w:val="0"/>
        <w:shd w:val="clear" w:color="auto" w:fill="auto"/>
        <w:bidi w:val="0"/>
        <w:spacing w:before="0" w:after="220" w:line="314" w:lineRule="exact"/>
        <w:ind w:left="0" w:right="0" w:firstLine="400"/>
        <w:jc w:val="left"/>
      </w:pPr>
      <w:r>
        <w:rPr>
          <w:color w:val="646160"/>
          <w:spacing w:val="0"/>
          <w:w w:val="100"/>
          <w:position w:val="0"/>
        </w:rPr>
        <w:t>下列术语和定义金用于本文件。</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Heading310"/>
        <w:keepNext/>
        <w:keepLines/>
        <w:widowControl w:val="0"/>
        <w:shd w:val="clear" w:color="auto" w:fill="auto"/>
        <w:bidi w:val="0"/>
        <w:spacing w:before="0" w:after="140" w:line="314" w:lineRule="exact"/>
        <w:ind w:left="0" w:right="0" w:firstLine="400"/>
        <w:jc w:val="left"/>
        <w:rPr>
          <w:sz w:val="20"/>
          <w:szCs w:val="20"/>
        </w:rPr>
      </w:pPr>
      <w:bookmarkStart w:id="29" w:name="bookmark29"/>
      <w:bookmarkStart w:id="30" w:name="bookmark30"/>
      <w:bookmarkStart w:id="31" w:name="bookmark31"/>
      <w:r>
        <w:rPr>
          <w:color w:val="000000"/>
          <w:spacing w:val="0"/>
          <w:w w:val="100"/>
          <w:position w:val="0"/>
          <w:sz w:val="20"/>
          <w:szCs w:val="20"/>
        </w:rPr>
        <w:t>安全风险</w:t>
      </w:r>
      <w:bookmarkEnd w:id="29"/>
      <w:bookmarkEnd w:id="30"/>
      <w:bookmarkEnd w:id="31"/>
    </w:p>
    <w:p>
      <w:pPr>
        <w:pStyle w:val="Bodytext10"/>
        <w:keepNext w:val="0"/>
        <w:keepLines w:val="0"/>
        <w:widowControl w:val="0"/>
        <w:shd w:val="clear" w:color="auto" w:fill="auto"/>
        <w:bidi w:val="0"/>
        <w:spacing w:before="0" w:after="220" w:line="314" w:lineRule="exact"/>
        <w:ind w:left="0" w:right="0" w:firstLine="400"/>
        <w:jc w:val="left"/>
      </w:pPr>
      <w:r>
        <w:rPr>
          <w:color w:val="000000"/>
          <w:spacing w:val="0"/>
          <w:w w:val="100"/>
          <w:position w:val="0"/>
        </w:rPr>
        <w:t>发生危险事件或有害暴露的可能性，与随之引</w:t>
      </w:r>
      <w:r>
        <w:rPr>
          <w:color w:val="333232"/>
          <w:spacing w:val="0"/>
          <w:w w:val="100"/>
          <w:position w:val="0"/>
        </w:rPr>
        <w:t>发的人身伤害</w:t>
      </w:r>
      <w:r>
        <w:rPr>
          <w:color w:val="000000"/>
          <w:spacing w:val="0"/>
          <w:w w:val="100"/>
          <w:position w:val="0"/>
        </w:rPr>
        <w:t>、健康损失或财产损失的严重性的组合。</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Heading310"/>
        <w:keepNext/>
        <w:keepLines/>
        <w:widowControl w:val="0"/>
        <w:shd w:val="clear" w:color="auto" w:fill="auto"/>
        <w:bidi w:val="0"/>
        <w:spacing w:before="0" w:after="140" w:line="314" w:lineRule="exact"/>
        <w:ind w:left="0" w:right="0" w:firstLine="400"/>
        <w:jc w:val="left"/>
        <w:rPr>
          <w:sz w:val="20"/>
          <w:szCs w:val="20"/>
        </w:rPr>
      </w:pPr>
      <w:bookmarkStart w:id="32" w:name="bookmark32"/>
      <w:bookmarkStart w:id="33" w:name="bookmark33"/>
      <w:bookmarkStart w:id="34" w:name="bookmark34"/>
      <w:r>
        <w:rPr>
          <w:color w:val="000000"/>
          <w:spacing w:val="0"/>
          <w:w w:val="100"/>
          <w:position w:val="0"/>
          <w:sz w:val="20"/>
          <w:szCs w:val="20"/>
        </w:rPr>
        <w:t>可接受风险</w:t>
      </w:r>
      <w:bookmarkEnd w:id="32"/>
      <w:bookmarkEnd w:id="33"/>
      <w:bookmarkEnd w:id="34"/>
    </w:p>
    <w:p>
      <w:pPr>
        <w:pStyle w:val="Bodytext10"/>
        <w:keepNext w:val="0"/>
        <w:keepLines w:val="0"/>
        <w:widowControl w:val="0"/>
        <w:shd w:val="clear" w:color="auto" w:fill="auto"/>
        <w:bidi w:val="0"/>
        <w:spacing w:before="0" w:after="220" w:line="314" w:lineRule="exact"/>
        <w:ind w:left="0" w:right="0" w:firstLine="400"/>
        <w:jc w:val="left"/>
      </w:pPr>
      <w:r>
        <w:rPr>
          <w:color w:val="000000"/>
          <w:spacing w:val="0"/>
          <w:w w:val="100"/>
          <w:position w:val="0"/>
        </w:rPr>
        <w:t>根据企业法律义务和职业健康安全方针己被企业降至可容许程度的风险「</w:t>
      </w:r>
    </w:p>
    <w:p>
      <w:pPr>
        <w:pStyle w:val="Bodytext3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Heading310"/>
        <w:keepNext/>
        <w:keepLines/>
        <w:widowControl w:val="0"/>
        <w:shd w:val="clear" w:color="auto" w:fill="auto"/>
        <w:bidi w:val="0"/>
        <w:spacing w:before="0" w:after="220" w:line="240" w:lineRule="auto"/>
        <w:ind w:left="0" w:right="0" w:firstLine="400"/>
        <w:jc w:val="left"/>
        <w:rPr>
          <w:sz w:val="20"/>
          <w:szCs w:val="20"/>
        </w:rPr>
      </w:pPr>
      <w:bookmarkStart w:id="35" w:name="bookmark35"/>
      <w:bookmarkStart w:id="36" w:name="bookmark36"/>
      <w:bookmarkStart w:id="37" w:name="bookmark37"/>
      <w:r>
        <w:rPr>
          <w:color w:val="000000"/>
          <w:spacing w:val="0"/>
          <w:w w:val="100"/>
          <w:position w:val="0"/>
          <w:sz w:val="20"/>
          <w:szCs w:val="20"/>
        </w:rPr>
        <w:t>重大风险</w:t>
      </w:r>
      <w:bookmarkEnd w:id="35"/>
      <w:bookmarkEnd w:id="36"/>
      <w:bookmarkEnd w:id="37"/>
    </w:p>
    <w:p>
      <w:pPr>
        <w:pStyle w:val="Bodytext10"/>
        <w:keepNext w:val="0"/>
        <w:keepLines w:val="0"/>
        <w:widowControl w:val="0"/>
        <w:shd w:val="clear" w:color="auto" w:fill="auto"/>
        <w:bidi w:val="0"/>
        <w:spacing w:before="0" w:after="220" w:line="240" w:lineRule="auto"/>
        <w:ind w:left="0" w:right="0" w:firstLine="400"/>
        <w:jc w:val="left"/>
        <w:sectPr>
          <w:headerReference w:type="even" r:id="rId29"/>
          <w:headerReference w:type="default" r:id="rId30"/>
          <w:footerReference w:type="even" r:id="rId31"/>
          <w:footerReference w:type="default" r:id="rId32"/>
          <w:headerReference w:type="first" r:id="rId33"/>
          <w:footerReference w:type="first" r:id="rId34"/>
          <w:pgSz w:w="11900" w:h="16840"/>
          <w:pgMar w:top="1834" w:right="1068" w:bottom="1464" w:left="1121" w:header="0" w:footer="3" w:gutter="0"/>
          <w:pgNumType w:start="7"/>
          <w:cols w:space="720"/>
          <w:noEndnote/>
          <w:titlePg/>
          <w:rtlGutter w:val="0"/>
          <w:docGrid w:linePitch="360"/>
        </w:sectPr>
      </w:pPr>
      <w:r>
        <w:rPr>
          <w:color w:val="000000"/>
          <w:spacing w:val="0"/>
          <w:w w:val="100"/>
          <w:position w:val="0"/>
        </w:rPr>
        <w:t>发生事故可能性与事故后果二者结合后风险值被认定为重大的风险类型。</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CN" w:eastAsia="zh-CN" w:bidi="zh-CN"/>
        </w:rPr>
        <w:t>4</w:t>
      </w:r>
    </w:p>
    <w:p>
      <w:pPr>
        <w:pStyle w:val="Heading310"/>
        <w:keepNext/>
        <w:keepLines/>
        <w:widowControl w:val="0"/>
        <w:shd w:val="clear" w:color="auto" w:fill="auto"/>
        <w:bidi w:val="0"/>
        <w:spacing w:before="0" w:after="140" w:line="314" w:lineRule="exact"/>
        <w:ind w:left="0" w:right="0" w:firstLine="420"/>
        <w:jc w:val="left"/>
        <w:rPr>
          <w:sz w:val="20"/>
          <w:szCs w:val="20"/>
        </w:rPr>
      </w:pPr>
      <w:bookmarkStart w:id="38" w:name="bookmark38"/>
      <w:bookmarkStart w:id="39" w:name="bookmark39"/>
      <w:bookmarkStart w:id="40" w:name="bookmark40"/>
      <w:r>
        <w:rPr>
          <w:color w:val="000000"/>
          <w:spacing w:val="0"/>
          <w:w w:val="100"/>
          <w:position w:val="0"/>
          <w:sz w:val="20"/>
          <w:szCs w:val="20"/>
        </w:rPr>
        <w:t>风险点</w:t>
      </w:r>
      <w:bookmarkEnd w:id="38"/>
      <w:bookmarkEnd w:id="39"/>
      <w:bookmarkEnd w:id="40"/>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风险伴随的设施、部位、场所和区域，以及在设施、部位、场所和区域实施的伴随风险的作业活动， 或以上两者的组合。</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p>
    <w:p>
      <w:pPr>
        <w:pStyle w:val="Heading310"/>
        <w:keepNext/>
        <w:keepLines/>
        <w:widowControl w:val="0"/>
        <w:shd w:val="clear" w:color="auto" w:fill="auto"/>
        <w:bidi w:val="0"/>
        <w:spacing w:before="0" w:after="140" w:line="314" w:lineRule="exact"/>
        <w:ind w:left="0" w:right="0" w:firstLine="420"/>
        <w:jc w:val="left"/>
        <w:rPr>
          <w:sz w:val="20"/>
          <w:szCs w:val="20"/>
        </w:rPr>
      </w:pPr>
      <w:bookmarkStart w:id="41" w:name="bookmark41"/>
      <w:bookmarkStart w:id="42" w:name="bookmark42"/>
      <w:bookmarkStart w:id="43" w:name="bookmark43"/>
      <w:r>
        <w:rPr>
          <w:color w:val="000000"/>
          <w:spacing w:val="0"/>
          <w:w w:val="100"/>
          <w:position w:val="0"/>
          <w:sz w:val="20"/>
          <w:szCs w:val="20"/>
        </w:rPr>
        <w:t>危险源</w:t>
      </w:r>
      <w:bookmarkEnd w:id="41"/>
      <w:bookmarkEnd w:id="42"/>
      <w:bookmarkEnd w:id="43"/>
    </w:p>
    <w:p>
      <w:pPr>
        <w:pStyle w:val="Bodytext10"/>
        <w:keepNext w:val="0"/>
        <w:keepLines w:val="0"/>
        <w:widowControl w:val="0"/>
        <w:shd w:val="clear" w:color="auto" w:fill="auto"/>
        <w:bidi w:val="0"/>
        <w:spacing w:before="0" w:after="220" w:line="314" w:lineRule="exact"/>
        <w:ind w:left="0" w:right="0" w:firstLine="420"/>
        <w:jc w:val="left"/>
      </w:pPr>
      <w:r>
        <w:rPr>
          <w:color w:val="000000"/>
          <w:spacing w:val="0"/>
          <w:w w:val="100"/>
          <w:position w:val="0"/>
        </w:rPr>
        <w:t>可能导致人身伤害和（或）健康损害的根源、状态或行为，或其组合。</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p>
      <w:pPr>
        <w:pStyle w:val="Heading310"/>
        <w:keepNext/>
        <w:keepLines/>
        <w:widowControl w:val="0"/>
        <w:shd w:val="clear" w:color="auto" w:fill="auto"/>
        <w:bidi w:val="0"/>
        <w:spacing w:before="0" w:after="140" w:line="314" w:lineRule="exact"/>
        <w:ind w:left="0" w:right="0" w:firstLine="420"/>
        <w:jc w:val="left"/>
        <w:rPr>
          <w:sz w:val="20"/>
          <w:szCs w:val="20"/>
        </w:rPr>
      </w:pPr>
      <w:bookmarkStart w:id="44" w:name="bookmark44"/>
      <w:bookmarkStart w:id="45" w:name="bookmark45"/>
      <w:bookmarkStart w:id="46" w:name="bookmark46"/>
      <w:r>
        <w:rPr>
          <w:color w:val="000000"/>
          <w:spacing w:val="0"/>
          <w:w w:val="100"/>
          <w:position w:val="0"/>
          <w:sz w:val="20"/>
          <w:szCs w:val="20"/>
        </w:rPr>
        <w:t>危</w:t>
      </w:r>
      <w:r>
        <w:rPr>
          <w:color w:val="333232"/>
          <w:spacing w:val="0"/>
          <w:w w:val="100"/>
          <w:position w:val="0"/>
          <w:sz w:val="20"/>
          <w:szCs w:val="20"/>
        </w:rPr>
        <w:t>险</w:t>
      </w:r>
      <w:r>
        <w:rPr>
          <w:color w:val="646160"/>
          <w:spacing w:val="0"/>
          <w:w w:val="100"/>
          <w:position w:val="0"/>
          <w:sz w:val="20"/>
          <w:szCs w:val="20"/>
        </w:rPr>
        <w:t>源辨识</w:t>
      </w:r>
      <w:bookmarkEnd w:id="44"/>
      <w:bookmarkEnd w:id="45"/>
      <w:bookmarkEnd w:id="46"/>
    </w:p>
    <w:p>
      <w:pPr>
        <w:pStyle w:val="Bodytext10"/>
        <w:keepNext w:val="0"/>
        <w:keepLines w:val="0"/>
        <w:widowControl w:val="0"/>
        <w:shd w:val="clear" w:color="auto" w:fill="auto"/>
        <w:bidi w:val="0"/>
        <w:spacing w:before="0" w:after="220" w:line="314" w:lineRule="exact"/>
        <w:ind w:left="0" w:right="0" w:firstLine="420"/>
        <w:jc w:val="left"/>
      </w:pPr>
      <w:r>
        <w:rPr>
          <w:color w:val="000000"/>
          <w:spacing w:val="0"/>
          <w:w w:val="100"/>
          <w:position w:val="0"/>
        </w:rPr>
        <w:t>识</w:t>
      </w:r>
      <w:r>
        <w:rPr>
          <w:color w:val="333232"/>
          <w:spacing w:val="0"/>
          <w:w w:val="100"/>
          <w:position w:val="0"/>
        </w:rPr>
        <w:t>别</w:t>
      </w:r>
      <w:r>
        <w:rPr>
          <w:color w:val="646160"/>
          <w:spacing w:val="0"/>
          <w:w w:val="100"/>
          <w:position w:val="0"/>
        </w:rPr>
        <w:t>危险源的存在并确定其特性</w:t>
      </w:r>
      <w:r>
        <w:rPr>
          <w:rFonts w:ascii="Times New Roman" w:eastAsia="Times New Roman" w:hAnsi="Times New Roman" w:cs="Times New Roman"/>
          <w:color w:val="646160"/>
          <w:spacing w:val="0"/>
          <w:w w:val="100"/>
          <w:position w:val="0"/>
          <w:lang w:val="en-US" w:eastAsia="en-US" w:bidi="en-US"/>
        </w:rPr>
        <w:t>W'w</w:t>
      </w:r>
      <w:r>
        <w:rPr>
          <w:color w:val="646160"/>
          <w:spacing w:val="0"/>
          <w:w w:val="100"/>
          <w:position w:val="0"/>
        </w:rPr>
        <w:t>程。</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p>
    <w:p>
      <w:pPr>
        <w:pStyle w:val="Bodytext10"/>
        <w:keepNext w:val="0"/>
        <w:keepLines w:val="0"/>
        <w:widowControl w:val="0"/>
        <w:shd w:val="clear" w:color="auto" w:fill="auto"/>
        <w:bidi w:val="0"/>
        <w:spacing w:before="0" w:after="140" w:line="314" w:lineRule="exact"/>
        <w:ind w:left="0" w:right="0" w:firstLine="420"/>
        <w:jc w:val="left"/>
      </w:pPr>
      <w:bookmarkStart w:id="47" w:name="bookmark47"/>
      <w:r>
        <w:rPr>
          <w:color w:val="000000"/>
          <w:spacing w:val="0"/>
          <w:w w:val="100"/>
          <w:position w:val="0"/>
        </w:rPr>
        <w:t>安</w:t>
      </w:r>
      <w:r>
        <w:rPr>
          <w:color w:val="333232"/>
          <w:spacing w:val="0"/>
          <w:w w:val="100"/>
          <w:position w:val="0"/>
        </w:rPr>
        <w:t>全同</w:t>
      </w:r>
      <w:r>
        <w:rPr>
          <w:color w:val="646160"/>
          <w:spacing w:val="0"/>
          <w:w w:val="100"/>
          <w:position w:val="0"/>
        </w:rPr>
        <w:t>險评估</w:t>
      </w:r>
      <w:bookmarkEnd w:id="47"/>
    </w:p>
    <w:p>
      <w:pPr>
        <w:pStyle w:val="Bodytext10"/>
        <w:keepNext w:val="0"/>
        <w:keepLines w:val="0"/>
        <w:widowControl w:val="0"/>
        <w:shd w:val="clear" w:color="auto" w:fill="auto"/>
        <w:tabs>
          <w:tab w:val="left" w:pos="8906"/>
        </w:tabs>
        <w:bidi w:val="0"/>
        <w:spacing w:before="0" w:after="0" w:line="314" w:lineRule="exact"/>
        <w:ind w:left="0" w:right="0" w:firstLine="420"/>
        <w:jc w:val="left"/>
      </w:pPr>
      <w:r>
        <w:rPr>
          <w:color w:val="000000"/>
          <w:spacing w:val="0"/>
          <w:w w:val="100"/>
          <w:position w:val="0"/>
        </w:rPr>
        <w:t>以"</w:t>
        <w:tab/>
        <w:t>厅分</w:t>
      </w:r>
    </w:p>
    <w:p>
      <w:pPr>
        <w:pStyle w:val="Bodytext10"/>
        <w:keepNext w:val="0"/>
        <w:keepLines w:val="0"/>
        <w:widowControl w:val="0"/>
        <w:shd w:val="clear" w:color="auto" w:fill="auto"/>
        <w:tabs>
          <w:tab w:val="left" w:pos="2534"/>
          <w:tab w:val="left" w:pos="5275"/>
          <w:tab w:val="left" w:pos="6970"/>
        </w:tabs>
        <w:bidi w:val="0"/>
        <w:spacing w:before="0" w:after="220" w:line="314" w:lineRule="exact"/>
        <w:ind w:left="0" w:right="0" w:firstLine="0"/>
        <w:jc w:val="left"/>
      </w:pPr>
      <w:r>
        <w:rPr>
          <w:color w:val="000000"/>
          <w:spacing w:val="0"/>
          <w:w w:val="100"/>
          <w:position w:val="0"/>
        </w:rPr>
        <w:t>析，判</w:t>
      </w:r>
      <w:r>
        <w:rPr>
          <w:color w:val="333232"/>
          <w:spacing w:val="0"/>
          <w:w w:val="100"/>
          <w:position w:val="0"/>
        </w:rPr>
        <w:t>断系</w:t>
        <w:tab/>
        <w:t>项</w:t>
      </w:r>
      <w:r>
        <w:rPr>
          <w:color w:val="333232"/>
          <w:spacing w:val="0"/>
          <w:w w:val="100"/>
          <w:position w:val="0"/>
          <w:lang w:val="en-US" w:eastAsia="en-US" w:bidi="en-US"/>
        </w:rPr>
        <w:t xml:space="preserve">. </w:t>
      </w:r>
      <w:r>
        <w:rPr>
          <w:color w:val="5E3D30"/>
          <w:spacing w:val="0"/>
          <w:w w:val="100"/>
          <w:position w:val="0"/>
        </w:rPr>
        <w:t>拼呈度</w:t>
      </w:r>
      <w:r>
        <w:rPr>
          <w:color w:val="5E3D30"/>
          <w:spacing w:val="0"/>
          <w:w w:val="100"/>
          <w:position w:val="0"/>
          <w:lang w:val="en-US" w:eastAsia="en-US" w:bidi="en-US"/>
        </w:rPr>
        <w:t>.•</w:t>
        <w:tab/>
      </w:r>
      <w:r>
        <w:rPr>
          <w:color w:val="5E3D30"/>
          <w:spacing w:val="0"/>
          <w:w w:val="100"/>
          <w:position w:val="0"/>
        </w:rPr>
        <w:t>'防范扌</w:t>
        <w:tab/>
      </w:r>
      <w:r>
        <w:rPr>
          <w:color w:val="5E3D30"/>
          <w:spacing w:val="0"/>
          <w:w w:val="100"/>
          <w:position w:val="0"/>
          <w:lang w:val="en-US" w:eastAsia="en-US" w:bidi="en-US"/>
        </w:rPr>
        <w:t>M</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8</w:t>
      </w:r>
    </w:p>
    <w:p>
      <w:pPr>
        <w:pStyle w:val="Heading310"/>
        <w:keepNext/>
        <w:keepLines/>
        <w:widowControl w:val="0"/>
        <w:shd w:val="clear" w:color="auto" w:fill="auto"/>
        <w:bidi w:val="0"/>
        <w:spacing w:before="0" w:after="140" w:line="314" w:lineRule="exact"/>
        <w:ind w:left="0" w:right="0" w:firstLine="420"/>
        <w:jc w:val="left"/>
        <w:rPr>
          <w:sz w:val="20"/>
          <w:szCs w:val="20"/>
        </w:rPr>
      </w:pPr>
      <w:bookmarkStart w:id="48" w:name="bookmark48"/>
      <w:bookmarkStart w:id="49" w:name="bookmark49"/>
      <w:bookmarkStart w:id="50" w:name="bookmark50"/>
      <w:r>
        <w:rPr>
          <w:color w:val="000000"/>
          <w:spacing w:val="0"/>
          <w:w w:val="100"/>
          <w:position w:val="0"/>
          <w:sz w:val="20"/>
          <w:szCs w:val="20"/>
        </w:rPr>
        <w:t>风</w:t>
      </w:r>
      <w:r>
        <w:rPr>
          <w:color w:val="646160"/>
          <w:spacing w:val="0"/>
          <w:w w:val="100"/>
          <w:position w:val="0"/>
          <w:sz w:val="20"/>
          <w:szCs w:val="20"/>
        </w:rPr>
        <w:t>险分级</w:t>
      </w:r>
      <w:bookmarkEnd w:id="48"/>
      <w:bookmarkEnd w:id="49"/>
      <w:bookmarkEnd w:id="50"/>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通</w:t>
      </w:r>
      <w:r>
        <w:rPr>
          <w:color w:val="646160"/>
          <w:spacing w:val="0"/>
          <w:w w:val="100"/>
          <w:position w:val="0"/>
        </w:rPr>
        <w:t>过采用科学、合理方法对危险源所</w:t>
      </w:r>
      <w:r>
        <w:rPr>
          <w:color w:val="5E3D30"/>
          <w:spacing w:val="0"/>
          <w:w w:val="100"/>
          <w:position w:val="0"/>
        </w:rPr>
        <w:t>伴随的</w:t>
      </w:r>
      <w:r>
        <w:rPr>
          <w:color w:val="646160"/>
          <w:spacing w:val="0"/>
          <w:w w:val="100"/>
          <w:position w:val="0"/>
        </w:rPr>
        <w:t>风险进</w:t>
      </w:r>
      <w:r>
        <w:rPr>
          <w:color w:val="5E3D30"/>
          <w:spacing w:val="0"/>
          <w:w w:val="100"/>
          <w:position w:val="0"/>
        </w:rPr>
        <w:t>行定性或定量</w:t>
      </w:r>
      <w:r>
        <w:rPr>
          <w:color w:val="646160"/>
          <w:spacing w:val="0"/>
          <w:w w:val="100"/>
          <w:position w:val="0"/>
        </w:rPr>
        <w:t>评价，根据评价结果划分等级。</w:t>
      </w:r>
      <w:r>
        <w:rPr>
          <w:color w:val="000000"/>
          <w:spacing w:val="0"/>
          <w:w w:val="100"/>
          <w:position w:val="0"/>
        </w:rPr>
        <w:t>风 险</w:t>
      </w:r>
      <w:r>
        <w:rPr>
          <w:color w:val="333232"/>
          <w:spacing w:val="0"/>
          <w:w w:val="100"/>
          <w:position w:val="0"/>
        </w:rPr>
        <w:t>分级的</w:t>
      </w:r>
      <w:r>
        <w:rPr>
          <w:color w:val="646160"/>
          <w:spacing w:val="0"/>
          <w:w w:val="100"/>
          <w:position w:val="0"/>
        </w:rPr>
        <w:t>目的是确定风险管控的优先顺序。</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9</w:t>
      </w:r>
    </w:p>
    <w:p>
      <w:pPr>
        <w:pStyle w:val="Heading310"/>
        <w:keepNext/>
        <w:keepLines/>
        <w:widowControl w:val="0"/>
        <w:shd w:val="clear" w:color="auto" w:fill="auto"/>
        <w:bidi w:val="0"/>
        <w:spacing w:before="0" w:after="140" w:line="314" w:lineRule="exact"/>
        <w:ind w:left="0" w:right="0" w:firstLine="420"/>
        <w:jc w:val="left"/>
        <w:rPr>
          <w:sz w:val="20"/>
          <w:szCs w:val="20"/>
        </w:rPr>
      </w:pPr>
      <w:bookmarkStart w:id="51" w:name="bookmark51"/>
      <w:bookmarkStart w:id="52" w:name="bookmark52"/>
      <w:bookmarkStart w:id="53" w:name="bookmark53"/>
      <w:r>
        <w:rPr>
          <w:color w:val="000000"/>
          <w:spacing w:val="0"/>
          <w:w w:val="100"/>
          <w:position w:val="0"/>
          <w:sz w:val="20"/>
          <w:szCs w:val="20"/>
        </w:rPr>
        <w:t>安全</w:t>
      </w:r>
      <w:r>
        <w:rPr>
          <w:color w:val="646160"/>
          <w:spacing w:val="0"/>
          <w:w w:val="100"/>
          <w:position w:val="0"/>
          <w:sz w:val="20"/>
          <w:szCs w:val="20"/>
        </w:rPr>
        <w:t>风险分级管控</w:t>
      </w:r>
      <w:bookmarkEnd w:id="51"/>
      <w:bookmarkEnd w:id="52"/>
      <w:bookmarkEnd w:id="53"/>
    </w:p>
    <w:p>
      <w:pPr>
        <w:pStyle w:val="Bodytext10"/>
        <w:keepNext w:val="0"/>
        <w:keepLines w:val="0"/>
        <w:widowControl w:val="0"/>
        <w:shd w:val="clear" w:color="auto" w:fill="auto"/>
        <w:bidi w:val="0"/>
        <w:spacing w:before="0" w:after="220" w:line="312" w:lineRule="exact"/>
        <w:ind w:left="0" w:right="0" w:firstLine="420"/>
        <w:jc w:val="both"/>
      </w:pPr>
      <w:r>
        <w:rPr>
          <w:color w:val="333232"/>
          <w:spacing w:val="0"/>
          <w:w w:val="100"/>
          <w:position w:val="0"/>
        </w:rPr>
        <w:t>根据</w:t>
      </w:r>
      <w:r>
        <w:rPr>
          <w:color w:val="646160"/>
          <w:spacing w:val="0"/>
          <w:w w:val="100"/>
          <w:position w:val="0"/>
        </w:rPr>
        <w:t>安全风险不同级别、所需控制资源、控制能力及控制措施复杂和难易程度等因素确定不</w:t>
      </w:r>
      <w:r>
        <w:rPr>
          <w:color w:val="333232"/>
          <w:spacing w:val="0"/>
          <w:w w:val="100"/>
          <w:position w:val="0"/>
        </w:rPr>
        <w:t xml:space="preserve">同控制 </w:t>
      </w:r>
      <w:r>
        <w:rPr>
          <w:color w:val="000000"/>
          <w:spacing w:val="0"/>
          <w:w w:val="100"/>
          <w:position w:val="0"/>
        </w:rPr>
        <w:t>层级的风</w:t>
      </w:r>
      <w:r>
        <w:rPr>
          <w:color w:val="646160"/>
          <w:spacing w:val="0"/>
          <w:w w:val="100"/>
          <w:position w:val="0"/>
        </w:rPr>
        <w:t>险控制方式。</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10</w:t>
      </w:r>
    </w:p>
    <w:p>
      <w:pPr>
        <w:pStyle w:val="Heading310"/>
        <w:keepNext/>
        <w:keepLines/>
        <w:widowControl w:val="0"/>
        <w:shd w:val="clear" w:color="auto" w:fill="auto"/>
        <w:bidi w:val="0"/>
        <w:spacing w:before="0" w:after="140" w:line="314" w:lineRule="exact"/>
        <w:ind w:left="0" w:right="0" w:firstLine="420"/>
        <w:jc w:val="left"/>
        <w:rPr>
          <w:sz w:val="20"/>
          <w:szCs w:val="20"/>
        </w:rPr>
      </w:pPr>
      <w:bookmarkStart w:id="54" w:name="bookmark54"/>
      <w:bookmarkStart w:id="55" w:name="bookmark55"/>
      <w:bookmarkStart w:id="56" w:name="bookmark56"/>
      <w:r>
        <w:rPr>
          <w:color w:val="000000"/>
          <w:spacing w:val="0"/>
          <w:w w:val="100"/>
          <w:position w:val="0"/>
          <w:sz w:val="20"/>
          <w:szCs w:val="20"/>
        </w:rPr>
        <w:t>事故隐患</w:t>
      </w:r>
      <w:bookmarkEnd w:id="54"/>
      <w:bookmarkEnd w:id="55"/>
      <w:bookmarkEnd w:id="56"/>
    </w:p>
    <w:p>
      <w:pPr>
        <w:pStyle w:val="Bodytext10"/>
        <w:keepNext w:val="0"/>
        <w:keepLines w:val="0"/>
        <w:widowControl w:val="0"/>
        <w:shd w:val="clear" w:color="auto" w:fill="auto"/>
        <w:bidi w:val="0"/>
        <w:spacing w:before="0" w:after="220" w:line="307" w:lineRule="exact"/>
        <w:ind w:left="0" w:right="0" w:firstLine="420"/>
        <w:jc w:val="both"/>
      </w:pPr>
      <w:r>
        <w:rPr>
          <w:color w:val="000000"/>
          <w:spacing w:val="0"/>
          <w:w w:val="100"/>
          <w:position w:val="0"/>
        </w:rPr>
        <w:t>生产经营单位违反安全生产法律、法规、规章、标准、</w:t>
      </w:r>
      <w:r>
        <w:rPr>
          <w:color w:val="333232"/>
          <w:spacing w:val="0"/>
          <w:w w:val="100"/>
          <w:position w:val="0"/>
        </w:rPr>
        <w:t>规程和夜全生</w:t>
      </w:r>
      <w:r>
        <w:rPr>
          <w:color w:val="000000"/>
          <w:spacing w:val="0"/>
          <w:w w:val="100"/>
          <w:position w:val="0"/>
        </w:rPr>
        <w:t>产管理制度的规定，或者因其 他因素在生产经营活动中存在可能导致事故发生的人的不安全行为、</w:t>
      </w:r>
      <w:r>
        <w:rPr>
          <w:color w:val="333232"/>
          <w:spacing w:val="0"/>
          <w:w w:val="100"/>
          <w:position w:val="0"/>
        </w:rPr>
        <w:t>物的</w:t>
      </w:r>
      <w:r>
        <w:rPr>
          <w:color w:val="000000"/>
          <w:spacing w:val="0"/>
          <w:w w:val="100"/>
          <w:position w:val="0"/>
        </w:rPr>
        <w:t>不安全状态、场所的不安全因 素和管理上的缺陷。</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11</w:t>
      </w:r>
    </w:p>
    <w:p>
      <w:pPr>
        <w:pStyle w:val="Heading310"/>
        <w:keepNext/>
        <w:keepLines/>
        <w:widowControl w:val="0"/>
        <w:shd w:val="clear" w:color="auto" w:fill="auto"/>
        <w:bidi w:val="0"/>
        <w:spacing w:before="0" w:after="140" w:line="314" w:lineRule="exact"/>
        <w:ind w:left="0" w:right="0" w:firstLine="420"/>
        <w:jc w:val="left"/>
        <w:rPr>
          <w:sz w:val="20"/>
          <w:szCs w:val="20"/>
        </w:rPr>
        <w:sectPr>
          <w:headerReference w:type="even" r:id="rId35"/>
          <w:headerReference w:type="default" r:id="rId36"/>
          <w:footerReference w:type="even" r:id="rId37"/>
          <w:footerReference w:type="default" r:id="rId38"/>
          <w:headerReference w:type="first" r:id="rId39"/>
          <w:footerReference w:type="first" r:id="rId40"/>
          <w:type w:val="nextPage"/>
          <w:pgSz w:w="11900" w:h="16840"/>
          <w:pgMar w:top="1834" w:right="1068" w:bottom="1464" w:left="1121" w:header="0" w:footer="3" w:gutter="0"/>
          <w:pgNumType w:start="8"/>
          <w:cols w:space="720"/>
          <w:noEndnote/>
          <w:titlePg w:val="0"/>
          <w:rtlGutter w:val="0"/>
          <w:docGrid w:linePitch="360"/>
        </w:sectPr>
      </w:pPr>
      <w:bookmarkStart w:id="57" w:name="bookmark57"/>
      <w:bookmarkStart w:id="58" w:name="bookmark58"/>
      <w:bookmarkStart w:id="59" w:name="bookmark59"/>
      <w:r>
        <w:rPr>
          <w:color w:val="000000"/>
          <w:spacing w:val="0"/>
          <w:w w:val="100"/>
          <w:position w:val="0"/>
          <w:sz w:val="20"/>
          <w:szCs w:val="20"/>
        </w:rPr>
        <w:t>隐患排查</w:t>
      </w:r>
      <w:bookmarkEnd w:id="57"/>
      <w:bookmarkEnd w:id="58"/>
      <w:bookmarkEnd w:id="59"/>
    </w:p>
    <w:p>
      <w:pPr>
        <w:pStyle w:val="Bodytext10"/>
        <w:keepNext w:val="0"/>
        <w:keepLines w:val="0"/>
        <w:widowControl w:val="0"/>
        <w:shd w:val="clear" w:color="auto" w:fill="auto"/>
        <w:bidi w:val="0"/>
        <w:spacing w:before="0" w:after="220" w:line="317" w:lineRule="exact"/>
        <w:ind w:left="0" w:right="0" w:firstLine="440"/>
        <w:jc w:val="both"/>
      </w:pPr>
      <w:r>
        <w:rPr>
          <w:color w:val="000000"/>
          <w:spacing w:val="0"/>
          <w:w w:val="100"/>
          <w:position w:val="0"/>
        </w:rPr>
        <w:t>企业组织安全生产管理人员、工程技术人员、岗位员工以及其他相关人员依据国家法律法规、标准 和企业管理制度，采取一定的方式和方法，对照风险分级管控措施的有效落实情况，对本单位的事故隐 患进行排查的工作过程。</w:t>
      </w:r>
    </w:p>
    <w:p>
      <w:pPr>
        <w:pStyle w:val="Bodytext3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12</w:t>
      </w:r>
    </w:p>
    <w:p>
      <w:pPr>
        <w:pStyle w:val="Heading310"/>
        <w:keepNext/>
        <w:keepLines/>
        <w:widowControl w:val="0"/>
        <w:shd w:val="clear" w:color="auto" w:fill="auto"/>
        <w:bidi w:val="0"/>
        <w:spacing w:before="0" w:after="140" w:line="240" w:lineRule="auto"/>
        <w:ind w:left="0" w:right="0" w:firstLine="440"/>
        <w:jc w:val="left"/>
        <w:rPr>
          <w:sz w:val="20"/>
          <w:szCs w:val="20"/>
        </w:rPr>
      </w:pPr>
      <w:bookmarkStart w:id="60" w:name="bookmark60"/>
      <w:bookmarkStart w:id="61" w:name="bookmark61"/>
      <w:bookmarkStart w:id="62" w:name="bookmark62"/>
      <w:r>
        <w:rPr>
          <w:b/>
          <w:bCs/>
          <w:color w:val="000000"/>
          <w:spacing w:val="0"/>
          <w:w w:val="100"/>
          <w:position w:val="0"/>
          <w:sz w:val="20"/>
          <w:szCs w:val="20"/>
        </w:rPr>
        <w:t>隐患治理</w:t>
      </w:r>
      <w:bookmarkEnd w:id="60"/>
      <w:bookmarkEnd w:id="61"/>
      <w:bookmarkEnd w:id="62"/>
    </w:p>
    <w:p>
      <w:pPr>
        <w:pStyle w:val="Bodytext10"/>
        <w:keepNext w:val="0"/>
        <w:keepLines w:val="0"/>
        <w:widowControl w:val="0"/>
        <w:shd w:val="clear" w:color="auto" w:fill="auto"/>
        <w:bidi w:val="0"/>
        <w:spacing w:before="0" w:after="220" w:line="317" w:lineRule="exact"/>
        <w:ind w:left="0" w:right="0" w:firstLine="440"/>
        <w:jc w:val="left"/>
      </w:pPr>
      <w:r>
        <w:rPr>
          <w:color w:val="000000"/>
          <w:spacing w:val="0"/>
          <w:w w:val="100"/>
          <w:position w:val="0"/>
        </w:rPr>
        <w:t>消除或控制隐患的活动或过程。</w:t>
      </w:r>
    </w:p>
    <w:p>
      <w:pPr>
        <w:pStyle w:val="Bodytext3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13</w:t>
      </w:r>
    </w:p>
    <w:p>
      <w:pPr>
        <w:pStyle w:val="Heading310"/>
        <w:keepNext/>
        <w:keepLines/>
        <w:widowControl w:val="0"/>
        <w:shd w:val="clear" w:color="auto" w:fill="auto"/>
        <w:bidi w:val="0"/>
        <w:spacing w:before="0" w:after="140" w:line="240" w:lineRule="auto"/>
        <w:ind w:left="0" w:right="0" w:firstLine="440"/>
        <w:jc w:val="left"/>
        <w:rPr>
          <w:sz w:val="20"/>
          <w:szCs w:val="20"/>
        </w:rPr>
      </w:pPr>
      <w:bookmarkStart w:id="63" w:name="bookmark63"/>
      <w:bookmarkStart w:id="64" w:name="bookmark64"/>
      <w:bookmarkStart w:id="65" w:name="bookmark65"/>
      <w:r>
        <w:rPr>
          <w:b/>
          <w:bCs/>
          <w:color w:val="000000"/>
          <w:spacing w:val="0"/>
          <w:w w:val="100"/>
          <w:position w:val="0"/>
          <w:sz w:val="20"/>
          <w:szCs w:val="20"/>
        </w:rPr>
        <w:t>隐患信息</w:t>
      </w:r>
      <w:bookmarkEnd w:id="63"/>
      <w:bookmarkEnd w:id="64"/>
      <w:bookmarkEnd w:id="65"/>
    </w:p>
    <w:p>
      <w:pPr>
        <w:pStyle w:val="Bodytext10"/>
        <w:keepNext w:val="0"/>
        <w:keepLines w:val="0"/>
        <w:widowControl w:val="0"/>
        <w:shd w:val="clear" w:color="auto" w:fill="auto"/>
        <w:bidi w:val="0"/>
        <w:spacing w:before="0" w:after="400" w:line="302" w:lineRule="exact"/>
        <w:ind w:left="0" w:right="0" w:firstLine="8720"/>
        <w:jc w:val="left"/>
      </w:pPr>
      <w:r>
        <w:rPr>
          <w:color w:val="000000"/>
          <w:spacing w:val="0"/>
          <w:w w:val="100"/>
          <w:position w:val="0"/>
        </w:rPr>
        <w:t>样划分、 治理</w:t>
      </w:r>
      <w:r>
        <w:rPr>
          <w:color w:val="646160"/>
          <w:spacing w:val="0"/>
          <w:w w:val="100"/>
          <w:position w:val="0"/>
        </w:rPr>
        <w:t>限等信息的总称。</w:t>
      </w:r>
    </w:p>
    <w:p>
      <w:pPr>
        <w:pStyle w:val="Bodytext10"/>
        <w:keepNext w:val="0"/>
        <w:keepLines w:val="0"/>
        <w:widowControl w:val="0"/>
        <w:shd w:val="clear" w:color="auto" w:fill="auto"/>
        <w:bidi w:val="0"/>
        <w:spacing w:before="0" w:after="280" w:line="336" w:lineRule="auto"/>
        <w:ind w:left="0" w:right="0" w:firstLine="0"/>
        <w:jc w:val="both"/>
      </w:pPr>
      <w:bookmarkStart w:id="66" w:name="bookmark66"/>
      <w:bookmarkStart w:id="67" w:name="bookmark67"/>
      <w:r>
        <w:rPr>
          <w:rFonts w:ascii="Times New Roman" w:eastAsia="Times New Roman" w:hAnsi="Times New Roman" w:cs="Times New Roman"/>
          <w:color w:val="000000"/>
          <w:spacing w:val="0"/>
          <w:w w:val="100"/>
          <w:position w:val="0"/>
        </w:rPr>
        <w:t>4</w:t>
      </w:r>
      <w:r>
        <w:rPr>
          <w:color w:val="646160"/>
          <w:spacing w:val="0"/>
          <w:w w:val="100"/>
          <w:position w:val="0"/>
        </w:rPr>
        <w:t>基本里求</w:t>
      </w:r>
      <w:bookmarkEnd w:id="67"/>
      <w:bookmarkEnd w:id="66"/>
    </w:p>
    <w:p>
      <w:pPr>
        <w:pStyle w:val="Heading310"/>
        <w:keepNext/>
        <w:keepLines/>
        <w:widowControl w:val="0"/>
        <w:shd w:val="clear" w:color="auto" w:fill="auto"/>
        <w:bidi w:val="0"/>
        <w:spacing w:before="0" w:after="0" w:line="336" w:lineRule="auto"/>
        <w:ind w:left="0" w:right="0" w:firstLine="0"/>
        <w:jc w:val="both"/>
        <w:rPr>
          <w:sz w:val="20"/>
          <w:szCs w:val="20"/>
        </w:rPr>
      </w:pPr>
      <w:bookmarkStart w:id="68" w:name="bookmark68"/>
      <w:bookmarkStart w:id="69" w:name="bookmark69"/>
      <w:bookmarkStart w:id="70" w:name="bookmark70"/>
      <w:r>
        <w:rPr>
          <w:rFonts w:ascii="Times New Roman" w:eastAsia="Times New Roman" w:hAnsi="Times New Roman" w:cs="Times New Roman"/>
          <w:color w:val="000000"/>
          <w:spacing w:val="0"/>
          <w:w w:val="100"/>
          <w:position w:val="0"/>
          <w:sz w:val="20"/>
          <w:szCs w:val="20"/>
        </w:rPr>
        <w:t>41</w:t>
      </w:r>
      <w:r>
        <w:rPr>
          <w:color w:val="646160"/>
          <w:spacing w:val="0"/>
          <w:w w:val="100"/>
          <w:position w:val="0"/>
          <w:sz w:val="20"/>
          <w:szCs w:val="20"/>
        </w:rPr>
        <w:t>工作机构</w:t>
      </w:r>
      <w:bookmarkEnd w:id="68"/>
      <w:bookmarkEnd w:id="69"/>
      <w:bookmarkEnd w:id="70"/>
    </w:p>
    <w:p>
      <w:pPr>
        <w:pStyle w:val="Bodytext10"/>
        <w:keepNext w:val="0"/>
        <w:keepLines w:val="0"/>
        <w:widowControl w:val="0"/>
        <w:shd w:val="clear" w:color="auto" w:fill="auto"/>
        <w:tabs>
          <w:tab w:val="left" w:pos="2285"/>
          <w:tab w:val="left" w:pos="4709"/>
          <w:tab w:val="left" w:pos="6581"/>
          <w:tab w:val="left" w:pos="8726"/>
        </w:tabs>
        <w:bidi w:val="0"/>
        <w:spacing w:before="0" w:after="0" w:line="322" w:lineRule="exact"/>
        <w:ind w:left="0" w:right="0" w:firstLine="0"/>
        <w:jc w:val="both"/>
      </w:pPr>
      <w:bookmarkStart w:id="71" w:name="bookmark71"/>
      <w:r>
        <w:rPr>
          <w:rFonts w:ascii="Times New Roman" w:eastAsia="Times New Roman" w:hAnsi="Times New Roman" w:cs="Times New Roman"/>
          <w:color w:val="000000"/>
          <w:spacing w:val="0"/>
          <w:w w:val="100"/>
          <w:position w:val="0"/>
          <w:lang w:val="en-US" w:eastAsia="en-US" w:bidi="en-US"/>
        </w:rPr>
        <w:t>4.1</w:t>
        <w:tab/>
      </w:r>
      <w:r>
        <w:rPr>
          <w:color w:val="5E3D30"/>
          <w:spacing w:val="0"/>
          <w:w w:val="100"/>
          <w:position w:val="0"/>
          <w:lang w:val="en-US" w:eastAsia="en-US" w:bidi="en-US"/>
        </w:rPr>
        <w:t>｛</w:t>
      </w:r>
      <w:r>
        <w:rPr>
          <w:color w:val="5E3D30"/>
          <w:spacing w:val="0"/>
          <w:w w:val="100"/>
          <w:position w:val="0"/>
          <w:lang w:val="zh-CN" w:eastAsia="zh-CN" w:bidi="zh-CN"/>
        </w:rPr>
        <w:t>广罗：</w:t>
      </w:r>
      <w:r>
        <w:rPr>
          <w:color w:val="5E3D30"/>
          <w:spacing w:val="0"/>
          <w:w w:val="100"/>
          <w:position w:val="0"/>
        </w:rPr>
        <w:t>的双重預</w:t>
        <w:tab/>
      </w:r>
      <w:r>
        <w:rPr>
          <w:color w:val="5E3D30"/>
          <w:spacing w:val="0"/>
          <w:w w:val="100"/>
          <w:position w:val="0"/>
          <w:lang w:val="en-US" w:eastAsia="en-US" w:bidi="en-US"/>
        </w:rPr>
        <w:t>W</w:t>
      </w:r>
      <w:r>
        <w:rPr>
          <w:color w:val="5E3D30"/>
          <w:spacing w:val="0"/>
          <w:w w:val="100"/>
          <w:position w:val="0"/>
        </w:rPr>
        <w:t>建设工寸</w:t>
        <w:tab/>
      </w:r>
      <w:r>
        <w:rPr>
          <w:rFonts w:ascii="Times New Roman" w:eastAsia="Times New Roman" w:hAnsi="Times New Roman" w:cs="Times New Roman"/>
          <w:color w:val="5E3D30"/>
          <w:spacing w:val="0"/>
          <w:w w:val="100"/>
          <w:position w:val="0"/>
          <w:lang w:val="en-US" w:eastAsia="en-US" w:bidi="en-US"/>
        </w:rPr>
        <w:t>t</w:t>
        <w:tab/>
      </w:r>
      <w:r>
        <w:rPr>
          <w:color w:val="000000"/>
          <w:spacing w:val="0"/>
          <w:w w:val="100"/>
          <w:position w:val="0"/>
        </w:rPr>
        <w:t>预防体</w:t>
      </w:r>
      <w:bookmarkEnd w:id="71"/>
    </w:p>
    <w:p>
      <w:pPr>
        <w:pStyle w:val="Bodytext10"/>
        <w:keepNext w:val="0"/>
        <w:keepLines w:val="0"/>
        <w:widowControl w:val="0"/>
        <w:shd w:val="clear" w:color="auto" w:fill="auto"/>
        <w:bidi w:val="0"/>
        <w:spacing w:before="0" w:after="60" w:line="322" w:lineRule="exact"/>
        <w:ind w:left="0" w:right="0" w:firstLine="0"/>
        <w:jc w:val="both"/>
      </w:pPr>
      <w:bookmarkStart w:id="72" w:name="bookmark72"/>
      <w:r>
        <w:rPr>
          <w:color w:val="000000"/>
          <w:spacing w:val="0"/>
          <w:w w:val="100"/>
          <w:position w:val="0"/>
        </w:rPr>
        <w:t>系芝</w:t>
      </w:r>
      <w:r>
        <w:rPr>
          <w:color w:val="646160"/>
          <w:spacing w:val="0"/>
          <w:w w:val="100"/>
          <w:position w:val="0"/>
        </w:rPr>
        <w:t>相关工作制度和工作方案。</w:t>
      </w:r>
      <w:bookmarkEnd w:id="72"/>
    </w:p>
    <w:p>
      <w:pPr>
        <w:pStyle w:val="Bodytext30"/>
        <w:keepNext w:val="0"/>
        <w:keepLines w:val="0"/>
        <w:widowControl w:val="0"/>
        <w:shd w:val="clear" w:color="auto" w:fill="auto"/>
        <w:tabs>
          <w:tab w:val="left" w:pos="8726"/>
        </w:tabs>
        <w:bidi w:val="0"/>
        <w:spacing w:before="0" w:after="0" w:line="336" w:lineRule="auto"/>
        <w:ind w:left="0" w:right="0" w:firstLine="0"/>
        <w:jc w:val="both"/>
      </w:pPr>
      <w:bookmarkStart w:id="73" w:name="bookmark73"/>
      <w:bookmarkStart w:id="74" w:name="bookmark74"/>
      <w:r>
        <w:rPr>
          <w:rFonts w:ascii="Times New Roman" w:eastAsia="Times New Roman" w:hAnsi="Times New Roman" w:cs="Times New Roman"/>
          <w:color w:val="000000"/>
          <w:spacing w:val="0"/>
          <w:w w:val="100"/>
          <w:position w:val="0"/>
          <w:lang w:val="en-US" w:eastAsia="en-US" w:bidi="en-US"/>
        </w:rPr>
        <w:t>4.1.</w:t>
        <w:tab/>
      </w:r>
      <w:r>
        <w:rPr>
          <w:rFonts w:ascii="SimSun" w:eastAsia="SimSun" w:hAnsi="SimSun" w:cs="SimSun"/>
          <w:color w:val="000000"/>
          <w:spacing w:val="0"/>
          <w:w w:val="100"/>
          <w:position w:val="0"/>
          <w:lang w:val="zh-TW" w:eastAsia="zh-TW" w:bidi="zh-TW"/>
        </w:rPr>
        <w:t>、资金</w:t>
      </w:r>
      <w:bookmarkEnd w:id="73"/>
      <w:bookmarkEnd w:id="74"/>
    </w:p>
    <w:p>
      <w:pPr>
        <w:pStyle w:val="Bodytext10"/>
        <w:keepNext w:val="0"/>
        <w:keepLines w:val="0"/>
        <w:widowControl w:val="0"/>
        <w:shd w:val="clear" w:color="auto" w:fill="auto"/>
        <w:bidi w:val="0"/>
        <w:spacing w:before="0" w:after="0" w:line="322" w:lineRule="exact"/>
        <w:ind w:left="0" w:right="0" w:firstLine="0"/>
        <w:jc w:val="both"/>
      </w:pPr>
      <w:bookmarkStart w:id="75" w:name="bookmark75"/>
      <w:bookmarkStart w:id="76" w:name="bookmark76"/>
      <w:r>
        <w:rPr>
          <w:color w:val="333232"/>
          <w:spacing w:val="0"/>
          <w:w w:val="100"/>
          <w:position w:val="0"/>
        </w:rPr>
        <w:t>投入、</w:t>
      </w:r>
      <w:r>
        <w:rPr>
          <w:color w:val="646160"/>
          <w:spacing w:val="0"/>
          <w:w w:val="100"/>
          <w:position w:val="0"/>
        </w:rPr>
        <w:t>建档监控、考核标</w:t>
      </w:r>
      <w:r>
        <w:rPr>
          <w:color w:val="5E3D30"/>
          <w:spacing w:val="0"/>
          <w:w w:val="100"/>
          <w:position w:val="0"/>
        </w:rPr>
        <w:t>准等。</w:t>
      </w:r>
      <w:r>
        <w:rPr>
          <w:color w:val="646160"/>
          <w:spacing w:val="0"/>
          <w:w w:val="100"/>
          <w:position w:val="0"/>
        </w:rPr>
        <w:t>考核标准应将各部门、</w:t>
      </w:r>
      <w:r>
        <w:rPr>
          <w:color w:val="5E3D30"/>
          <w:spacing w:val="0"/>
          <w:w w:val="100"/>
          <w:position w:val="0"/>
        </w:rPr>
        <w:t>各岗位</w:t>
      </w:r>
      <w:r>
        <w:rPr>
          <w:color w:val="646160"/>
          <w:spacing w:val="0"/>
          <w:w w:val="100"/>
          <w:position w:val="0"/>
        </w:rPr>
        <w:t>双重预防体系建设落实情况纳入安</w:t>
      </w:r>
      <w:r>
        <w:rPr>
          <w:color w:val="000000"/>
          <w:spacing w:val="0"/>
          <w:w w:val="100"/>
          <w:position w:val="0"/>
        </w:rPr>
        <w:t xml:space="preserve">全绩效 </w:t>
      </w:r>
      <w:r>
        <w:rPr>
          <w:b/>
          <w:bCs/>
          <w:color w:val="000000"/>
          <w:spacing w:val="0"/>
          <w:w w:val="100"/>
          <w:position w:val="0"/>
        </w:rPr>
        <w:t>奖惩。</w:t>
      </w:r>
      <w:bookmarkEnd w:id="75"/>
      <w:bookmarkEnd w:id="76"/>
    </w:p>
    <w:p>
      <w:pPr>
        <w:pStyle w:val="Bodytext10"/>
        <w:keepNext w:val="0"/>
        <w:keepLines w:val="0"/>
        <w:widowControl w:val="0"/>
        <w:numPr>
          <w:ilvl w:val="0"/>
          <w:numId w:val="2"/>
        </w:numPr>
        <w:shd w:val="clear" w:color="auto" w:fill="auto"/>
        <w:tabs>
          <w:tab w:val="left" w:pos="334"/>
        </w:tabs>
        <w:bidi w:val="0"/>
        <w:spacing w:before="0" w:after="220" w:line="319" w:lineRule="exact"/>
        <w:ind w:left="0" w:right="0" w:firstLine="0"/>
        <w:jc w:val="both"/>
      </w:pPr>
      <w:bookmarkStart w:id="77" w:name="bookmark77"/>
      <w:bookmarkStart w:id="78" w:name="bookmark78"/>
      <w:bookmarkEnd w:id="77"/>
      <w:r>
        <w:rPr>
          <w:rFonts w:ascii="Times New Roman" w:eastAsia="Times New Roman" w:hAnsi="Times New Roman" w:cs="Times New Roman"/>
          <w:color w:val="646160"/>
          <w:spacing w:val="0"/>
          <w:w w:val="100"/>
          <w:position w:val="0"/>
          <w:lang w:val="en-US" w:eastAsia="en-US" w:bidi="en-US"/>
        </w:rPr>
        <w:t>1.3</w:t>
      </w:r>
      <w:r>
        <w:rPr>
          <w:color w:val="646160"/>
          <w:spacing w:val="0"/>
          <w:w w:val="100"/>
          <w:position w:val="0"/>
        </w:rPr>
        <w:t>双重预防体系建设工作方</w:t>
      </w:r>
      <w:r>
        <w:rPr>
          <w:color w:val="5E3D30"/>
          <w:spacing w:val="0"/>
          <w:w w:val="100"/>
          <w:position w:val="0"/>
        </w:rPr>
        <w:t>案应明确工作</w:t>
      </w:r>
      <w:r>
        <w:rPr>
          <w:color w:val="646160"/>
          <w:spacing w:val="0"/>
          <w:w w:val="100"/>
          <w:position w:val="0"/>
        </w:rPr>
        <w:t>目标、</w:t>
      </w:r>
      <w:r>
        <w:rPr>
          <w:color w:val="5E3D30"/>
          <w:spacing w:val="0"/>
          <w:w w:val="100"/>
          <w:position w:val="0"/>
        </w:rPr>
        <w:t>实施内容、</w:t>
      </w:r>
      <w:r>
        <w:rPr>
          <w:color w:val="646160"/>
          <w:spacing w:val="0"/>
          <w:w w:val="100"/>
          <w:position w:val="0"/>
        </w:rPr>
        <w:t>责任</w:t>
      </w:r>
      <w:r>
        <w:rPr>
          <w:color w:val="5E3D30"/>
          <w:spacing w:val="0"/>
          <w:w w:val="100"/>
          <w:position w:val="0"/>
        </w:rPr>
        <w:t>部门、</w:t>
      </w:r>
      <w:r>
        <w:rPr>
          <w:color w:val="646160"/>
          <w:spacing w:val="0"/>
          <w:w w:val="100"/>
          <w:position w:val="0"/>
        </w:rPr>
        <w:t>保障措施、工作进</w:t>
      </w:r>
      <w:r>
        <w:rPr>
          <w:color w:val="000000"/>
          <w:spacing w:val="0"/>
          <w:w w:val="100"/>
          <w:position w:val="0"/>
        </w:rPr>
        <w:t>度和工 作要</w:t>
      </w:r>
      <w:r>
        <w:rPr>
          <w:color w:val="646160"/>
          <w:spacing w:val="0"/>
          <w:w w:val="100"/>
          <w:position w:val="0"/>
        </w:rPr>
        <w:t>求等相关内容。企业</w:t>
      </w:r>
      <w:r>
        <w:rPr>
          <w:color w:val="5E3D30"/>
          <w:spacing w:val="0"/>
          <w:w w:val="100"/>
          <w:position w:val="0"/>
        </w:rPr>
        <w:t>各部门</w:t>
      </w:r>
      <w:r>
        <w:rPr>
          <w:color w:val="646160"/>
          <w:spacing w:val="0"/>
          <w:w w:val="100"/>
          <w:position w:val="0"/>
        </w:rPr>
        <w:t>应根据</w:t>
      </w:r>
      <w:r>
        <w:rPr>
          <w:color w:val="5E3D30"/>
          <w:spacing w:val="0"/>
          <w:w w:val="100"/>
          <w:position w:val="0"/>
        </w:rPr>
        <w:t>双重预防体系建设工</w:t>
      </w:r>
      <w:r>
        <w:rPr>
          <w:color w:val="646160"/>
          <w:spacing w:val="0"/>
          <w:w w:val="100"/>
          <w:position w:val="0"/>
        </w:rPr>
        <w:t>作方案，制定本部门的工作计划，层层</w:t>
      </w:r>
      <w:r>
        <w:rPr>
          <w:color w:val="000000"/>
          <w:spacing w:val="0"/>
          <w:w w:val="100"/>
          <w:position w:val="0"/>
        </w:rPr>
        <w:t xml:space="preserve">分解、 </w:t>
      </w:r>
      <w:r>
        <w:rPr>
          <w:b/>
          <w:bCs/>
          <w:color w:val="333232"/>
          <w:spacing w:val="0"/>
          <w:w w:val="100"/>
          <w:position w:val="0"/>
        </w:rPr>
        <w:t>落实</w:t>
      </w:r>
      <w:r>
        <w:rPr>
          <w:b/>
          <w:bCs/>
          <w:color w:val="646160"/>
          <w:spacing w:val="0"/>
          <w:w w:val="100"/>
          <w:position w:val="0"/>
        </w:rPr>
        <w:t>责任。</w:t>
      </w:r>
      <w:bookmarkEnd w:id="78"/>
    </w:p>
    <w:p>
      <w:pPr>
        <w:pStyle w:val="Heading310"/>
        <w:keepNext/>
        <w:keepLines/>
        <w:widowControl w:val="0"/>
        <w:shd w:val="clear" w:color="auto" w:fill="auto"/>
        <w:bidi w:val="0"/>
        <w:spacing w:before="0" w:after="140" w:line="240" w:lineRule="auto"/>
        <w:ind w:left="0" w:right="0" w:firstLine="0"/>
        <w:jc w:val="both"/>
        <w:rPr>
          <w:sz w:val="20"/>
          <w:szCs w:val="20"/>
        </w:rPr>
      </w:pPr>
      <w:bookmarkStart w:id="79" w:name="bookmark79"/>
      <w:bookmarkStart w:id="80" w:name="bookmark80"/>
      <w:bookmarkStart w:id="81" w:name="bookmark81"/>
      <w:r>
        <w:rPr>
          <w:rFonts w:ascii="Times New Roman" w:eastAsia="Times New Roman" w:hAnsi="Times New Roman" w:cs="Times New Roman"/>
          <w:b/>
          <w:bCs/>
          <w:color w:val="000000"/>
          <w:spacing w:val="0"/>
          <w:w w:val="100"/>
          <w:position w:val="0"/>
          <w:sz w:val="20"/>
          <w:szCs w:val="20"/>
          <w:lang w:val="en-US" w:eastAsia="en-US" w:bidi="en-US"/>
        </w:rPr>
        <w:t xml:space="preserve">4. </w:t>
      </w:r>
      <w:r>
        <w:rPr>
          <w:rFonts w:ascii="Times New Roman" w:eastAsia="Times New Roman" w:hAnsi="Times New Roman" w:cs="Times New Roman"/>
          <w:b/>
          <w:bCs/>
          <w:color w:val="000000"/>
          <w:spacing w:val="0"/>
          <w:w w:val="100"/>
          <w:position w:val="0"/>
          <w:sz w:val="20"/>
          <w:szCs w:val="20"/>
        </w:rPr>
        <w:t>2</w:t>
      </w:r>
      <w:r>
        <w:rPr>
          <w:b/>
          <w:bCs/>
          <w:color w:val="646160"/>
          <w:spacing w:val="0"/>
          <w:w w:val="100"/>
          <w:position w:val="0"/>
          <w:sz w:val="20"/>
          <w:szCs w:val="20"/>
        </w:rPr>
        <w:t>人员培训</w:t>
      </w:r>
      <w:bookmarkEnd w:id="79"/>
      <w:bookmarkEnd w:id="80"/>
      <w:bookmarkEnd w:id="81"/>
    </w:p>
    <w:p>
      <w:pPr>
        <w:pStyle w:val="Heading410"/>
        <w:keepNext/>
        <w:keepLines/>
        <w:widowControl w:val="0"/>
        <w:shd w:val="clear" w:color="auto" w:fill="auto"/>
        <w:bidi w:val="0"/>
        <w:spacing w:before="0" w:after="0" w:line="322" w:lineRule="exact"/>
        <w:ind w:left="0" w:right="0" w:firstLine="0"/>
        <w:jc w:val="left"/>
      </w:pPr>
      <w:bookmarkStart w:id="82" w:name="bookmark82"/>
      <w:bookmarkStart w:id="83" w:name="bookmark83"/>
      <w:bookmarkStart w:id="84" w:name="bookmark84"/>
      <w:r>
        <w:rPr>
          <w:rFonts w:ascii="Times New Roman" w:eastAsia="Times New Roman" w:hAnsi="Times New Roman" w:cs="Times New Roman"/>
          <w:color w:val="333232"/>
          <w:spacing w:val="0"/>
          <w:w w:val="100"/>
          <w:position w:val="0"/>
          <w:lang w:val="en-US" w:eastAsia="en-US" w:bidi="en-US"/>
        </w:rPr>
        <w:t>4.2.1</w:t>
      </w:r>
      <w:r>
        <w:rPr>
          <w:spacing w:val="0"/>
          <w:w w:val="100"/>
          <w:position w:val="0"/>
        </w:rPr>
        <w:t>企业应对</w:t>
      </w:r>
      <w:r>
        <w:rPr>
          <w:spacing w:val="0"/>
          <w:w w:val="100"/>
          <w:position w:val="0"/>
          <w:lang w:val="zh-CN" w:eastAsia="zh-CN" w:bidi="zh-CN"/>
        </w:rPr>
        <w:t>双亶预</w:t>
      </w:r>
      <w:r>
        <w:rPr>
          <w:spacing w:val="0"/>
          <w:w w:val="100"/>
          <w:position w:val="0"/>
        </w:rPr>
        <w:t>防体系建设所需的相关知识开展分层次、有针对性的人员培训。</w:t>
      </w:r>
      <w:bookmarkEnd w:id="82"/>
      <w:bookmarkEnd w:id="83"/>
      <w:bookmarkEnd w:id="84"/>
    </w:p>
    <w:p>
      <w:pPr>
        <w:pStyle w:val="Heading410"/>
        <w:keepNext/>
        <w:keepLines/>
        <w:widowControl w:val="0"/>
        <w:shd w:val="clear" w:color="auto" w:fill="auto"/>
        <w:bidi w:val="0"/>
        <w:spacing w:before="0" w:after="0" w:line="322" w:lineRule="exact"/>
        <w:ind w:left="0" w:right="0" w:firstLine="0"/>
        <w:jc w:val="left"/>
      </w:pPr>
      <w:bookmarkStart w:id="85" w:name="bookmark85"/>
      <w:bookmarkStart w:id="86" w:name="bookmark86"/>
      <w:bookmarkStart w:id="87" w:name="bookmark87"/>
      <w:r>
        <w:rPr>
          <w:rFonts w:ascii="Times New Roman" w:eastAsia="Times New Roman" w:hAnsi="Times New Roman" w:cs="Times New Roman"/>
          <w:color w:val="333232"/>
          <w:spacing w:val="0"/>
          <w:w w:val="100"/>
          <w:position w:val="0"/>
          <w:lang w:val="en-US" w:eastAsia="en-US" w:bidi="en-US"/>
        </w:rPr>
        <w:t>4.2.2</w:t>
      </w:r>
      <w:r>
        <w:rPr>
          <w:spacing w:val="0"/>
          <w:w w:val="100"/>
          <w:position w:val="0"/>
        </w:rPr>
        <w:t>企业应明确人员培训的责任部门、目标、内容、对象、时间，细化保障措施。</w:t>
      </w:r>
      <w:bookmarkEnd w:id="85"/>
      <w:bookmarkEnd w:id="86"/>
      <w:bookmarkEnd w:id="87"/>
    </w:p>
    <w:p>
      <w:pPr>
        <w:pStyle w:val="Bodytext10"/>
        <w:keepNext w:val="0"/>
        <w:keepLines w:val="0"/>
        <w:widowControl w:val="0"/>
        <w:shd w:val="clear" w:color="auto" w:fill="auto"/>
        <w:bidi w:val="0"/>
        <w:spacing w:before="0" w:after="0" w:line="322" w:lineRule="exact"/>
        <w:ind w:left="0" w:right="0" w:firstLine="0"/>
        <w:jc w:val="left"/>
      </w:pPr>
      <w:bookmarkStart w:id="88" w:name="bookmark88"/>
      <w:r>
        <w:rPr>
          <w:rFonts w:ascii="Times New Roman" w:eastAsia="Times New Roman" w:hAnsi="Times New Roman" w:cs="Times New Roman"/>
          <w:color w:val="333232"/>
          <w:spacing w:val="0"/>
          <w:w w:val="100"/>
          <w:position w:val="0"/>
          <w:lang w:val="en-US" w:eastAsia="en-US" w:bidi="en-US"/>
        </w:rPr>
        <w:t>4.2.3</w:t>
      </w:r>
      <w:r>
        <w:rPr>
          <w:color w:val="646160"/>
          <w:spacing w:val="0"/>
          <w:w w:val="100"/>
          <w:position w:val="0"/>
        </w:rPr>
        <w:t>企业应强化对专业技术人员</w:t>
      </w:r>
      <w:r>
        <w:rPr>
          <w:color w:val="8D959E"/>
          <w:spacing w:val="0"/>
          <w:w w:val="100"/>
          <w:position w:val="0"/>
        </w:rPr>
        <w:t>约歸</w:t>
      </w:r>
      <w:r>
        <w:rPr>
          <w:rFonts w:ascii="Times New Roman" w:eastAsia="Times New Roman" w:hAnsi="Times New Roman" w:cs="Times New Roman"/>
          <w:color w:val="8D959E"/>
          <w:spacing w:val="0"/>
          <w:w w:val="100"/>
          <w:position w:val="0"/>
          <w:lang w:val="en-US" w:eastAsia="en-US" w:bidi="en-US"/>
        </w:rPr>
        <w:t xml:space="preserve">k </w:t>
      </w:r>
      <w:r>
        <w:rPr>
          <w:color w:val="8D959E"/>
          <w:spacing w:val="0"/>
          <w:w w:val="100"/>
          <w:position w:val="0"/>
        </w:rPr>
        <w:t>峪业技</w:t>
      </w:r>
      <w:r>
        <w:rPr>
          <w:color w:val="646160"/>
          <w:spacing w:val="0"/>
          <w:w w:val="100"/>
          <w:position w:val="0"/>
        </w:rPr>
        <w:t>术人员具备双重预防体系建设所需的相关</w:t>
      </w:r>
      <w:r>
        <w:rPr>
          <w:color w:val="000000"/>
          <w:spacing w:val="0"/>
          <w:w w:val="100"/>
          <w:position w:val="0"/>
        </w:rPr>
        <w:t>知识和 能力，</w:t>
      </w:r>
      <w:r>
        <w:rPr>
          <w:color w:val="333232"/>
          <w:spacing w:val="0"/>
          <w:w w:val="100"/>
          <w:position w:val="0"/>
        </w:rPr>
        <w:t>能够对企业员工进行内部培训并带颌员</w:t>
      </w:r>
      <w:r>
        <w:rPr>
          <w:color w:val="646160"/>
          <w:spacing w:val="0"/>
          <w:w w:val="100"/>
          <w:position w:val="0"/>
        </w:rPr>
        <w:t>王以正</w:t>
      </w:r>
      <w:r>
        <w:rPr>
          <w:color w:val="333232"/>
          <w:spacing w:val="0"/>
          <w:w w:val="100"/>
          <w:position w:val="0"/>
        </w:rPr>
        <w:t>确的方法开展工作。</w:t>
      </w:r>
      <w:bookmarkEnd w:id="88"/>
    </w:p>
    <w:p>
      <w:pPr>
        <w:pStyle w:val="Bodytext10"/>
        <w:keepNext w:val="0"/>
        <w:keepLines w:val="0"/>
        <w:widowControl w:val="0"/>
        <w:shd w:val="clear" w:color="auto" w:fill="auto"/>
        <w:bidi w:val="0"/>
        <w:spacing w:before="0" w:after="220" w:line="322" w:lineRule="exact"/>
        <w:ind w:left="0" w:right="0" w:firstLine="0"/>
        <w:jc w:val="left"/>
      </w:pPr>
      <w:bookmarkStart w:id="89" w:name="bookmark89"/>
      <w:r>
        <w:rPr>
          <w:rFonts w:ascii="Times New Roman" w:eastAsia="Times New Roman" w:hAnsi="Times New Roman" w:cs="Times New Roman"/>
          <w:color w:val="000000"/>
          <w:spacing w:val="0"/>
          <w:w w:val="100"/>
          <w:position w:val="0"/>
          <w:lang w:val="en-US" w:eastAsia="en-US" w:bidi="en-US"/>
        </w:rPr>
        <w:t>4.2.4</w:t>
      </w:r>
      <w:r>
        <w:rPr>
          <w:color w:val="000000"/>
          <w:spacing w:val="0"/>
          <w:w w:val="100"/>
          <w:position w:val="0"/>
        </w:rPr>
        <w:t>企业应组织对全体员工开展关于风险管理</w:t>
      </w:r>
      <w:r>
        <w:rPr>
          <w:color w:val="333232"/>
          <w:spacing w:val="0"/>
          <w:w w:val="100"/>
          <w:position w:val="0"/>
        </w:rPr>
        <w:t>理论、</w:t>
      </w:r>
      <w:r>
        <w:rPr>
          <w:color w:val="5E3D30"/>
          <w:spacing w:val="0"/>
          <w:w w:val="100"/>
          <w:position w:val="0"/>
        </w:rPr>
        <w:t>风险</w:t>
      </w:r>
      <w:r>
        <w:rPr>
          <w:color w:val="000000"/>
          <w:spacing w:val="0"/>
          <w:w w:val="100"/>
          <w:position w:val="0"/>
        </w:rPr>
        <w:t>辨识评估方法和双重预防体系建设的技巧 与方法等内容的培训，使全体员工掌握双重预防</w:t>
      </w:r>
      <w:r>
        <w:rPr>
          <w:color w:val="333232"/>
          <w:spacing w:val="0"/>
          <w:w w:val="100"/>
          <w:position w:val="0"/>
        </w:rPr>
        <w:t>体系建</w:t>
      </w:r>
      <w:r>
        <w:rPr>
          <w:color w:val="000000"/>
          <w:spacing w:val="0"/>
          <w:w w:val="100"/>
          <w:position w:val="0"/>
        </w:rPr>
        <w:t>设相关知识，尤其是具备参与风险辨识、评估和 管控的能力。</w:t>
      </w:r>
      <w:bookmarkEnd w:id="89"/>
    </w:p>
    <w:p>
      <w:pPr>
        <w:pStyle w:val="Heading310"/>
        <w:keepNext/>
        <w:keepLines/>
        <w:widowControl w:val="0"/>
        <w:shd w:val="clear" w:color="auto" w:fill="auto"/>
        <w:bidi w:val="0"/>
        <w:spacing w:before="0" w:after="140" w:line="240" w:lineRule="auto"/>
        <w:ind w:left="0" w:right="0" w:firstLine="0"/>
        <w:jc w:val="left"/>
        <w:rPr>
          <w:sz w:val="20"/>
          <w:szCs w:val="20"/>
        </w:rPr>
      </w:pPr>
      <w:bookmarkStart w:id="90" w:name="bookmark90"/>
      <w:bookmarkStart w:id="91" w:name="bookmark91"/>
      <w:bookmarkStart w:id="92" w:name="bookmark92"/>
      <w:r>
        <w:rPr>
          <w:rFonts w:ascii="Times New Roman" w:eastAsia="Times New Roman" w:hAnsi="Times New Roman" w:cs="Times New Roman"/>
          <w:color w:val="000000"/>
          <w:spacing w:val="0"/>
          <w:w w:val="100"/>
          <w:position w:val="0"/>
          <w:sz w:val="20"/>
          <w:szCs w:val="20"/>
          <w:lang w:val="en-US" w:eastAsia="en-US" w:bidi="en-US"/>
        </w:rPr>
        <w:t>4.3</w:t>
      </w:r>
      <w:r>
        <w:rPr>
          <w:b/>
          <w:bCs/>
          <w:color w:val="000000"/>
          <w:spacing w:val="0"/>
          <w:w w:val="100"/>
          <w:position w:val="0"/>
          <w:sz w:val="20"/>
          <w:szCs w:val="20"/>
        </w:rPr>
        <w:t>资料收集</w:t>
      </w:r>
      <w:bookmarkEnd w:id="90"/>
      <w:bookmarkEnd w:id="91"/>
      <w:bookmarkEnd w:id="92"/>
    </w:p>
    <w:p>
      <w:pPr>
        <w:pStyle w:val="Bodytext10"/>
        <w:keepNext w:val="0"/>
        <w:keepLines w:val="0"/>
        <w:widowControl w:val="0"/>
        <w:shd w:val="clear" w:color="auto" w:fill="auto"/>
        <w:bidi w:val="0"/>
        <w:spacing w:before="0" w:after="0" w:line="322" w:lineRule="exact"/>
        <w:ind w:left="0" w:right="0" w:firstLine="440"/>
        <w:jc w:val="left"/>
      </w:pPr>
      <w:r>
        <w:rPr>
          <w:color w:val="000000"/>
          <w:spacing w:val="0"/>
          <w:w w:val="100"/>
          <w:position w:val="0"/>
        </w:rPr>
        <w:t>开展危险源辨识前应准备的基础资料：</w:t>
      </w:r>
    </w:p>
    <w:p>
      <w:pPr>
        <w:pStyle w:val="Bodytext10"/>
        <w:keepNext w:val="0"/>
        <w:keepLines w:val="0"/>
        <w:widowControl w:val="0"/>
        <w:shd w:val="clear" w:color="auto" w:fill="auto"/>
        <w:tabs>
          <w:tab w:val="left" w:pos="864"/>
        </w:tabs>
        <w:bidi w:val="0"/>
        <w:spacing w:before="0" w:after="0" w:line="322" w:lineRule="exact"/>
        <w:ind w:left="0" w:right="0" w:firstLine="440"/>
        <w:jc w:val="left"/>
      </w:pPr>
      <w:bookmarkStart w:id="93" w:name="bookmark93"/>
      <w:r>
        <w:rPr>
          <w:rFonts w:ascii="Times New Roman" w:eastAsia="Times New Roman" w:hAnsi="Times New Roman" w:cs="Times New Roman"/>
          <w:color w:val="000000"/>
          <w:spacing w:val="0"/>
          <w:w w:val="100"/>
          <w:position w:val="0"/>
          <w:lang w:val="en-US" w:eastAsia="en-US" w:bidi="en-US"/>
        </w:rPr>
        <w:t>a</w:t>
      </w:r>
      <w:bookmarkEnd w:id="9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国家现行相关法律、法规、标准、规范；</w:t>
      </w:r>
    </w:p>
    <w:p>
      <w:pPr>
        <w:pStyle w:val="Bodytext10"/>
        <w:keepNext w:val="0"/>
        <w:keepLines w:val="0"/>
        <w:widowControl w:val="0"/>
        <w:shd w:val="clear" w:color="auto" w:fill="auto"/>
        <w:tabs>
          <w:tab w:val="left" w:pos="864"/>
        </w:tabs>
        <w:bidi w:val="0"/>
        <w:spacing w:before="0" w:after="0" w:line="322" w:lineRule="exact"/>
        <w:ind w:left="0" w:right="0" w:firstLine="440"/>
        <w:jc w:val="left"/>
      </w:pPr>
      <w:bookmarkStart w:id="94" w:name="bookmark94"/>
      <w:r>
        <w:rPr>
          <w:rFonts w:ascii="Times New Roman" w:eastAsia="Times New Roman" w:hAnsi="Times New Roman" w:cs="Times New Roman"/>
          <w:color w:val="000000"/>
          <w:spacing w:val="0"/>
          <w:w w:val="100"/>
          <w:position w:val="0"/>
          <w:lang w:val="en-US" w:eastAsia="en-US" w:bidi="en-US"/>
        </w:rPr>
        <w:t>b</w:t>
      </w:r>
      <w:bookmarkEnd w:id="9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安全管理方面，如管理制度、操作规程、责任制、应急预案、各类作业票证等</w:t>
      </w:r>
    </w:p>
    <w:p>
      <w:pPr>
        <w:pStyle w:val="Bodytext10"/>
        <w:keepNext w:val="0"/>
        <w:keepLines w:val="0"/>
        <w:widowControl w:val="0"/>
        <w:shd w:val="clear" w:color="auto" w:fill="auto"/>
        <w:tabs>
          <w:tab w:val="left" w:pos="864"/>
        </w:tabs>
        <w:bidi w:val="0"/>
        <w:spacing w:before="0" w:after="0" w:line="322" w:lineRule="exact"/>
        <w:ind w:left="0" w:right="0" w:firstLine="440"/>
        <w:jc w:val="left"/>
      </w:pPr>
      <w:bookmarkStart w:id="95" w:name="bookmark95"/>
      <w:r>
        <w:rPr>
          <w:rFonts w:ascii="Times New Roman" w:eastAsia="Times New Roman" w:hAnsi="Times New Roman" w:cs="Times New Roman"/>
          <w:color w:val="000000"/>
          <w:spacing w:val="0"/>
          <w:w w:val="100"/>
          <w:position w:val="0"/>
          <w:lang w:val="en-US" w:eastAsia="en-US" w:bidi="en-US"/>
        </w:rPr>
        <w:t>c</w:t>
      </w:r>
      <w:bookmarkEnd w:id="9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原辅材料、中间产品和产品的理化特性；</w:t>
      </w:r>
    </w:p>
    <w:p>
      <w:pPr>
        <w:pStyle w:val="Bodytext10"/>
        <w:keepNext w:val="0"/>
        <w:keepLines w:val="0"/>
        <w:widowControl w:val="0"/>
        <w:shd w:val="clear" w:color="auto" w:fill="auto"/>
        <w:tabs>
          <w:tab w:val="left" w:pos="864"/>
        </w:tabs>
        <w:bidi w:val="0"/>
        <w:spacing w:before="0" w:after="0" w:line="322" w:lineRule="exact"/>
        <w:ind w:left="0" w:right="0" w:firstLine="440"/>
        <w:jc w:val="left"/>
      </w:pPr>
      <w:bookmarkStart w:id="96" w:name="bookmark96"/>
      <w:r>
        <w:rPr>
          <w:rFonts w:ascii="Times New Roman" w:eastAsia="Times New Roman" w:hAnsi="Times New Roman" w:cs="Times New Roman"/>
          <w:color w:val="000000"/>
          <w:spacing w:val="0"/>
          <w:w w:val="100"/>
          <w:position w:val="0"/>
          <w:lang w:val="en-US" w:eastAsia="en-US" w:bidi="en-US"/>
        </w:rPr>
        <w:t>d</w:t>
      </w:r>
      <w:bookmarkEnd w:id="9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区域位置图、总图、工艺布置图等相关图纸；</w:t>
      </w:r>
    </w:p>
    <w:p>
      <w:pPr>
        <w:pStyle w:val="Bodytext10"/>
        <w:keepNext w:val="0"/>
        <w:keepLines w:val="0"/>
        <w:widowControl w:val="0"/>
        <w:shd w:val="clear" w:color="auto" w:fill="auto"/>
        <w:tabs>
          <w:tab w:val="left" w:pos="864"/>
        </w:tabs>
        <w:bidi w:val="0"/>
        <w:spacing w:before="0" w:after="220" w:line="322" w:lineRule="exact"/>
        <w:ind w:left="0" w:right="0" w:firstLine="440"/>
        <w:jc w:val="left"/>
      </w:pPr>
      <w:bookmarkStart w:id="97" w:name="bookmark97"/>
      <w:r>
        <w:rPr>
          <w:rFonts w:ascii="Times New Roman" w:eastAsia="Times New Roman" w:hAnsi="Times New Roman" w:cs="Times New Roman"/>
          <w:color w:val="000000"/>
          <w:spacing w:val="0"/>
          <w:w w:val="100"/>
          <w:position w:val="0"/>
          <w:lang w:val="en-US" w:eastAsia="en-US" w:bidi="en-US"/>
        </w:rPr>
        <w:t>e</w:t>
      </w:r>
      <w:bookmarkEnd w:id="9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作业现场和周边条件（水文地质、气象条件、周边环境等）；</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98" w:name="bookmark98"/>
      <w:r>
        <w:rPr>
          <w:rFonts w:ascii="Times New Roman" w:eastAsia="Times New Roman" w:hAnsi="Times New Roman" w:cs="Times New Roman"/>
          <w:color w:val="000000"/>
          <w:spacing w:val="0"/>
          <w:w w:val="100"/>
          <w:position w:val="0"/>
          <w:lang w:val="en-US" w:eastAsia="en-US" w:bidi="en-US"/>
        </w:rPr>
        <w:t>f</w:t>
      </w:r>
      <w:bookmarkEnd w:id="9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详细的工艺、装置设备说明书和流程图；</w:t>
      </w:r>
    </w:p>
    <w:p>
      <w:pPr>
        <w:pStyle w:val="Bodytext10"/>
        <w:keepNext w:val="0"/>
        <w:keepLines w:val="0"/>
        <w:widowControl w:val="0"/>
        <w:shd w:val="clear" w:color="auto" w:fill="auto"/>
        <w:tabs>
          <w:tab w:val="left" w:pos="847"/>
        </w:tabs>
        <w:bidi w:val="0"/>
        <w:spacing w:before="0" w:after="0" w:line="317" w:lineRule="exact"/>
        <w:ind w:left="0" w:right="0" w:firstLine="420"/>
        <w:jc w:val="left"/>
        <w:sectPr>
          <w:headerReference w:type="even" r:id="rId41"/>
          <w:headerReference w:type="default" r:id="rId42"/>
          <w:footerReference w:type="even" r:id="rId43"/>
          <w:footerReference w:type="default" r:id="rId44"/>
          <w:headerReference w:type="first" r:id="rId45"/>
          <w:footerReference w:type="first" r:id="rId46"/>
          <w:pgSz w:w="11900" w:h="16840"/>
          <w:pgMar w:top="1834" w:right="1068" w:bottom="1464" w:left="1121" w:header="0" w:footer="3" w:gutter="0"/>
          <w:pgNumType w:start="3"/>
          <w:cols w:space="720"/>
          <w:noEndnote/>
          <w:rtlGutter w:val="0"/>
          <w:docGrid w:linePitch="360"/>
        </w:sectPr>
      </w:pPr>
      <w:bookmarkStart w:id="99" w:name="bookmark99"/>
      <w:r>
        <w:rPr>
          <w:rFonts w:ascii="Times New Roman" w:eastAsia="Times New Roman" w:hAnsi="Times New Roman" w:cs="Times New Roman"/>
          <w:color w:val="000000"/>
          <w:spacing w:val="0"/>
          <w:w w:val="100"/>
          <w:position w:val="0"/>
          <w:lang w:val="en-US" w:eastAsia="en-US" w:bidi="en-US"/>
        </w:rPr>
        <w:t>g</w:t>
      </w:r>
      <w:bookmarkEnd w:id="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相关工艺、设施的安全分析报告；</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100" w:name="bookmark100"/>
      <w:r>
        <w:rPr>
          <w:rFonts w:ascii="Times New Roman" w:eastAsia="Times New Roman" w:hAnsi="Times New Roman" w:cs="Times New Roman"/>
          <w:color w:val="000000"/>
          <w:spacing w:val="0"/>
          <w:w w:val="100"/>
          <w:position w:val="0"/>
          <w:lang w:val="en-US" w:eastAsia="en-US" w:bidi="en-US"/>
        </w:rPr>
        <w:t>h</w:t>
      </w:r>
      <w:bookmarkEnd w:id="1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主要设备清单及其布置；</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101" w:name="bookmark101"/>
      <w:r>
        <w:rPr>
          <w:rFonts w:ascii="Times New Roman" w:eastAsia="Times New Roman" w:hAnsi="Times New Roman" w:cs="Times New Roman"/>
          <w:color w:val="000000"/>
          <w:spacing w:val="0"/>
          <w:w w:val="100"/>
          <w:position w:val="0"/>
          <w:lang w:val="en-US" w:eastAsia="en-US" w:bidi="en-US"/>
        </w:rPr>
        <w:t>i</w:t>
      </w:r>
      <w:bookmarkEnd w:id="1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设备试运行方案、维修措施及应急处置；</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102" w:name="bookmark102"/>
      <w:r>
        <w:rPr>
          <w:rFonts w:ascii="Times New Roman" w:eastAsia="Times New Roman" w:hAnsi="Times New Roman" w:cs="Times New Roman"/>
          <w:color w:val="000000"/>
          <w:spacing w:val="0"/>
          <w:w w:val="100"/>
          <w:position w:val="0"/>
          <w:lang w:val="en-US" w:eastAsia="en-US" w:bidi="en-US"/>
        </w:rPr>
        <w:t>j</w:t>
      </w:r>
      <w:bookmarkEnd w:id="10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设备运行、检修、试验及故障记录；</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103" w:name="bookmark103"/>
      <w:r>
        <w:rPr>
          <w:rFonts w:ascii="Times New Roman" w:eastAsia="Times New Roman" w:hAnsi="Times New Roman" w:cs="Times New Roman"/>
          <w:color w:val="000000"/>
          <w:spacing w:val="0"/>
          <w:w w:val="100"/>
          <w:position w:val="0"/>
          <w:lang w:val="en-US" w:eastAsia="en-US" w:bidi="en-US"/>
        </w:rPr>
        <w:t>k</w:t>
      </w:r>
      <w:bookmarkEnd w:id="10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本企业及相关行业事故案例；</w:t>
      </w:r>
    </w:p>
    <w:p>
      <w:pPr>
        <w:pStyle w:val="Bodytext10"/>
        <w:keepNext w:val="0"/>
        <w:keepLines w:val="0"/>
        <w:widowControl w:val="0"/>
        <w:shd w:val="clear" w:color="auto" w:fill="auto"/>
        <w:tabs>
          <w:tab w:val="left" w:pos="847"/>
        </w:tabs>
        <w:bidi w:val="0"/>
        <w:spacing w:before="0" w:after="380" w:line="317" w:lineRule="exact"/>
        <w:ind w:left="0" w:right="0" w:firstLine="420"/>
        <w:jc w:val="left"/>
      </w:pPr>
      <w:bookmarkStart w:id="104" w:name="bookmark104"/>
      <w:r>
        <w:rPr>
          <w:rFonts w:ascii="Times New Roman" w:eastAsia="Times New Roman" w:hAnsi="Times New Roman" w:cs="Times New Roman"/>
          <w:color w:val="000000"/>
          <w:spacing w:val="0"/>
          <w:w w:val="100"/>
          <w:position w:val="0"/>
          <w:lang w:val="en-US" w:eastAsia="en-US" w:bidi="en-US"/>
        </w:rPr>
        <w:t>l</w:t>
      </w:r>
      <w:bookmarkEnd w:id="10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相关风险管理资料。</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105" w:name="bookmark105"/>
      <w:bookmarkStart w:id="106" w:name="bookmark106"/>
      <w:bookmarkStart w:id="107" w:name="bookmark107"/>
      <w:bookmarkStart w:id="108" w:name="bookmark108"/>
      <w:r>
        <w:rPr>
          <w:rFonts w:ascii="Times New Roman" w:eastAsia="Times New Roman" w:hAnsi="Times New Roman" w:cs="Times New Roman"/>
          <w:color w:val="000000"/>
          <w:spacing w:val="0"/>
          <w:w w:val="100"/>
          <w:position w:val="0"/>
          <w:sz w:val="20"/>
          <w:szCs w:val="20"/>
        </w:rPr>
        <w:t>5</w:t>
      </w:r>
      <w:r>
        <w:rPr>
          <w:b/>
          <w:bCs/>
          <w:color w:val="000000"/>
          <w:spacing w:val="0"/>
          <w:w w:val="100"/>
          <w:position w:val="0"/>
          <w:sz w:val="20"/>
          <w:szCs w:val="20"/>
        </w:rPr>
        <w:t>风险分级管控</w:t>
      </w:r>
      <w:bookmarkEnd w:id="106"/>
      <w:bookmarkEnd w:id="107"/>
      <w:bookmarkEnd w:id="108"/>
      <w:bookmarkEnd w:id="105"/>
    </w:p>
    <w:p>
      <w:pPr>
        <w:pStyle w:val="Heading310"/>
        <w:keepNext/>
        <w:keepLines/>
        <w:widowControl w:val="0"/>
        <w:shd w:val="clear" w:color="auto" w:fill="auto"/>
        <w:bidi w:val="0"/>
        <w:spacing w:before="0" w:after="220" w:line="240" w:lineRule="auto"/>
        <w:ind w:left="0" w:right="0" w:firstLine="0"/>
        <w:jc w:val="left"/>
        <w:rPr>
          <w:sz w:val="20"/>
          <w:szCs w:val="20"/>
        </w:rPr>
      </w:pPr>
      <w:bookmarkStart w:id="109" w:name="bookmark109"/>
      <w:bookmarkStart w:id="110" w:name="bookmark110"/>
      <w:bookmarkStart w:id="111" w:name="bookmark111"/>
      <w:r>
        <w:rPr>
          <w:rFonts w:ascii="Times New Roman" w:eastAsia="Times New Roman" w:hAnsi="Times New Roman" w:cs="Times New Roman"/>
          <w:color w:val="000000"/>
          <w:spacing w:val="0"/>
          <w:w w:val="100"/>
          <w:position w:val="0"/>
          <w:sz w:val="20"/>
          <w:szCs w:val="20"/>
          <w:lang w:val="en-US" w:eastAsia="en-US" w:bidi="en-US"/>
        </w:rPr>
        <w:t xml:space="preserve">5. </w:t>
      </w:r>
      <w:r>
        <w:rPr>
          <w:rFonts w:ascii="Times New Roman" w:eastAsia="Times New Roman" w:hAnsi="Times New Roman" w:cs="Times New Roman"/>
          <w:color w:val="000000"/>
          <w:spacing w:val="0"/>
          <w:w w:val="100"/>
          <w:position w:val="0"/>
          <w:sz w:val="20"/>
          <w:szCs w:val="20"/>
        </w:rPr>
        <w:t>1</w:t>
      </w:r>
      <w:r>
        <w:rPr>
          <w:b/>
          <w:bCs/>
          <w:color w:val="000000"/>
          <w:spacing w:val="0"/>
          <w:w w:val="100"/>
          <w:position w:val="0"/>
          <w:sz w:val="20"/>
          <w:szCs w:val="20"/>
        </w:rPr>
        <w:t>风险点确定</w:t>
      </w:r>
      <w:bookmarkEnd w:id="109"/>
      <w:bookmarkEnd w:id="110"/>
      <w:bookmarkEnd w:id="111"/>
    </w:p>
    <w:p>
      <w:pPr>
        <w:pStyle w:val="Heading410"/>
        <w:keepNext/>
        <w:keepLines/>
        <w:widowControl w:val="0"/>
        <w:shd w:val="clear" w:color="auto" w:fill="auto"/>
        <w:bidi w:val="0"/>
        <w:spacing w:before="0" w:line="240" w:lineRule="auto"/>
        <w:ind w:left="0" w:right="0" w:firstLine="0"/>
        <w:jc w:val="left"/>
      </w:pPr>
      <w:bookmarkStart w:id="112" w:name="bookmark112"/>
      <w:bookmarkStart w:id="113" w:name="bookmark113"/>
      <w:bookmarkStart w:id="114" w:name="bookmark114"/>
      <w:r>
        <w:rPr>
          <w:rFonts w:ascii="Times New Roman" w:eastAsia="Times New Roman" w:hAnsi="Times New Roman" w:cs="Times New Roman"/>
          <w:color w:val="000000"/>
          <w:spacing w:val="0"/>
          <w:w w:val="100"/>
          <w:position w:val="0"/>
          <w:lang w:val="en-US" w:eastAsia="en-US" w:bidi="en-US"/>
        </w:rPr>
        <w:t>5. 1.</w:t>
      </w:r>
      <w:r>
        <w:rPr>
          <w:rFonts w:ascii="Times New Roman" w:eastAsia="Times New Roman" w:hAnsi="Times New Roman" w:cs="Times New Roman"/>
          <w:color w:val="000000"/>
          <w:spacing w:val="0"/>
          <w:w w:val="100"/>
          <w:position w:val="0"/>
        </w:rPr>
        <w:t>1</w:t>
      </w:r>
      <w:r>
        <w:rPr>
          <w:b/>
          <w:bCs/>
          <w:spacing w:val="0"/>
          <w:w w:val="100"/>
          <w:position w:val="0"/>
        </w:rPr>
        <w:t>风险点划分原则</w:t>
      </w:r>
      <w:bookmarkEnd w:id="112"/>
      <w:bookmarkEnd w:id="113"/>
      <w:bookmarkEnd w:id="114"/>
    </w:p>
    <w:p>
      <w:pPr>
        <w:pStyle w:val="Bodytext10"/>
        <w:keepNext w:val="0"/>
        <w:keepLines w:val="0"/>
        <w:widowControl w:val="0"/>
        <w:shd w:val="clear" w:color="auto" w:fill="auto"/>
        <w:tabs>
          <w:tab w:val="left" w:pos="6324"/>
          <w:tab w:val="left" w:pos="8938"/>
        </w:tabs>
        <w:bidi w:val="0"/>
        <w:spacing w:before="0" w:after="0" w:line="317" w:lineRule="exact"/>
        <w:ind w:left="0" w:right="0" w:firstLine="420"/>
        <w:jc w:val="left"/>
      </w:pPr>
      <w:r>
        <w:rPr>
          <w:color w:val="000000"/>
          <w:spacing w:val="0"/>
          <w:w w:val="100"/>
          <w:position w:val="0"/>
        </w:rPr>
        <w:t>对</w:t>
        <w:tab/>
      </w:r>
      <w:r>
        <w:rPr>
          <w:color w:val="000000"/>
          <w:spacing w:val="0"/>
          <w:w w:val="100"/>
          <w:position w:val="0"/>
          <w:lang w:val="en-US" w:eastAsia="en-US" w:bidi="en-US"/>
        </w:rPr>
        <w:t>.</w:t>
        <w:tab/>
      </w:r>
      <w:r>
        <w:rPr>
          <w:color w:val="000000"/>
          <w:spacing w:val="0"/>
          <w:w w:val="100"/>
          <w:position w:val="0"/>
        </w:rPr>
        <w:t>理、</w:t>
      </w:r>
    </w:p>
    <w:p>
      <w:pPr>
        <w:pStyle w:val="Bodytext10"/>
        <w:keepNext w:val="0"/>
        <w:keepLines w:val="0"/>
        <w:widowControl w:val="0"/>
        <w:shd w:val="clear" w:color="auto" w:fill="auto"/>
        <w:tabs>
          <w:tab w:val="left" w:pos="3062"/>
          <w:tab w:val="left" w:pos="5904"/>
        </w:tabs>
        <w:bidi w:val="0"/>
        <w:spacing w:before="0" w:after="220" w:line="317" w:lineRule="exact"/>
        <w:ind w:left="0" w:right="0" w:firstLine="0"/>
        <w:jc w:val="left"/>
      </w:pPr>
      <w:r>
        <w:rPr>
          <w:color w:val="000000"/>
          <w:spacing w:val="0"/>
          <w:w w:val="100"/>
          <w:position w:val="0"/>
        </w:rPr>
        <w:t>范围清</w:t>
      </w:r>
      <w:r>
        <w:rPr>
          <w:color w:val="646160"/>
          <w:spacing w:val="0"/>
          <w:w w:val="100"/>
          <w:position w:val="0"/>
        </w:rPr>
        <w:t>晰的</w:t>
        <w:tab/>
      </w:r>
      <w:r>
        <w:rPr>
          <w:color w:val="5E3D30"/>
          <w:spacing w:val="0"/>
          <w:w w:val="100"/>
          <w:position w:val="0"/>
          <w:lang w:val="en-US" w:eastAsia="en-US" w:bidi="en-US"/>
        </w:rPr>
        <w:t>.</w:t>
      </w:r>
      <w:r>
        <w:rPr>
          <w:color w:val="5E3D30"/>
          <w:spacing w:val="0"/>
          <w:w w:val="100"/>
          <w:position w:val="0"/>
        </w:rPr>
        <w:t>俨在</w:t>
        <w:tab/>
      </w:r>
      <w:r>
        <w:rPr>
          <w:rFonts w:ascii="Times New Roman" w:eastAsia="Times New Roman" w:hAnsi="Times New Roman" w:cs="Times New Roman"/>
          <w:color w:val="5E3D30"/>
          <w:spacing w:val="0"/>
          <w:w w:val="100"/>
          <w:position w:val="0"/>
          <w:lang w:val="en-US" w:eastAsia="en-US" w:bidi="en-US"/>
        </w:rPr>
        <w:t>"</w:t>
      </w:r>
      <w:r>
        <w:rPr>
          <w:rFonts w:ascii="Times New Roman" w:eastAsia="Times New Roman" w:hAnsi="Times New Roman" w:cs="Times New Roman"/>
          <w:color w:val="5E3D30"/>
          <w:spacing w:val="0"/>
          <w:w w:val="100"/>
          <w:position w:val="0"/>
        </w:rPr>
        <w:t>V,</w:t>
      </w:r>
    </w:p>
    <w:p>
      <w:pPr>
        <w:pStyle w:val="Bodytext10"/>
        <w:keepNext w:val="0"/>
        <w:keepLines w:val="0"/>
        <w:widowControl w:val="0"/>
        <w:numPr>
          <w:ilvl w:val="0"/>
          <w:numId w:val="2"/>
        </w:numPr>
        <w:shd w:val="clear" w:color="auto" w:fill="auto"/>
        <w:tabs>
          <w:tab w:val="left" w:pos="320"/>
        </w:tabs>
        <w:bidi w:val="0"/>
        <w:spacing w:before="0" w:after="220" w:line="240" w:lineRule="auto"/>
        <w:ind w:left="0" w:right="0" w:firstLine="0"/>
        <w:jc w:val="left"/>
      </w:pPr>
      <w:bookmarkStart w:id="115" w:name="bookmark115"/>
      <w:bookmarkStart w:id="116" w:name="bookmark116"/>
      <w:bookmarkEnd w:id="115"/>
      <w:r>
        <w:rPr>
          <w:rFonts w:ascii="Times New Roman" w:eastAsia="Times New Roman" w:hAnsi="Times New Roman" w:cs="Times New Roman"/>
          <w:color w:val="000000"/>
          <w:spacing w:val="0"/>
          <w:w w:val="100"/>
          <w:position w:val="0"/>
          <w:lang w:val="en-US" w:eastAsia="en-US" w:bidi="en-US"/>
        </w:rPr>
        <w:t>1.2</w:t>
      </w:r>
      <w:r>
        <w:rPr>
          <w:color w:val="646160"/>
          <w:spacing w:val="0"/>
          <w:w w:val="100"/>
          <w:position w:val="0"/>
        </w:rPr>
        <w:t>同險，点排查</w:t>
      </w:r>
      <w:bookmarkEnd w:id="116"/>
    </w:p>
    <w:p>
      <w:pPr>
        <w:pStyle w:val="Bodytext30"/>
        <w:keepNext w:val="0"/>
        <w:keepLines w:val="0"/>
        <w:widowControl w:val="0"/>
        <w:shd w:val="clear" w:color="auto" w:fill="auto"/>
        <w:tabs>
          <w:tab w:val="left" w:pos="8938"/>
        </w:tabs>
        <w:bidi w:val="0"/>
        <w:spacing w:before="0" w:after="0" w:line="240" w:lineRule="auto"/>
        <w:ind w:left="0" w:right="0" w:firstLine="0"/>
        <w:jc w:val="left"/>
      </w:pPr>
      <w:bookmarkStart w:id="117" w:name="bookmark117"/>
      <w:r>
        <w:rPr>
          <w:rFonts w:ascii="Times New Roman" w:eastAsia="Times New Roman" w:hAnsi="Times New Roman" w:cs="Times New Roman"/>
          <w:color w:val="000000"/>
          <w:spacing w:val="0"/>
          <w:w w:val="100"/>
          <w:position w:val="0"/>
          <w:lang w:val="en-US" w:eastAsia="en-US" w:bidi="en-US"/>
        </w:rPr>
        <w:t>5. 1.2.</w:t>
        <w:tab/>
      </w:r>
      <w:r>
        <w:rPr>
          <w:rFonts w:ascii="SimSun" w:eastAsia="SimSun" w:hAnsi="SimSun" w:cs="SimSun"/>
          <w:color w:val="000000"/>
          <w:spacing w:val="0"/>
          <w:w w:val="100"/>
          <w:position w:val="0"/>
          <w:lang w:val="zh-TW" w:eastAsia="zh-TW" w:bidi="zh-TW"/>
        </w:rPr>
        <w:t>旳阶</w:t>
      </w:r>
      <w:bookmarkEnd w:id="117"/>
    </w:p>
    <w:p>
      <w:pPr>
        <w:pStyle w:val="Bodytext10"/>
        <w:keepNext w:val="0"/>
        <w:keepLines w:val="0"/>
        <w:widowControl w:val="0"/>
        <w:shd w:val="clear" w:color="auto" w:fill="auto"/>
        <w:tabs>
          <w:tab w:val="left" w:pos="2563"/>
          <w:tab w:val="left" w:pos="3629"/>
          <w:tab w:val="left" w:pos="5184"/>
        </w:tabs>
        <w:bidi w:val="0"/>
        <w:spacing w:before="0" w:after="60" w:line="317" w:lineRule="exact"/>
        <w:ind w:left="0" w:right="0" w:firstLine="0"/>
        <w:jc w:val="left"/>
      </w:pPr>
      <w:bookmarkStart w:id="118" w:name="bookmark118"/>
      <w:r>
        <w:rPr>
          <w:color w:val="000000"/>
          <w:spacing w:val="0"/>
          <w:w w:val="100"/>
          <w:position w:val="0"/>
        </w:rPr>
        <w:t>段、场</w:t>
      </w:r>
      <w:r>
        <w:rPr>
          <w:color w:val="5E3D30"/>
          <w:spacing w:val="0"/>
          <w:w w:val="100"/>
          <w:position w:val="0"/>
        </w:rPr>
        <w:t>所、</w:t>
        <w:tab/>
        <w:t>卩 '十扌</w:t>
        <w:tab/>
        <w:t>召壬意刀</w:t>
        <w:tab/>
        <w:t>等进行。</w:t>
      </w:r>
      <w:bookmarkEnd w:id="118"/>
    </w:p>
    <w:p>
      <w:pPr>
        <w:pStyle w:val="Bodytext30"/>
        <w:keepNext w:val="0"/>
        <w:keepLines w:val="0"/>
        <w:widowControl w:val="0"/>
        <w:numPr>
          <w:ilvl w:val="0"/>
          <w:numId w:val="3"/>
        </w:numPr>
        <w:shd w:val="clear" w:color="auto" w:fill="auto"/>
        <w:tabs>
          <w:tab w:val="left" w:pos="752"/>
          <w:tab w:val="left" w:pos="8938"/>
        </w:tabs>
        <w:bidi w:val="0"/>
        <w:spacing w:before="0" w:after="0" w:line="240" w:lineRule="auto"/>
        <w:ind w:left="0" w:right="0" w:firstLine="0"/>
        <w:jc w:val="left"/>
      </w:pPr>
      <w:bookmarkStart w:id="119" w:name="bookmark119"/>
      <w:bookmarkStart w:id="120" w:name="bookmark120"/>
      <w:bookmarkStart w:id="121" w:name="bookmark121"/>
      <w:bookmarkEnd w:id="119"/>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tab/>
      </w:r>
      <w:r>
        <w:rPr>
          <w:rFonts w:ascii="SimSun" w:eastAsia="SimSun" w:hAnsi="SimSun" w:cs="SimSun"/>
          <w:color w:val="000000"/>
          <w:spacing w:val="0"/>
          <w:w w:val="100"/>
          <w:position w:val="0"/>
          <w:lang w:val="zh-TW" w:eastAsia="zh-TW" w:bidi="zh-TW"/>
        </w:rPr>
        <w:t>导致</w:t>
      </w:r>
      <w:bookmarkEnd w:id="120"/>
      <w:bookmarkEnd w:id="121"/>
    </w:p>
    <w:p>
      <w:pPr>
        <w:pStyle w:val="Bodytext10"/>
        <w:keepNext w:val="0"/>
        <w:keepLines w:val="0"/>
        <w:widowControl w:val="0"/>
        <w:shd w:val="clear" w:color="auto" w:fill="auto"/>
        <w:bidi w:val="0"/>
        <w:spacing w:before="0" w:after="220" w:line="317" w:lineRule="exact"/>
        <w:ind w:left="0" w:right="0" w:firstLine="0"/>
        <w:jc w:val="left"/>
      </w:pPr>
      <w:bookmarkStart w:id="122" w:name="bookmark122"/>
      <w:bookmarkStart w:id="123" w:name="bookmark123"/>
      <w:r>
        <w:rPr>
          <w:color w:val="000000"/>
          <w:spacing w:val="0"/>
          <w:w w:val="100"/>
          <w:position w:val="0"/>
        </w:rPr>
        <w:t>事故类型</w:t>
      </w:r>
      <w:r>
        <w:rPr>
          <w:color w:val="646160"/>
          <w:spacing w:val="0"/>
          <w:w w:val="100"/>
          <w:position w:val="0"/>
        </w:rPr>
        <w:t>及后果的基本信息，并建立</w:t>
      </w:r>
      <w:r>
        <w:rPr>
          <w:color w:val="5E3D30"/>
          <w:spacing w:val="0"/>
          <w:w w:val="100"/>
          <w:position w:val="0"/>
        </w:rPr>
        <w:t>《风险点台</w:t>
      </w:r>
      <w:r>
        <w:rPr>
          <w:color w:val="646160"/>
          <w:spacing w:val="0"/>
          <w:w w:val="100"/>
          <w:position w:val="0"/>
        </w:rPr>
        <w:t>账》，为下一步进行危险源辨识及风险分析做好</w:t>
      </w:r>
      <w:r>
        <w:rPr>
          <w:color w:val="5E3D30"/>
          <w:spacing w:val="0"/>
          <w:w w:val="100"/>
          <w:position w:val="0"/>
        </w:rPr>
        <w:t>准备。</w:t>
      </w:r>
      <w:bookmarkEnd w:id="122"/>
      <w:bookmarkEnd w:id="123"/>
    </w:p>
    <w:p>
      <w:pPr>
        <w:pStyle w:val="Heading310"/>
        <w:keepNext/>
        <w:keepLines/>
        <w:widowControl w:val="0"/>
        <w:shd w:val="clear" w:color="auto" w:fill="auto"/>
        <w:bidi w:val="0"/>
        <w:spacing w:before="0" w:after="220" w:line="240" w:lineRule="auto"/>
        <w:ind w:left="0" w:right="0" w:firstLine="0"/>
        <w:jc w:val="left"/>
        <w:rPr>
          <w:sz w:val="20"/>
          <w:szCs w:val="20"/>
        </w:rPr>
      </w:pPr>
      <w:bookmarkStart w:id="124" w:name="bookmark124"/>
      <w:bookmarkStart w:id="125" w:name="bookmark125"/>
      <w:bookmarkStart w:id="126" w:name="bookmark126"/>
      <w:r>
        <w:rPr>
          <w:rFonts w:ascii="Times New Roman" w:eastAsia="Times New Roman" w:hAnsi="Times New Roman" w:cs="Times New Roman"/>
          <w:b/>
          <w:bCs/>
          <w:color w:val="000000"/>
          <w:spacing w:val="0"/>
          <w:w w:val="100"/>
          <w:position w:val="0"/>
          <w:sz w:val="20"/>
          <w:szCs w:val="20"/>
          <w:lang w:val="en-US" w:eastAsia="en-US" w:bidi="en-US"/>
        </w:rPr>
        <w:t>5.2</w:t>
      </w:r>
      <w:r>
        <w:rPr>
          <w:b/>
          <w:bCs/>
          <w:color w:val="5E3D30"/>
          <w:spacing w:val="0"/>
          <w:w w:val="100"/>
          <w:position w:val="0"/>
          <w:sz w:val="20"/>
          <w:szCs w:val="20"/>
        </w:rPr>
        <w:t>危险</w:t>
      </w:r>
      <w:r>
        <w:rPr>
          <w:b/>
          <w:bCs/>
          <w:color w:val="646160"/>
          <w:spacing w:val="0"/>
          <w:w w:val="100"/>
          <w:position w:val="0"/>
          <w:sz w:val="20"/>
          <w:szCs w:val="20"/>
        </w:rPr>
        <w:t>源辨识</w:t>
      </w:r>
      <w:bookmarkEnd w:id="124"/>
      <w:bookmarkEnd w:id="125"/>
      <w:bookmarkEnd w:id="126"/>
    </w:p>
    <w:p>
      <w:pPr>
        <w:pStyle w:val="Heading410"/>
        <w:keepNext/>
        <w:keepLines/>
        <w:widowControl w:val="0"/>
        <w:shd w:val="clear" w:color="auto" w:fill="auto"/>
        <w:bidi w:val="0"/>
        <w:spacing w:before="0" w:line="240" w:lineRule="auto"/>
        <w:ind w:left="0" w:right="0" w:firstLine="0"/>
        <w:jc w:val="left"/>
      </w:pPr>
      <w:bookmarkStart w:id="127" w:name="bookmark127"/>
      <w:bookmarkStart w:id="128" w:name="bookmark128"/>
      <w:bookmarkStart w:id="129" w:name="bookmark129"/>
      <w:r>
        <w:rPr>
          <w:rFonts w:ascii="Times New Roman" w:eastAsia="Times New Roman" w:hAnsi="Times New Roman" w:cs="Times New Roman"/>
          <w:b/>
          <w:bCs/>
          <w:color w:val="000000"/>
          <w:spacing w:val="0"/>
          <w:w w:val="100"/>
          <w:position w:val="0"/>
          <w:lang w:val="en-US" w:eastAsia="en-US" w:bidi="en-US"/>
        </w:rPr>
        <w:t>5. 2.</w:t>
      </w:r>
      <w:r>
        <w:rPr>
          <w:rFonts w:ascii="Times New Roman" w:eastAsia="Times New Roman" w:hAnsi="Times New Roman" w:cs="Times New Roman"/>
          <w:b/>
          <w:bCs/>
          <w:color w:val="000000"/>
          <w:spacing w:val="0"/>
          <w:w w:val="100"/>
          <w:position w:val="0"/>
        </w:rPr>
        <w:t>1</w:t>
      </w:r>
      <w:r>
        <w:rPr>
          <w:b/>
          <w:bCs/>
          <w:spacing w:val="0"/>
          <w:w w:val="100"/>
          <w:position w:val="0"/>
        </w:rPr>
        <w:t>危险源辨识的内容</w:t>
      </w:r>
      <w:bookmarkEnd w:id="127"/>
      <w:bookmarkEnd w:id="128"/>
      <w:bookmarkEnd w:id="129"/>
    </w:p>
    <w:p>
      <w:pPr>
        <w:pStyle w:val="Bodytext10"/>
        <w:keepNext w:val="0"/>
        <w:keepLines w:val="0"/>
        <w:widowControl w:val="0"/>
        <w:numPr>
          <w:ilvl w:val="0"/>
          <w:numId w:val="4"/>
        </w:numPr>
        <w:shd w:val="clear" w:color="auto" w:fill="auto"/>
        <w:tabs>
          <w:tab w:val="left" w:pos="752"/>
        </w:tabs>
        <w:bidi w:val="0"/>
        <w:spacing w:before="0" w:after="0" w:line="322" w:lineRule="exact"/>
        <w:ind w:left="0" w:right="0" w:firstLine="0"/>
        <w:jc w:val="left"/>
      </w:pPr>
      <w:bookmarkStart w:id="130" w:name="bookmark130"/>
      <w:bookmarkStart w:id="131" w:name="bookmark131"/>
      <w:bookmarkEnd w:id="130"/>
      <w:r>
        <w:rPr>
          <w:rFonts w:ascii="Times New Roman" w:eastAsia="Times New Roman" w:hAnsi="Times New Roman" w:cs="Times New Roman"/>
          <w:color w:val="5E3D30"/>
          <w:spacing w:val="0"/>
          <w:w w:val="100"/>
          <w:position w:val="0"/>
          <w:lang w:val="en-US" w:eastAsia="en-US" w:bidi="en-US"/>
        </w:rPr>
        <w:t>1.1</w:t>
      </w:r>
      <w:r>
        <w:rPr>
          <w:color w:val="646160"/>
          <w:spacing w:val="0"/>
          <w:w w:val="100"/>
          <w:position w:val="0"/>
        </w:rPr>
        <w:t>对照安全管理法规、技术规范、</w:t>
      </w:r>
      <w:r>
        <w:rPr>
          <w:color w:val="5E3D30"/>
          <w:spacing w:val="0"/>
          <w:w w:val="100"/>
          <w:position w:val="0"/>
        </w:rPr>
        <w:t>事故案例、未遂事件等辨</w:t>
      </w:r>
      <w:r>
        <w:rPr>
          <w:color w:val="646160"/>
          <w:spacing w:val="0"/>
          <w:w w:val="100"/>
          <w:position w:val="0"/>
        </w:rPr>
        <w:t>识人的不安全行为、物的不</w:t>
      </w:r>
      <w:r>
        <w:rPr>
          <w:color w:val="000000"/>
          <w:spacing w:val="0"/>
          <w:w w:val="100"/>
          <w:position w:val="0"/>
        </w:rPr>
        <w:t>安全状 态、</w:t>
      </w:r>
      <w:r>
        <w:rPr>
          <w:color w:val="646160"/>
          <w:spacing w:val="0"/>
          <w:w w:val="100"/>
          <w:position w:val="0"/>
        </w:rPr>
        <w:t>不良环境和管理缺陷等事故原因，</w:t>
      </w:r>
      <w:r>
        <w:rPr>
          <w:color w:val="5E3D30"/>
          <w:spacing w:val="0"/>
          <w:w w:val="100"/>
          <w:position w:val="0"/>
        </w:rPr>
        <w:t>如：</w:t>
      </w:r>
      <w:bookmarkEnd w:id="131"/>
    </w:p>
    <w:p>
      <w:pPr>
        <w:pStyle w:val="Bodytext10"/>
        <w:keepNext w:val="0"/>
        <w:keepLines w:val="0"/>
        <w:widowControl w:val="0"/>
        <w:shd w:val="clear" w:color="auto" w:fill="auto"/>
        <w:tabs>
          <w:tab w:val="left" w:pos="847"/>
        </w:tabs>
        <w:bidi w:val="0"/>
        <w:spacing w:before="0" w:after="0" w:line="322" w:lineRule="exact"/>
        <w:ind w:left="840" w:right="0" w:hanging="400"/>
        <w:jc w:val="left"/>
      </w:pPr>
      <w:bookmarkStart w:id="132" w:name="bookmark132"/>
      <w:r>
        <w:rPr>
          <w:rFonts w:ascii="Times New Roman" w:eastAsia="Times New Roman" w:hAnsi="Times New Roman" w:cs="Times New Roman"/>
          <w:color w:val="000000"/>
          <w:spacing w:val="0"/>
          <w:w w:val="100"/>
          <w:position w:val="0"/>
          <w:lang w:val="en-US" w:eastAsia="en-US" w:bidi="en-US"/>
        </w:rPr>
        <w:t>a</w:t>
      </w:r>
      <w:bookmarkEnd w:id="132"/>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人的不安</w:t>
      </w:r>
      <w:r>
        <w:rPr>
          <w:color w:val="8D959E"/>
          <w:spacing w:val="0"/>
          <w:w w:val="100"/>
          <w:position w:val="0"/>
        </w:rPr>
        <w:t>全行为应考虑</w:t>
      </w:r>
      <w:r>
        <w:rPr>
          <w:color w:val="5E3D30"/>
          <w:spacing w:val="0"/>
          <w:w w:val="100"/>
          <w:position w:val="0"/>
        </w:rPr>
        <w:t>作业过</w:t>
      </w:r>
      <w:r>
        <w:rPr>
          <w:color w:val="646160"/>
          <w:spacing w:val="0"/>
          <w:w w:val="100"/>
          <w:position w:val="0"/>
        </w:rPr>
        <w:t>程所有的常规活动、非常规活动和特殊作业活动。非常规</w:t>
      </w:r>
      <w:r>
        <w:rPr>
          <w:color w:val="5E3D30"/>
          <w:spacing w:val="0"/>
          <w:w w:val="100"/>
          <w:position w:val="0"/>
        </w:rPr>
        <w:t xml:space="preserve">活动是 </w:t>
      </w:r>
      <w:r>
        <w:rPr>
          <w:color w:val="646160"/>
          <w:spacing w:val="0"/>
          <w:w w:val="100"/>
          <w:position w:val="0"/>
        </w:rPr>
        <w:t>指异常状态、紧急状</w:t>
      </w:r>
      <w:r>
        <w:rPr>
          <w:color w:val="8D959E"/>
          <w:spacing w:val="0"/>
          <w:w w:val="100"/>
          <w:position w:val="0"/>
        </w:rPr>
        <w:t>态的覆</w:t>
      </w:r>
      <w:r>
        <w:rPr>
          <w:color w:val="E2CBC0"/>
          <w:spacing w:val="0"/>
          <w:w w:val="100"/>
          <w:position w:val="0"/>
        </w:rPr>
        <w:t>滅、</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133" w:name="bookmark133"/>
      <w:r>
        <w:rPr>
          <w:rFonts w:ascii="Times New Roman" w:eastAsia="Times New Roman" w:hAnsi="Times New Roman" w:cs="Times New Roman"/>
          <w:color w:val="000000"/>
          <w:spacing w:val="0"/>
          <w:w w:val="100"/>
          <w:position w:val="0"/>
          <w:lang w:val="en-US" w:eastAsia="en-US" w:bidi="en-US"/>
        </w:rPr>
        <w:t>b</w:t>
      </w:r>
      <w:bookmarkEnd w:id="133"/>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物的不安全状态应考虑正常?</w:t>
      </w:r>
      <w:r>
        <w:rPr>
          <w:color w:val="5E3D30"/>
          <w:spacing w:val="0"/>
          <w:w w:val="100"/>
          <w:position w:val="0"/>
        </w:rPr>
        <w:t>■异</w:t>
      </w:r>
      <w:r>
        <w:rPr>
          <w:color w:val="646160"/>
          <w:spacing w:val="0"/>
          <w:w w:val="100"/>
          <w:position w:val="0"/>
        </w:rPr>
        <w:t>常、紧急三种状态。</w:t>
      </w:r>
    </w:p>
    <w:p>
      <w:pPr>
        <w:pStyle w:val="Bodytext10"/>
        <w:keepNext w:val="0"/>
        <w:keepLines w:val="0"/>
        <w:widowControl w:val="0"/>
        <w:shd w:val="clear" w:color="auto" w:fill="auto"/>
        <w:tabs>
          <w:tab w:val="left" w:pos="847"/>
        </w:tabs>
        <w:bidi w:val="0"/>
        <w:spacing w:before="0" w:after="0" w:line="317" w:lineRule="exact"/>
        <w:ind w:left="840" w:right="0" w:hanging="400"/>
        <w:jc w:val="left"/>
      </w:pPr>
      <w:bookmarkStart w:id="134" w:name="bookmark134"/>
      <w:r>
        <w:rPr>
          <w:rFonts w:ascii="Times New Roman" w:eastAsia="Times New Roman" w:hAnsi="Times New Roman" w:cs="Times New Roman"/>
          <w:color w:val="000000"/>
          <w:spacing w:val="0"/>
          <w:w w:val="100"/>
          <w:position w:val="0"/>
          <w:lang w:val="en-US" w:eastAsia="en-US" w:bidi="en-US"/>
        </w:rPr>
        <w:t>c</w:t>
      </w:r>
      <w:bookmarkEnd w:id="134"/>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不良环境应考虑内部环境和外部环境，包括环境中涉及机械能、电能、热能、化学能、放</w:t>
      </w:r>
      <w:r>
        <w:rPr>
          <w:color w:val="5E3D30"/>
          <w:spacing w:val="0"/>
          <w:w w:val="100"/>
          <w:position w:val="0"/>
        </w:rPr>
        <w:t xml:space="preserve">射能、 </w:t>
      </w:r>
      <w:r>
        <w:rPr>
          <w:color w:val="000000"/>
          <w:spacing w:val="0"/>
          <w:w w:val="100"/>
          <w:position w:val="0"/>
        </w:rPr>
        <w:t>生物因素、人机工程因素的七个方</w:t>
      </w:r>
      <w:r>
        <w:rPr>
          <w:color w:val="8D959E"/>
          <w:spacing w:val="0"/>
          <w:w w:val="100"/>
          <w:position w:val="0"/>
        </w:rPr>
        <w:t>'面</w:t>
      </w:r>
      <w:r>
        <w:rPr>
          <w:color w:val="8D959E"/>
          <w:spacing w:val="0"/>
          <w:w w:val="100"/>
          <w:position w:val="0"/>
          <w:lang w:val="en-US" w:eastAsia="en-US" w:bidi="en-US"/>
        </w:rPr>
        <w:t>..</w:t>
      </w:r>
    </w:p>
    <w:p>
      <w:pPr>
        <w:pStyle w:val="Bodytext10"/>
        <w:keepNext w:val="0"/>
        <w:keepLines w:val="0"/>
        <w:widowControl w:val="0"/>
        <w:shd w:val="clear" w:color="auto" w:fill="auto"/>
        <w:tabs>
          <w:tab w:val="left" w:pos="847"/>
        </w:tabs>
        <w:bidi w:val="0"/>
        <w:spacing w:before="0" w:after="0" w:line="317" w:lineRule="exact"/>
        <w:ind w:left="0" w:right="0" w:firstLine="420"/>
        <w:jc w:val="left"/>
      </w:pPr>
      <w:bookmarkStart w:id="135" w:name="bookmark135"/>
      <w:r>
        <w:rPr>
          <w:rFonts w:ascii="Times New Roman" w:eastAsia="Times New Roman" w:hAnsi="Times New Roman" w:cs="Times New Roman"/>
          <w:color w:val="000000"/>
          <w:spacing w:val="0"/>
          <w:w w:val="100"/>
          <w:position w:val="0"/>
          <w:lang w:val="en-US" w:eastAsia="en-US" w:bidi="en-US"/>
        </w:rPr>
        <w:t>d</w:t>
      </w:r>
      <w:bookmarkEnd w:id="1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管理缺陷应考虑与法律法规的符合性、自身管理需要及更新情况。</w:t>
      </w:r>
    </w:p>
    <w:p>
      <w:pPr>
        <w:pStyle w:val="Heading510"/>
        <w:keepNext/>
        <w:keepLines/>
        <w:widowControl w:val="0"/>
        <w:numPr>
          <w:ilvl w:val="0"/>
          <w:numId w:val="5"/>
        </w:numPr>
        <w:shd w:val="clear" w:color="auto" w:fill="auto"/>
        <w:tabs>
          <w:tab w:val="left" w:pos="546"/>
        </w:tabs>
        <w:bidi w:val="0"/>
        <w:spacing w:before="0" w:after="0" w:line="317" w:lineRule="exact"/>
        <w:ind w:left="0" w:right="0" w:firstLine="0"/>
        <w:jc w:val="left"/>
      </w:pPr>
      <w:bookmarkStart w:id="136" w:name="bookmark136"/>
      <w:bookmarkStart w:id="137" w:name="bookmark137"/>
      <w:bookmarkStart w:id="138" w:name="bookmark138"/>
      <w:bookmarkStart w:id="139" w:name="bookmark139"/>
      <w:bookmarkEnd w:id="138"/>
      <w:r>
        <w:rPr>
          <w:rFonts w:ascii="Times New Roman" w:eastAsia="Times New Roman" w:hAnsi="Times New Roman" w:cs="Times New Roman"/>
          <w:color w:val="000000"/>
          <w:spacing w:val="0"/>
          <w:w w:val="100"/>
          <w:position w:val="0"/>
          <w:lang w:val="en-US" w:eastAsia="en-US" w:bidi="en-US"/>
        </w:rPr>
        <w:t>1.2</w:t>
      </w:r>
      <w:r>
        <w:rPr>
          <w:color w:val="000000"/>
          <w:spacing w:val="0"/>
          <w:w w:val="100"/>
          <w:position w:val="0"/>
        </w:rPr>
        <w:t>判断危险源造成的事故类别及后果：</w:t>
      </w:r>
      <w:bookmarkEnd w:id="136"/>
      <w:bookmarkEnd w:id="137"/>
      <w:bookmarkEnd w:id="139"/>
    </w:p>
    <w:p>
      <w:pPr>
        <w:pStyle w:val="Bodytext10"/>
        <w:keepNext w:val="0"/>
        <w:keepLines w:val="0"/>
        <w:widowControl w:val="0"/>
        <w:shd w:val="clear" w:color="auto" w:fill="auto"/>
        <w:tabs>
          <w:tab w:val="left" w:pos="847"/>
        </w:tabs>
        <w:bidi w:val="0"/>
        <w:spacing w:before="0" w:after="0" w:line="317" w:lineRule="exact"/>
        <w:ind w:left="840" w:right="0" w:hanging="400"/>
        <w:jc w:val="left"/>
      </w:pPr>
      <w:bookmarkStart w:id="140" w:name="bookmark140"/>
      <w:r>
        <w:rPr>
          <w:rFonts w:ascii="Times New Roman" w:eastAsia="Times New Roman" w:hAnsi="Times New Roman" w:cs="Times New Roman"/>
          <w:color w:val="000000"/>
          <w:spacing w:val="0"/>
          <w:w w:val="100"/>
          <w:position w:val="0"/>
          <w:lang w:val="en-US" w:eastAsia="en-US" w:bidi="en-US"/>
        </w:rPr>
        <w:t>a</w:t>
      </w:r>
      <w:bookmarkEnd w:id="1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危险源造成的事故类别，包括物体打击、车辆伤害、机械伤害、起重伤害、触电、淹溺、灼烫、 火灾、高处坠落、坍塌、锅炉爆炸、容器爆炸、其它爆炸、中毒和</w:t>
      </w:r>
      <w:r>
        <w:rPr>
          <w:color w:val="000000"/>
          <w:spacing w:val="0"/>
          <w:w w:val="100"/>
          <w:position w:val="0"/>
          <w:lang w:val="zh-CN" w:eastAsia="zh-CN" w:bidi="zh-CN"/>
        </w:rPr>
        <w:t>窒息.</w:t>
      </w:r>
      <w:r>
        <w:rPr>
          <w:color w:val="000000"/>
          <w:spacing w:val="0"/>
          <w:w w:val="100"/>
          <w:position w:val="0"/>
        </w:rPr>
        <w:t>以及其它伤害等；</w:t>
      </w:r>
    </w:p>
    <w:p>
      <w:pPr>
        <w:pStyle w:val="Bodytext10"/>
        <w:keepNext w:val="0"/>
        <w:keepLines w:val="0"/>
        <w:widowControl w:val="0"/>
        <w:shd w:val="clear" w:color="auto" w:fill="auto"/>
        <w:tabs>
          <w:tab w:val="left" w:pos="847"/>
        </w:tabs>
        <w:bidi w:val="0"/>
        <w:spacing w:before="0" w:after="0" w:line="317" w:lineRule="exact"/>
        <w:ind w:left="840" w:right="0" w:hanging="400"/>
        <w:jc w:val="left"/>
      </w:pPr>
      <w:bookmarkStart w:id="141" w:name="bookmark141"/>
      <w:r>
        <w:rPr>
          <w:rFonts w:ascii="Times New Roman" w:eastAsia="Times New Roman" w:hAnsi="Times New Roman" w:cs="Times New Roman"/>
          <w:color w:val="000000"/>
          <w:spacing w:val="0"/>
          <w:w w:val="100"/>
          <w:position w:val="0"/>
          <w:lang w:val="en-US" w:eastAsia="en-US" w:bidi="en-US"/>
        </w:rPr>
        <w:t>b</w:t>
      </w:r>
      <w:bookmarkEnd w:id="1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危险源引发的后果，包括人身伤害、伤亡疾病、财产损失、停工、违法、</w:t>
      </w:r>
      <w:r>
        <w:rPr>
          <w:color w:val="5E3D30"/>
          <w:spacing w:val="0"/>
          <w:w w:val="100"/>
          <w:position w:val="0"/>
        </w:rPr>
        <w:t>影响</w:t>
      </w:r>
      <w:r>
        <w:rPr>
          <w:color w:val="000000"/>
          <w:spacing w:val="0"/>
          <w:w w:val="100"/>
          <w:position w:val="0"/>
        </w:rPr>
        <w:t>商誉、工作环境 破坏、环境污染等。</w:t>
      </w:r>
    </w:p>
    <w:p>
      <w:pPr>
        <w:pStyle w:val="Heading510"/>
        <w:keepNext/>
        <w:keepLines/>
        <w:widowControl w:val="0"/>
        <w:shd w:val="clear" w:color="auto" w:fill="auto"/>
        <w:bidi w:val="0"/>
        <w:spacing w:before="0" w:after="220" w:line="317" w:lineRule="exact"/>
        <w:ind w:left="0" w:right="0" w:firstLine="0"/>
        <w:jc w:val="left"/>
      </w:pPr>
      <w:bookmarkStart w:id="142" w:name="bookmark142"/>
      <w:bookmarkStart w:id="143" w:name="bookmark143"/>
      <w:bookmarkStart w:id="144" w:name="bookmark144"/>
      <w:r>
        <w:rPr>
          <w:rFonts w:ascii="Times New Roman" w:eastAsia="Times New Roman" w:hAnsi="Times New Roman" w:cs="Times New Roman"/>
          <w:color w:val="000000"/>
          <w:spacing w:val="0"/>
          <w:w w:val="100"/>
          <w:position w:val="0"/>
          <w:lang w:val="en-US" w:eastAsia="en-US" w:bidi="en-US"/>
        </w:rPr>
        <w:t>5.2. 1.3</w:t>
      </w:r>
      <w:r>
        <w:rPr>
          <w:color w:val="000000"/>
          <w:spacing w:val="0"/>
          <w:w w:val="100"/>
          <w:position w:val="0"/>
        </w:rPr>
        <w:t>按照</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18218</w:t>
      </w:r>
      <w:r>
        <w:rPr>
          <w:color w:val="000000"/>
          <w:spacing w:val="0"/>
          <w:w w:val="100"/>
          <w:position w:val="0"/>
        </w:rPr>
        <w:t>进行危险化学品重大危险源辨识和分级。</w:t>
      </w:r>
      <w:bookmarkEnd w:id="142"/>
      <w:bookmarkEnd w:id="143"/>
      <w:bookmarkEnd w:id="144"/>
    </w:p>
    <w:p>
      <w:pPr>
        <w:pStyle w:val="Heading410"/>
        <w:keepNext/>
        <w:keepLines/>
        <w:widowControl w:val="0"/>
        <w:shd w:val="clear" w:color="auto" w:fill="auto"/>
        <w:bidi w:val="0"/>
        <w:spacing w:before="0" w:after="180" w:line="240" w:lineRule="auto"/>
        <w:ind w:left="0" w:right="0" w:firstLine="0"/>
        <w:jc w:val="left"/>
      </w:pPr>
      <w:bookmarkStart w:id="145" w:name="bookmark145"/>
      <w:bookmarkStart w:id="146" w:name="bookmark146"/>
      <w:bookmarkStart w:id="147" w:name="bookmark147"/>
      <w:r>
        <w:rPr>
          <w:rFonts w:ascii="Times New Roman" w:eastAsia="Times New Roman" w:hAnsi="Times New Roman" w:cs="Times New Roman"/>
          <w:color w:val="000000"/>
          <w:spacing w:val="0"/>
          <w:w w:val="100"/>
          <w:position w:val="0"/>
          <w:lang w:val="en-US" w:eastAsia="en-US" w:bidi="en-US"/>
        </w:rPr>
        <w:t>5.2.2</w:t>
      </w:r>
      <w:r>
        <w:rPr>
          <w:b/>
          <w:bCs/>
          <w:color w:val="000000"/>
          <w:spacing w:val="0"/>
          <w:w w:val="100"/>
          <w:position w:val="0"/>
        </w:rPr>
        <w:t>危险源辨识的方法</w:t>
      </w:r>
      <w:bookmarkEnd w:id="145"/>
      <w:bookmarkEnd w:id="146"/>
      <w:bookmarkEnd w:id="147"/>
    </w:p>
    <w:p>
      <w:pPr>
        <w:pStyle w:val="Bodytext10"/>
        <w:keepNext w:val="0"/>
        <w:keepLines w:val="0"/>
        <w:widowControl w:val="0"/>
        <w:shd w:val="clear" w:color="auto" w:fill="auto"/>
        <w:bidi w:val="0"/>
        <w:spacing w:before="0" w:after="220" w:line="312" w:lineRule="exact"/>
        <w:ind w:left="0" w:right="0" w:firstLine="420"/>
        <w:jc w:val="left"/>
        <w:sectPr>
          <w:headerReference w:type="even" r:id="rId47"/>
          <w:headerReference w:type="default" r:id="rId48"/>
          <w:footerReference w:type="even" r:id="rId49"/>
          <w:footerReference w:type="default" r:id="rId50"/>
          <w:headerReference w:type="first" r:id="rId51"/>
          <w:footerReference w:type="first" r:id="rId52"/>
          <w:type w:val="nextPage"/>
          <w:pgSz w:w="11900" w:h="16840"/>
          <w:pgMar w:top="1834" w:right="1068" w:bottom="1464" w:left="1121" w:header="0" w:footer="3" w:gutter="0"/>
          <w:pgNumType w:start="4"/>
          <w:cols w:space="720"/>
          <w:noEndnote/>
          <w:titlePg w:val="0"/>
          <w:rtlGutter w:val="0"/>
          <w:docGrid w:linePitch="360"/>
        </w:sectPr>
      </w:pPr>
      <w:r>
        <w:rPr>
          <w:color w:val="000000"/>
          <w:spacing w:val="0"/>
          <w:w w:val="100"/>
          <w:position w:val="0"/>
        </w:rPr>
        <w:t>设备设施危险源辨识宜采用安全检查表分析</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SCL</w:t>
      </w:r>
      <w:r>
        <w:rPr>
          <w:color w:val="000000"/>
          <w:spacing w:val="0"/>
          <w:w w:val="100"/>
          <w:position w:val="0"/>
          <w:lang w:val="en-US" w:eastAsia="en-US" w:bidi="en-US"/>
        </w:rPr>
        <w:t>）</w:t>
      </w:r>
      <w:r>
        <w:rPr>
          <w:color w:val="000000"/>
          <w:spacing w:val="0"/>
          <w:w w:val="100"/>
          <w:position w:val="0"/>
        </w:rPr>
        <w:t>、故障模式分析</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FMEA</w:t>
      </w:r>
      <w:r>
        <w:rPr>
          <w:color w:val="000000"/>
          <w:spacing w:val="0"/>
          <w:w w:val="100"/>
          <w:position w:val="0"/>
          <w:lang w:val="en-US" w:eastAsia="en-US" w:bidi="en-US"/>
        </w:rPr>
        <w:t>）</w:t>
      </w:r>
      <w:r>
        <w:rPr>
          <w:color w:val="000000"/>
          <w:spacing w:val="0"/>
          <w:w w:val="100"/>
          <w:position w:val="0"/>
        </w:rPr>
        <w:t xml:space="preserve">、预先危险性分析 </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PHA</w:t>
      </w:r>
      <w:r>
        <w:rPr>
          <w:color w:val="000000"/>
          <w:spacing w:val="0"/>
          <w:w w:val="100"/>
          <w:position w:val="0"/>
          <w:lang w:val="en-US" w:eastAsia="en-US" w:bidi="en-US"/>
        </w:rPr>
        <w:t>）</w:t>
      </w:r>
      <w:r>
        <w:rPr>
          <w:color w:val="000000"/>
          <w:spacing w:val="0"/>
          <w:w w:val="100"/>
          <w:position w:val="0"/>
        </w:rPr>
        <w:t>等方法，作业活动危险源辨识宜采用作业危害分析法</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JHA</w:t>
      </w:r>
      <w:r>
        <w:rPr>
          <w:color w:val="000000"/>
          <w:spacing w:val="0"/>
          <w:w w:val="100"/>
          <w:position w:val="0"/>
          <w:lang w:val="en-US" w:eastAsia="en-US" w:bidi="en-US"/>
        </w:rPr>
        <w:t>）</w:t>
      </w:r>
      <w:r>
        <w:rPr>
          <w:color w:val="000000"/>
          <w:spacing w:val="0"/>
          <w:w w:val="100"/>
          <w:position w:val="0"/>
        </w:rPr>
        <w:t>等方法，对于复杂的工艺宜采用 危险与可操作性分析法</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HAZOP</w:t>
      </w:r>
      <w:r>
        <w:rPr>
          <w:color w:val="000000"/>
          <w:spacing w:val="0"/>
          <w:w w:val="100"/>
          <w:position w:val="0"/>
          <w:lang w:val="en-US" w:eastAsia="en-US" w:bidi="en-US"/>
        </w:rPr>
        <w:t>）</w:t>
      </w:r>
      <w:r>
        <w:rPr>
          <w:color w:val="000000"/>
          <w:spacing w:val="0"/>
          <w:w w:val="100"/>
          <w:position w:val="0"/>
        </w:rPr>
        <w:t>或类比法、事故树分析法等方法进行危险源辨识。</w:t>
      </w:r>
    </w:p>
    <w:p>
      <w:pPr>
        <w:pStyle w:val="Heading410"/>
        <w:keepNext/>
        <w:keepLines/>
        <w:widowControl w:val="0"/>
        <w:shd w:val="clear" w:color="auto" w:fill="auto"/>
        <w:bidi w:val="0"/>
        <w:spacing w:before="0" w:line="240" w:lineRule="auto"/>
        <w:ind w:left="0" w:right="0" w:firstLine="0"/>
        <w:jc w:val="left"/>
      </w:pPr>
      <w:bookmarkStart w:id="148" w:name="bookmark148"/>
      <w:bookmarkStart w:id="149" w:name="bookmark149"/>
      <w:bookmarkStart w:id="150" w:name="bookmark150"/>
      <w:r>
        <w:rPr>
          <w:rFonts w:ascii="Times New Roman" w:eastAsia="Times New Roman" w:hAnsi="Times New Roman" w:cs="Times New Roman"/>
          <w:color w:val="000000"/>
          <w:spacing w:val="0"/>
          <w:w w:val="100"/>
          <w:position w:val="0"/>
          <w:lang w:val="en-US" w:eastAsia="en-US" w:bidi="en-US"/>
        </w:rPr>
        <w:t>5.2.3</w:t>
      </w:r>
      <w:r>
        <w:rPr>
          <w:b/>
          <w:bCs/>
          <w:color w:val="000000"/>
          <w:spacing w:val="0"/>
          <w:w w:val="100"/>
          <w:position w:val="0"/>
        </w:rPr>
        <w:t>建立危险源辨识清单</w:t>
      </w:r>
      <w:bookmarkEnd w:id="148"/>
      <w:bookmarkEnd w:id="149"/>
      <w:bookmarkEnd w:id="150"/>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危险源清单项目至少应包括责任部门、班组</w:t>
      </w:r>
      <w:r>
        <w:rPr>
          <w:rFonts w:ascii="Times New Roman" w:eastAsia="Times New Roman" w:hAnsi="Times New Roman" w:cs="Times New Roman"/>
          <w:color w:val="000000"/>
          <w:spacing w:val="0"/>
          <w:w w:val="100"/>
          <w:position w:val="0"/>
        </w:rPr>
        <w:t>/</w:t>
      </w:r>
      <w:r>
        <w:rPr>
          <w:color w:val="000000"/>
          <w:spacing w:val="0"/>
          <w:w w:val="100"/>
          <w:position w:val="0"/>
        </w:rPr>
        <w:t>岗位、生产区域、生产设施（风险点名称、场所）、 能量源或能量载体、事故类型及后果等内容。</w:t>
      </w:r>
    </w:p>
    <w:p>
      <w:pPr>
        <w:pStyle w:val="Heading310"/>
        <w:keepNext/>
        <w:keepLines/>
        <w:widowControl w:val="0"/>
        <w:shd w:val="clear" w:color="auto" w:fill="auto"/>
        <w:bidi w:val="0"/>
        <w:spacing w:before="0" w:after="220" w:line="240" w:lineRule="auto"/>
        <w:ind w:left="0" w:right="0" w:firstLine="0"/>
        <w:jc w:val="left"/>
        <w:rPr>
          <w:sz w:val="20"/>
          <w:szCs w:val="20"/>
        </w:rPr>
      </w:pPr>
      <w:bookmarkStart w:id="151" w:name="bookmark151"/>
      <w:bookmarkStart w:id="152" w:name="bookmark152"/>
      <w:bookmarkStart w:id="153" w:name="bookmark153"/>
      <w:r>
        <w:rPr>
          <w:rFonts w:ascii="Times New Roman" w:eastAsia="Times New Roman" w:hAnsi="Times New Roman" w:cs="Times New Roman"/>
          <w:color w:val="000000"/>
          <w:spacing w:val="0"/>
          <w:w w:val="100"/>
          <w:position w:val="0"/>
          <w:sz w:val="20"/>
          <w:szCs w:val="20"/>
          <w:lang w:val="en-US" w:eastAsia="en-US" w:bidi="en-US"/>
        </w:rPr>
        <w:t>5.3</w:t>
      </w:r>
      <w:r>
        <w:rPr>
          <w:b/>
          <w:bCs/>
          <w:color w:val="000000"/>
          <w:spacing w:val="0"/>
          <w:w w:val="100"/>
          <w:position w:val="0"/>
          <w:sz w:val="20"/>
          <w:szCs w:val="20"/>
        </w:rPr>
        <w:t>风险评价</w:t>
      </w:r>
      <w:bookmarkEnd w:id="151"/>
      <w:bookmarkEnd w:id="152"/>
      <w:bookmarkEnd w:id="153"/>
    </w:p>
    <w:p>
      <w:pPr>
        <w:pStyle w:val="Heading410"/>
        <w:keepNext/>
        <w:keepLines/>
        <w:widowControl w:val="0"/>
        <w:shd w:val="clear" w:color="auto" w:fill="auto"/>
        <w:bidi w:val="0"/>
        <w:spacing w:before="0" w:after="220" w:line="240" w:lineRule="auto"/>
        <w:ind w:left="0" w:right="0" w:firstLine="0"/>
        <w:jc w:val="left"/>
      </w:pPr>
      <w:bookmarkStart w:id="154" w:name="bookmark154"/>
      <w:bookmarkStart w:id="155" w:name="bookmark155"/>
      <w:bookmarkStart w:id="156" w:name="bookmark156"/>
      <w:r>
        <w:rPr>
          <w:rFonts w:ascii="Times New Roman" w:eastAsia="Times New Roman" w:hAnsi="Times New Roman" w:cs="Times New Roman"/>
          <w:color w:val="000000"/>
          <w:spacing w:val="0"/>
          <w:w w:val="100"/>
          <w:position w:val="0"/>
          <w:lang w:val="en-US" w:eastAsia="en-US" w:bidi="en-US"/>
        </w:rPr>
        <w:t xml:space="preserve">5. 3. </w:t>
      </w:r>
      <w:r>
        <w:rPr>
          <w:rFonts w:ascii="Times New Roman" w:eastAsia="Times New Roman" w:hAnsi="Times New Roman" w:cs="Times New Roman"/>
          <w:color w:val="000000"/>
          <w:spacing w:val="0"/>
          <w:w w:val="100"/>
          <w:position w:val="0"/>
        </w:rPr>
        <w:t>1</w:t>
      </w:r>
      <w:r>
        <w:rPr>
          <w:b/>
          <w:bCs/>
          <w:color w:val="000000"/>
          <w:spacing w:val="0"/>
          <w:w w:val="100"/>
          <w:position w:val="0"/>
        </w:rPr>
        <w:t>风险评价方法</w:t>
      </w:r>
      <w:bookmarkEnd w:id="154"/>
      <w:bookmarkEnd w:id="155"/>
      <w:bookmarkEnd w:id="156"/>
    </w:p>
    <w:p>
      <w:pPr>
        <w:pStyle w:val="Bodytext10"/>
        <w:keepNext w:val="0"/>
        <w:keepLines w:val="0"/>
        <w:widowControl w:val="0"/>
        <w:shd w:val="clear" w:color="auto" w:fill="auto"/>
        <w:tabs>
          <w:tab w:val="left" w:leader="hyphen" w:pos="2758"/>
          <w:tab w:val="left" w:leader="hyphen" w:pos="2961"/>
          <w:tab w:val="left" w:leader="hyphen" w:pos="3398"/>
          <w:tab w:val="left" w:leader="hyphen" w:pos="4534"/>
          <w:tab w:val="left" w:leader="hyphen" w:pos="4727"/>
          <w:tab w:val="left" w:leader="hyphen" w:pos="5439"/>
          <w:tab w:val="left" w:leader="hyphen" w:pos="5697"/>
          <w:tab w:val="left" w:leader="hyphen" w:pos="5913"/>
          <w:tab w:val="left" w:leader="hyphen" w:pos="6326"/>
          <w:tab w:val="left" w:pos="8828"/>
        </w:tabs>
        <w:bidi w:val="0"/>
        <w:spacing w:before="0" w:after="220" w:line="313" w:lineRule="exact"/>
        <w:ind w:left="0" w:right="0" w:firstLine="500"/>
        <w:jc w:val="left"/>
      </w:pPr>
      <w:r>
        <w:rPr>
          <w:color w:val="000000"/>
          <w:spacing w:val="0"/>
          <w:w w:val="100"/>
          <w:position w:val="0"/>
        </w:rPr>
        <w:t>”</w:t>
      </w:r>
      <w:r>
        <w:rPr>
          <w:color w:val="000000"/>
          <w:spacing w:val="0"/>
          <w:w w:val="100"/>
          <w:position w:val="0"/>
          <w:lang w:val="en-US" w:eastAsia="en-US" w:bidi="en-US"/>
        </w:rPr>
        <w:t>"</w:t>
      </w:r>
      <w:r>
        <w:rPr>
          <w:color w:val="000000"/>
          <w:spacing w:val="0"/>
          <w:w w:val="100"/>
          <w:position w:val="0"/>
        </w:rPr>
        <w:t>亠、—</w:t>
      </w:r>
      <w:r>
        <w:rPr>
          <w:color w:val="000000"/>
          <w:spacing w:val="0"/>
          <w:w w:val="100"/>
          <w:position w:val="0"/>
          <w:lang w:val="en-US" w:eastAsia="en-US" w:bidi="en-US"/>
        </w:rPr>
        <w:t>FE'F"</w:t>
      </w:r>
      <w:r>
        <w:rPr>
          <w:color w:val="000000"/>
          <w:spacing w:val="0"/>
          <w:w w:val="100"/>
          <w:position w:val="0"/>
        </w:rPr>
        <w:tab/>
        <w:tab/>
        <w:tab/>
        <w:tab/>
        <w:tab/>
        <w:tab/>
        <w:tab/>
      </w:r>
      <w:r>
        <w:rPr>
          <w:color w:val="000000"/>
          <w:spacing w:val="0"/>
          <w:w w:val="100"/>
          <w:position w:val="0"/>
          <w:lang w:val="en-US" w:eastAsia="en-US" w:bidi="en-US"/>
        </w:rPr>
        <w:tab/>
      </w:r>
      <w:r>
        <w:rPr>
          <w:color w:val="000000"/>
          <w:spacing w:val="0"/>
          <w:w w:val="100"/>
          <w:position w:val="0"/>
        </w:rPr>
        <w:tab/>
        <w:t xml:space="preserve"> </w:t>
      </w:r>
      <w:r>
        <w:rPr>
          <w:color w:val="000000"/>
          <w:spacing w:val="0"/>
          <w:w w:val="100"/>
          <w:position w:val="0"/>
          <w:lang w:val="en-US" w:eastAsia="en-US" w:bidi="en-US"/>
        </w:rPr>
        <w:t>fF"</w:t>
      </w:r>
      <w:r>
        <w:rPr>
          <w:color w:val="000000"/>
          <w:spacing w:val="0"/>
          <w:w w:val="100"/>
          <w:position w:val="0"/>
        </w:rPr>
        <w:t>、，</w:t>
      </w:r>
      <w:r>
        <w:rPr>
          <w:color w:val="000000"/>
          <w:spacing w:val="0"/>
          <w:w w:val="100"/>
          <w:position w:val="0"/>
          <w:lang w:val="en-US" w:eastAsia="en-US" w:bidi="en-US"/>
        </w:rPr>
        <w:t>fF",</w:t>
      </w:r>
      <w:r>
        <w:rPr>
          <w:color w:val="000000"/>
          <w:spacing w:val="0"/>
          <w:w w:val="100"/>
          <w:position w:val="0"/>
        </w:rPr>
        <w:t>亠</w:t>
        <w:tab/>
        <w:t>等级：</w:t>
      </w:r>
    </w:p>
    <w:p>
      <w:pPr>
        <w:pStyle w:val="Bodytext10"/>
        <w:keepNext w:val="0"/>
        <w:keepLines w:val="0"/>
        <w:widowControl w:val="0"/>
        <w:shd w:val="clear" w:color="auto" w:fill="auto"/>
        <w:tabs>
          <w:tab w:val="left" w:pos="828"/>
        </w:tabs>
        <w:bidi w:val="0"/>
        <w:spacing w:before="0" w:after="80" w:line="240" w:lineRule="auto"/>
        <w:ind w:left="0" w:right="0" w:firstLine="420"/>
        <w:jc w:val="left"/>
      </w:pPr>
      <w:bookmarkStart w:id="157" w:name="bookmark157"/>
      <w:r>
        <w:rPr>
          <w:rFonts w:ascii="Times New Roman" w:eastAsia="Times New Roman" w:hAnsi="Times New Roman" w:cs="Times New Roman"/>
          <w:color w:val="646160"/>
          <w:spacing w:val="0"/>
          <w:w w:val="100"/>
          <w:position w:val="0"/>
          <w:lang w:val="en-US" w:eastAsia="en-US" w:bidi="en-US"/>
        </w:rPr>
        <w:t>a</w:t>
      </w:r>
      <w:bookmarkEnd w:id="157"/>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风险矩阵分析法</w:t>
      </w:r>
      <w:r>
        <w:rPr>
          <w:color w:val="646160"/>
          <w:spacing w:val="0"/>
          <w:w w:val="100"/>
          <w:position w:val="0"/>
          <w:lang w:val="en-US" w:eastAsia="en-US" w:bidi="en-US"/>
        </w:rPr>
        <w:t>（</w:t>
      </w:r>
      <w:r>
        <w:rPr>
          <w:rFonts w:ascii="Times New Roman" w:eastAsia="Times New Roman" w:hAnsi="Times New Roman" w:cs="Times New Roman"/>
          <w:color w:val="646160"/>
          <w:spacing w:val="0"/>
          <w:w w:val="100"/>
          <w:position w:val="0"/>
          <w:lang w:val="en-US" w:eastAsia="en-US" w:bidi="en-US"/>
        </w:rPr>
        <w:t>LS）</w:t>
      </w:r>
      <w:r>
        <w:rPr>
          <w:color w:val="646160"/>
          <w:spacing w:val="0"/>
          <w:w w:val="100"/>
          <w:position w:val="0"/>
        </w:rPr>
        <w:t>；</w:t>
      </w:r>
    </w:p>
    <w:p>
      <w:pPr>
        <w:pStyle w:val="Bodytext10"/>
        <w:keepNext w:val="0"/>
        <w:keepLines w:val="0"/>
        <w:widowControl w:val="0"/>
        <w:shd w:val="clear" w:color="auto" w:fill="auto"/>
        <w:tabs>
          <w:tab w:val="left" w:pos="828"/>
        </w:tabs>
        <w:bidi w:val="0"/>
        <w:spacing w:before="0" w:after="0" w:line="240" w:lineRule="auto"/>
        <w:ind w:left="0" w:right="0" w:firstLine="420"/>
        <w:jc w:val="left"/>
      </w:pPr>
      <w:bookmarkStart w:id="158" w:name="bookmark158"/>
      <w:r>
        <w:rPr>
          <w:rFonts w:ascii="Times New Roman" w:eastAsia="Times New Roman" w:hAnsi="Times New Roman" w:cs="Times New Roman"/>
          <w:color w:val="646160"/>
          <w:spacing w:val="0"/>
          <w:w w:val="100"/>
          <w:position w:val="0"/>
          <w:lang w:val="en-US" w:eastAsia="en-US" w:bidi="en-US"/>
        </w:rPr>
        <w:t>b</w:t>
      </w:r>
      <w:bookmarkEnd w:id="158"/>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作业条件危险性分析法</w:t>
      </w:r>
      <w:r>
        <w:rPr>
          <w:rFonts w:ascii="Times New Roman" w:eastAsia="Times New Roman" w:hAnsi="Times New Roman" w:cs="Times New Roman"/>
          <w:color w:val="646160"/>
          <w:spacing w:val="0"/>
          <w:w w:val="100"/>
          <w:position w:val="0"/>
          <w:lang w:val="en-US" w:eastAsia="en-US" w:bidi="en-US"/>
        </w:rPr>
        <w:t>（LEC）</w:t>
      </w:r>
      <w:r>
        <w:rPr>
          <w:color w:val="646160"/>
          <w:spacing w:val="0"/>
          <w:w w:val="100"/>
          <w:position w:val="0"/>
        </w:rPr>
        <w:t>；</w:t>
      </w:r>
    </w:p>
    <w:p>
      <w:pPr>
        <w:pStyle w:val="Bodytext30"/>
        <w:keepNext w:val="0"/>
        <w:keepLines w:val="0"/>
        <w:widowControl w:val="0"/>
        <w:shd w:val="clear" w:color="auto" w:fill="auto"/>
        <w:tabs>
          <w:tab w:val="left" w:pos="828"/>
        </w:tabs>
        <w:bidi w:val="0"/>
        <w:spacing w:before="0" w:after="0" w:line="240" w:lineRule="auto"/>
        <w:ind w:left="0" w:right="0" w:firstLine="420"/>
        <w:jc w:val="left"/>
      </w:pPr>
      <w:bookmarkStart w:id="159" w:name="bookmark159"/>
      <w:r>
        <w:rPr>
          <w:rFonts w:ascii="Times New Roman" w:eastAsia="Times New Roman" w:hAnsi="Times New Roman" w:cs="Times New Roman"/>
          <w:color w:val="646160"/>
          <w:spacing w:val="0"/>
          <w:w w:val="100"/>
          <w:position w:val="0"/>
          <w:sz w:val="18"/>
          <w:szCs w:val="18"/>
          <w:lang w:val="en-US" w:eastAsia="en-US" w:bidi="en-US"/>
        </w:rPr>
        <w:t>c</w:t>
      </w:r>
      <w:bookmarkEnd w:id="159"/>
      <w:r>
        <w:rPr>
          <w:rFonts w:ascii="Times New Roman" w:eastAsia="Times New Roman" w:hAnsi="Times New Roman" w:cs="Times New Roman"/>
          <w:color w:val="646160"/>
          <w:spacing w:val="0"/>
          <w:w w:val="100"/>
          <w:position w:val="0"/>
          <w:sz w:val="18"/>
          <w:szCs w:val="18"/>
          <w:lang w:val="en-US" w:eastAsia="en-US" w:bidi="en-US"/>
        </w:rPr>
        <w:t>）</w:t>
        <w:tab/>
      </w:r>
      <w:r>
        <w:rPr>
          <w:rFonts w:ascii="SimSun" w:eastAsia="SimSun" w:hAnsi="SimSun" w:cs="SimSun"/>
          <w:color w:val="646160"/>
          <w:spacing w:val="0"/>
          <w:w w:val="100"/>
          <w:position w:val="0"/>
          <w:lang w:val="zh-TW" w:eastAsia="zh-TW" w:bidi="zh-TW"/>
        </w:rPr>
        <w:t>风险程度分析法</w:t>
      </w:r>
      <w:r>
        <w:rPr>
          <w:rFonts w:ascii="Times New Roman" w:eastAsia="Times New Roman" w:hAnsi="Times New Roman" w:cs="Times New Roman"/>
          <w:color w:val="E2CBC0"/>
          <w:spacing w:val="0"/>
          <w:w w:val="100"/>
          <w:position w:val="0"/>
          <w:lang w:val="en-US" w:eastAsia="en-US" w:bidi="en-US"/>
        </w:rPr>
        <w:t>（MESi/GjW/*</w:t>
      </w:r>
    </w:p>
    <w:p>
      <w:pPr>
        <w:pStyle w:val="Bodytext30"/>
        <w:keepNext w:val="0"/>
        <w:keepLines w:val="0"/>
        <w:widowControl w:val="0"/>
        <w:shd w:val="clear" w:color="auto" w:fill="auto"/>
        <w:tabs>
          <w:tab w:val="left" w:pos="828"/>
        </w:tabs>
        <w:bidi w:val="0"/>
        <w:spacing w:before="0" w:after="220" w:line="240" w:lineRule="auto"/>
        <w:ind w:left="0" w:right="0" w:firstLine="420"/>
        <w:jc w:val="left"/>
      </w:pPr>
      <w:bookmarkStart w:id="160" w:name="bookmark160"/>
      <w:r>
        <w:rPr>
          <w:rFonts w:ascii="Times New Roman" w:eastAsia="Times New Roman" w:hAnsi="Times New Roman" w:cs="Times New Roman"/>
          <w:color w:val="646160"/>
          <w:spacing w:val="0"/>
          <w:w w:val="100"/>
          <w:position w:val="0"/>
          <w:lang w:val="en-US" w:eastAsia="en-US" w:bidi="en-US"/>
        </w:rPr>
        <w:t>d</w:t>
      </w:r>
      <w:bookmarkEnd w:id="160"/>
      <w:r>
        <w:rPr>
          <w:rFonts w:ascii="Times New Roman" w:eastAsia="Times New Roman" w:hAnsi="Times New Roman" w:cs="Times New Roman"/>
          <w:color w:val="646160"/>
          <w:spacing w:val="0"/>
          <w:w w:val="100"/>
          <w:position w:val="0"/>
          <w:lang w:val="en-US" w:eastAsia="en-US" w:bidi="en-US"/>
        </w:rPr>
        <w:t>）</w:t>
        <w:tab/>
      </w:r>
      <w:r>
        <w:rPr>
          <w:rFonts w:ascii="SimSun" w:eastAsia="SimSun" w:hAnsi="SimSun" w:cs="SimSun"/>
          <w:color w:val="646160"/>
          <w:spacing w:val="0"/>
          <w:w w:val="100"/>
          <w:position w:val="0"/>
          <w:lang w:val="zh-TW" w:eastAsia="zh-TW" w:bidi="zh-TW"/>
        </w:rPr>
        <w:t>危险指数方法</w:t>
      </w:r>
      <w:r>
        <w:rPr>
          <w:rFonts w:ascii="Times New Roman" w:eastAsia="Times New Roman" w:hAnsi="Times New Roman" w:cs="Times New Roman"/>
          <w:color w:val="646160"/>
          <w:spacing w:val="0"/>
          <w:w w:val="100"/>
          <w:position w:val="0"/>
          <w:lang w:val="en-US" w:eastAsia="en-US" w:bidi="en-US"/>
        </w:rPr>
        <w:t>（RR）o</w:t>
      </w:r>
    </w:p>
    <w:p>
      <w:pPr>
        <w:pStyle w:val="Bodytext10"/>
        <w:keepNext w:val="0"/>
        <w:keepLines w:val="0"/>
        <w:widowControl w:val="0"/>
        <w:shd w:val="clear" w:color="auto" w:fill="auto"/>
        <w:tabs>
          <w:tab w:val="left" w:pos="828"/>
        </w:tabs>
        <w:bidi w:val="0"/>
        <w:spacing w:before="0" w:after="140" w:line="240" w:lineRule="auto"/>
        <w:ind w:left="0" w:right="0" w:firstLine="0"/>
        <w:jc w:val="left"/>
      </w:pPr>
      <w:bookmarkStart w:id="161" w:name="bookmark161"/>
      <w:r>
        <w:rPr>
          <w:rFonts w:ascii="Times New Roman" w:eastAsia="Times New Roman" w:hAnsi="Times New Roman" w:cs="Times New Roman"/>
          <w:color w:val="000000"/>
          <w:spacing w:val="0"/>
          <w:w w:val="100"/>
          <w:position w:val="0"/>
          <w:lang w:val="en-US" w:eastAsia="en-US" w:bidi="en-US"/>
        </w:rPr>
        <w:t>5. 3.</w:t>
        <w:tab/>
      </w:r>
      <w:r>
        <w:rPr>
          <w:color w:val="646160"/>
          <w:spacing w:val="0"/>
          <w:w w:val="100"/>
          <w:position w:val="0"/>
        </w:rPr>
        <w:t>重大同險而正</w:t>
      </w:r>
      <w:bookmarkEnd w:id="161"/>
    </w:p>
    <w:p>
      <w:pPr>
        <w:pStyle w:val="Bodytext10"/>
        <w:keepNext w:val="0"/>
        <w:keepLines w:val="0"/>
        <w:widowControl w:val="0"/>
        <w:shd w:val="clear" w:color="auto" w:fill="auto"/>
        <w:bidi w:val="0"/>
        <w:spacing w:before="0" w:after="0" w:line="313" w:lineRule="exact"/>
        <w:ind w:left="0" w:right="0" w:firstLine="420"/>
        <w:jc w:val="left"/>
      </w:pPr>
      <w:r>
        <w:rPr>
          <w:color w:val="646160"/>
          <w:spacing w:val="0"/>
          <w:w w:val="100"/>
          <w:position w:val="0"/>
        </w:rPr>
        <w:t>有以下情形的可确定为重大风险：</w:t>
      </w:r>
    </w:p>
    <w:p>
      <w:pPr>
        <w:pStyle w:val="Bodytext10"/>
        <w:keepNext w:val="0"/>
        <w:keepLines w:val="0"/>
        <w:widowControl w:val="0"/>
        <w:shd w:val="clear" w:color="auto" w:fill="auto"/>
        <w:tabs>
          <w:tab w:val="left" w:pos="828"/>
        </w:tabs>
        <w:bidi w:val="0"/>
        <w:spacing w:before="0" w:after="0" w:line="313" w:lineRule="exact"/>
        <w:ind w:left="0" w:right="0" w:firstLine="420"/>
        <w:jc w:val="left"/>
      </w:pPr>
      <w:bookmarkStart w:id="162" w:name="bookmark162"/>
      <w:r>
        <w:rPr>
          <w:rFonts w:ascii="Times New Roman" w:eastAsia="Times New Roman" w:hAnsi="Times New Roman" w:cs="Times New Roman"/>
          <w:color w:val="646160"/>
          <w:spacing w:val="0"/>
          <w:w w:val="100"/>
          <w:position w:val="0"/>
          <w:lang w:val="en-US" w:eastAsia="en-US" w:bidi="en-US"/>
        </w:rPr>
        <w:t>a</w:t>
      </w:r>
      <w:bookmarkEnd w:id="162"/>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涉及重大隐患的作业活动、</w:t>
      </w:r>
      <w:r>
        <w:rPr>
          <w:color w:val="5E3D30"/>
          <w:spacing w:val="0"/>
          <w:w w:val="100"/>
          <w:position w:val="0"/>
        </w:rPr>
        <w:t>场所或</w:t>
      </w:r>
      <w:r>
        <w:rPr>
          <w:color w:val="646160"/>
          <w:spacing w:val="0"/>
          <w:w w:val="100"/>
          <w:position w:val="0"/>
        </w:rPr>
        <w:t>设施。</w:t>
      </w:r>
    </w:p>
    <w:p>
      <w:pPr>
        <w:pStyle w:val="Bodytext10"/>
        <w:keepNext w:val="0"/>
        <w:keepLines w:val="0"/>
        <w:widowControl w:val="0"/>
        <w:shd w:val="clear" w:color="auto" w:fill="auto"/>
        <w:tabs>
          <w:tab w:val="left" w:pos="828"/>
        </w:tabs>
        <w:bidi w:val="0"/>
        <w:spacing w:before="0" w:after="0" w:line="313" w:lineRule="exact"/>
        <w:ind w:left="0" w:right="0" w:firstLine="420"/>
        <w:jc w:val="left"/>
      </w:pPr>
      <w:bookmarkStart w:id="163" w:name="bookmark163"/>
      <w:r>
        <w:rPr>
          <w:rFonts w:ascii="Times New Roman" w:eastAsia="Times New Roman" w:hAnsi="Times New Roman" w:cs="Times New Roman"/>
          <w:color w:val="646160"/>
          <w:spacing w:val="0"/>
          <w:w w:val="100"/>
          <w:position w:val="0"/>
          <w:lang w:val="en-US" w:eastAsia="en-US" w:bidi="en-US"/>
        </w:rPr>
        <w:t>b</w:t>
      </w:r>
      <w:bookmarkEnd w:id="163"/>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涉及毒性气体、液化气体、</w:t>
      </w:r>
      <w:r>
        <w:rPr>
          <w:color w:val="5E3D30"/>
          <w:spacing w:val="0"/>
          <w:w w:val="100"/>
          <w:position w:val="0"/>
        </w:rPr>
        <w:t>剧毒液体的一级或二级</w:t>
      </w:r>
      <w:r>
        <w:rPr>
          <w:color w:val="646160"/>
          <w:spacing w:val="0"/>
          <w:w w:val="100"/>
          <w:position w:val="0"/>
        </w:rPr>
        <w:t>重大危险源的风险。</w:t>
      </w:r>
    </w:p>
    <w:p>
      <w:pPr>
        <w:pStyle w:val="Bodytext10"/>
        <w:keepNext w:val="0"/>
        <w:keepLines w:val="0"/>
        <w:widowControl w:val="0"/>
        <w:shd w:val="clear" w:color="auto" w:fill="auto"/>
        <w:tabs>
          <w:tab w:val="left" w:pos="828"/>
        </w:tabs>
        <w:bidi w:val="0"/>
        <w:spacing w:before="0" w:after="220" w:line="313" w:lineRule="exact"/>
        <w:ind w:left="0" w:right="0" w:firstLine="420"/>
        <w:jc w:val="left"/>
      </w:pPr>
      <w:bookmarkStart w:id="164" w:name="bookmark164"/>
      <w:r>
        <w:rPr>
          <w:rFonts w:ascii="Times New Roman" w:eastAsia="Times New Roman" w:hAnsi="Times New Roman" w:cs="Times New Roman"/>
          <w:color w:val="646160"/>
          <w:spacing w:val="0"/>
          <w:w w:val="100"/>
          <w:position w:val="0"/>
          <w:sz w:val="18"/>
          <w:szCs w:val="18"/>
          <w:lang w:val="en-US" w:eastAsia="en-US" w:bidi="en-US"/>
        </w:rPr>
        <w:t>c</w:t>
      </w:r>
      <w:bookmarkEnd w:id="164"/>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经风险评价确定为重大风险的。</w:t>
      </w:r>
      <w:r>
        <w:rPr>
          <w:color w:val="E2CBC0"/>
          <w:spacing w:val="0"/>
          <w:w w:val="100"/>
          <w:position w:val="0"/>
          <w:u w:val="single"/>
        </w:rPr>
        <w:t xml:space="preserve">一 </w:t>
      </w:r>
      <w:r>
        <w:rPr>
          <w:i/>
          <w:iCs/>
          <w:color w:val="E2CBC0"/>
          <w:spacing w:val="0"/>
          <w:w w:val="100"/>
          <w:position w:val="0"/>
          <w:u w:val="single"/>
        </w:rPr>
        <w:t>一</w:t>
      </w:r>
    </w:p>
    <w:p>
      <w:pPr>
        <w:pStyle w:val="Heading410"/>
        <w:keepNext/>
        <w:keepLines/>
        <w:widowControl w:val="0"/>
        <w:shd w:val="clear" w:color="auto" w:fill="auto"/>
        <w:bidi w:val="0"/>
        <w:spacing w:before="0" w:line="240" w:lineRule="auto"/>
        <w:ind w:left="0" w:right="0" w:firstLine="0"/>
        <w:jc w:val="left"/>
      </w:pPr>
      <w:bookmarkStart w:id="165" w:name="bookmark165"/>
      <w:bookmarkStart w:id="166" w:name="bookmark166"/>
      <w:bookmarkStart w:id="167" w:name="bookmark167"/>
      <w:r>
        <w:rPr>
          <w:rFonts w:ascii="Times New Roman" w:eastAsia="Times New Roman" w:hAnsi="Times New Roman" w:cs="Times New Roman"/>
          <w:b/>
          <w:bCs/>
          <w:color w:val="000000"/>
          <w:spacing w:val="0"/>
          <w:w w:val="100"/>
          <w:position w:val="0"/>
          <w:lang w:val="en-US" w:eastAsia="en-US" w:bidi="en-US"/>
        </w:rPr>
        <w:t xml:space="preserve">5. </w:t>
      </w:r>
      <w:r>
        <w:rPr>
          <w:rFonts w:ascii="Times New Roman" w:eastAsia="Times New Roman" w:hAnsi="Times New Roman" w:cs="Times New Roman"/>
          <w:b/>
          <w:bCs/>
          <w:color w:val="333232"/>
          <w:spacing w:val="0"/>
          <w:w w:val="100"/>
          <w:position w:val="0"/>
          <w:lang w:val="en-US" w:eastAsia="en-US" w:bidi="en-US"/>
        </w:rPr>
        <w:t>3.3</w:t>
      </w:r>
      <w:r>
        <w:rPr>
          <w:b/>
          <w:bCs/>
          <w:spacing w:val="0"/>
          <w:w w:val="100"/>
          <w:position w:val="0"/>
        </w:rPr>
        <w:t>风险级别确定</w:t>
      </w:r>
      <w:bookmarkEnd w:id="165"/>
      <w:bookmarkEnd w:id="166"/>
      <w:bookmarkEnd w:id="167"/>
    </w:p>
    <w:p>
      <w:pPr>
        <w:pStyle w:val="Bodytext10"/>
        <w:keepNext w:val="0"/>
        <w:keepLines w:val="0"/>
        <w:widowControl w:val="0"/>
        <w:shd w:val="clear" w:color="auto" w:fill="auto"/>
        <w:bidi w:val="0"/>
        <w:spacing w:before="0" w:after="220" w:line="312" w:lineRule="exact"/>
        <w:ind w:left="0" w:right="0" w:firstLine="420"/>
        <w:jc w:val="both"/>
      </w:pPr>
      <w:r>
        <w:rPr>
          <w:color w:val="646160"/>
          <w:spacing w:val="0"/>
          <w:w w:val="100"/>
          <w:position w:val="0"/>
        </w:rPr>
        <w:t>完成危险源辨识后，应对潜在的</w:t>
      </w:r>
      <w:r>
        <w:rPr>
          <w:color w:val="5E3D30"/>
          <w:spacing w:val="0"/>
          <w:w w:val="100"/>
          <w:position w:val="0"/>
        </w:rPr>
        <w:t>风险进行分析评价，依据风险</w:t>
      </w:r>
      <w:r>
        <w:rPr>
          <w:color w:val="646160"/>
          <w:spacing w:val="0"/>
          <w:w w:val="100"/>
          <w:position w:val="0"/>
        </w:rPr>
        <w:t>判定准则对风险度进行分析</w:t>
      </w:r>
      <w:r>
        <w:rPr>
          <w:color w:val="333232"/>
          <w:spacing w:val="0"/>
          <w:w w:val="100"/>
          <w:position w:val="0"/>
        </w:rPr>
        <w:t>判断，</w:t>
      </w:r>
      <w:r>
        <w:rPr>
          <w:color w:val="000000"/>
          <w:spacing w:val="0"/>
          <w:w w:val="100"/>
          <w:position w:val="0"/>
        </w:rPr>
        <w:t xml:space="preserve">确 </w:t>
      </w:r>
      <w:r>
        <w:rPr>
          <w:color w:val="333232"/>
          <w:spacing w:val="0"/>
          <w:w w:val="100"/>
          <w:position w:val="0"/>
        </w:rPr>
        <w:t>定风险</w:t>
      </w:r>
      <w:r>
        <w:rPr>
          <w:color w:val="646160"/>
          <w:spacing w:val="0"/>
          <w:w w:val="100"/>
          <w:position w:val="0"/>
        </w:rPr>
        <w:t>等級。风险一般分</w:t>
      </w:r>
      <w:r>
        <w:rPr>
          <w:color w:val="5E3D30"/>
          <w:spacing w:val="0"/>
          <w:w w:val="100"/>
          <w:position w:val="0"/>
        </w:rPr>
        <w:t>为轻度</w:t>
      </w:r>
      <w:r>
        <w:rPr>
          <w:color w:val="646160"/>
          <w:spacing w:val="0"/>
          <w:w w:val="100"/>
          <w:position w:val="0"/>
        </w:rPr>
        <w:t>危险、</w:t>
      </w:r>
      <w:r>
        <w:rPr>
          <w:color w:val="5E3D30"/>
          <w:spacing w:val="0"/>
          <w:w w:val="100"/>
          <w:position w:val="0"/>
        </w:rPr>
        <w:t>显著危险、高度危险、</w:t>
      </w:r>
      <w:r>
        <w:rPr>
          <w:color w:val="646160"/>
          <w:spacing w:val="0"/>
          <w:w w:val="100"/>
          <w:position w:val="0"/>
        </w:rPr>
        <w:t>极其危险</w:t>
      </w:r>
      <w:r>
        <w:rPr>
          <w:rFonts w:ascii="Times New Roman" w:eastAsia="Times New Roman" w:hAnsi="Times New Roman" w:cs="Times New Roman"/>
          <w:color w:val="646160"/>
          <w:spacing w:val="0"/>
          <w:w w:val="100"/>
          <w:position w:val="0"/>
        </w:rPr>
        <w:t>4</w:t>
      </w:r>
      <w:r>
        <w:rPr>
          <w:color w:val="646160"/>
          <w:spacing w:val="0"/>
          <w:w w:val="100"/>
          <w:position w:val="0"/>
        </w:rPr>
        <w:t>级。按风险点各危险源</w:t>
      </w:r>
      <w:r>
        <w:rPr>
          <w:color w:val="000000"/>
          <w:spacing w:val="0"/>
          <w:w w:val="100"/>
          <w:position w:val="0"/>
        </w:rPr>
        <w:t>评价岀 的</w:t>
      </w:r>
      <w:r>
        <w:rPr>
          <w:color w:val="333232"/>
          <w:spacing w:val="0"/>
          <w:w w:val="100"/>
          <w:position w:val="0"/>
        </w:rPr>
        <w:t>最高风</w:t>
      </w:r>
      <w:r>
        <w:rPr>
          <w:color w:val="646160"/>
          <w:spacing w:val="0"/>
          <w:w w:val="100"/>
          <w:position w:val="0"/>
        </w:rPr>
        <w:t>险级别作为该风险点的风险</w:t>
      </w:r>
      <w:r>
        <w:rPr>
          <w:color w:val="5E3D30"/>
          <w:spacing w:val="0"/>
          <w:w w:val="100"/>
          <w:position w:val="0"/>
        </w:rPr>
        <w:t>级别。</w:t>
      </w:r>
    </w:p>
    <w:p>
      <w:pPr>
        <w:pStyle w:val="Heading310"/>
        <w:keepNext/>
        <w:keepLines/>
        <w:widowControl w:val="0"/>
        <w:shd w:val="clear" w:color="auto" w:fill="auto"/>
        <w:bidi w:val="0"/>
        <w:spacing w:before="0" w:after="220" w:line="240" w:lineRule="auto"/>
        <w:ind w:left="0" w:right="0" w:firstLine="0"/>
        <w:jc w:val="left"/>
        <w:rPr>
          <w:sz w:val="20"/>
          <w:szCs w:val="20"/>
        </w:rPr>
      </w:pPr>
      <w:bookmarkStart w:id="168" w:name="bookmark168"/>
      <w:bookmarkStart w:id="169" w:name="bookmark169"/>
      <w:bookmarkStart w:id="170" w:name="bookmark170"/>
      <w:r>
        <w:rPr>
          <w:rFonts w:ascii="Times New Roman" w:eastAsia="Times New Roman" w:hAnsi="Times New Roman" w:cs="Times New Roman"/>
          <w:color w:val="000000"/>
          <w:spacing w:val="0"/>
          <w:w w:val="100"/>
          <w:position w:val="0"/>
          <w:sz w:val="20"/>
          <w:szCs w:val="20"/>
          <w:lang w:val="en-US" w:eastAsia="en-US" w:bidi="en-US"/>
        </w:rPr>
        <w:t>5.4</w:t>
      </w:r>
      <w:r>
        <w:rPr>
          <w:b/>
          <w:bCs/>
          <w:color w:val="646160"/>
          <w:spacing w:val="0"/>
          <w:w w:val="100"/>
          <w:position w:val="0"/>
          <w:sz w:val="20"/>
          <w:szCs w:val="20"/>
        </w:rPr>
        <w:t>风险管控</w:t>
      </w:r>
      <w:bookmarkEnd w:id="168"/>
      <w:bookmarkEnd w:id="169"/>
      <w:bookmarkEnd w:id="170"/>
    </w:p>
    <w:p>
      <w:pPr>
        <w:pStyle w:val="Heading410"/>
        <w:keepNext/>
        <w:keepLines/>
        <w:widowControl w:val="0"/>
        <w:shd w:val="clear" w:color="auto" w:fill="auto"/>
        <w:bidi w:val="0"/>
        <w:spacing w:before="0" w:line="240" w:lineRule="auto"/>
        <w:ind w:left="0" w:right="0" w:firstLine="0"/>
        <w:jc w:val="left"/>
      </w:pPr>
      <w:bookmarkStart w:id="171" w:name="bookmark171"/>
      <w:bookmarkStart w:id="172" w:name="bookmark172"/>
      <w:bookmarkStart w:id="173" w:name="bookmark173"/>
      <w:r>
        <w:rPr>
          <w:rFonts w:ascii="Times New Roman" w:eastAsia="Times New Roman" w:hAnsi="Times New Roman" w:cs="Times New Roman"/>
          <w:color w:val="000000"/>
          <w:spacing w:val="0"/>
          <w:w w:val="100"/>
          <w:position w:val="0"/>
          <w:lang w:val="en-US" w:eastAsia="en-US" w:bidi="en-US"/>
        </w:rPr>
        <w:t xml:space="preserve">5. 4. </w:t>
      </w:r>
      <w:r>
        <w:rPr>
          <w:rFonts w:ascii="Times New Roman" w:eastAsia="Times New Roman" w:hAnsi="Times New Roman" w:cs="Times New Roman"/>
          <w:spacing w:val="0"/>
          <w:w w:val="100"/>
          <w:position w:val="0"/>
        </w:rPr>
        <w:t>1</w:t>
      </w:r>
      <w:r>
        <w:rPr>
          <w:b/>
          <w:bCs/>
          <w:spacing w:val="0"/>
          <w:w w:val="100"/>
          <w:position w:val="0"/>
        </w:rPr>
        <w:t>风险管控的要求</w:t>
      </w:r>
      <w:bookmarkEnd w:id="171"/>
      <w:bookmarkEnd w:id="172"/>
      <w:bookmarkEnd w:id="173"/>
    </w:p>
    <w:p>
      <w:pPr>
        <w:pStyle w:val="Bodytext10"/>
        <w:keepNext w:val="0"/>
        <w:keepLines w:val="0"/>
        <w:widowControl w:val="0"/>
        <w:shd w:val="clear" w:color="auto" w:fill="auto"/>
        <w:bidi w:val="0"/>
        <w:spacing w:before="0" w:after="0" w:line="313" w:lineRule="exact"/>
        <w:ind w:left="0" w:right="0" w:firstLine="0"/>
        <w:jc w:val="left"/>
      </w:pPr>
      <w:bookmarkStart w:id="174" w:name="bookmark174"/>
      <w:r>
        <w:rPr>
          <w:rFonts w:ascii="Times New Roman" w:eastAsia="Times New Roman" w:hAnsi="Times New Roman" w:cs="Times New Roman"/>
          <w:color w:val="000000"/>
          <w:spacing w:val="0"/>
          <w:w w:val="100"/>
          <w:position w:val="0"/>
          <w:lang w:val="en-US" w:eastAsia="en-US" w:bidi="en-US"/>
        </w:rPr>
        <w:t xml:space="preserve">5. 4. </w:t>
      </w:r>
      <w:r>
        <w:rPr>
          <w:rFonts w:ascii="Times New Roman" w:eastAsia="Times New Roman" w:hAnsi="Times New Roman" w:cs="Times New Roman"/>
          <w:color w:val="646160"/>
          <w:spacing w:val="0"/>
          <w:w w:val="100"/>
          <w:position w:val="0"/>
          <w:lang w:val="en-US" w:eastAsia="en-US" w:bidi="en-US"/>
        </w:rPr>
        <w:t xml:space="preserve">1. </w:t>
      </w:r>
      <w:r>
        <w:rPr>
          <w:rFonts w:ascii="Times New Roman" w:eastAsia="Times New Roman" w:hAnsi="Times New Roman" w:cs="Times New Roman"/>
          <w:color w:val="646160"/>
          <w:spacing w:val="0"/>
          <w:w w:val="100"/>
          <w:position w:val="0"/>
        </w:rPr>
        <w:t>1</w:t>
      </w:r>
      <w:r>
        <w:rPr>
          <w:color w:val="646160"/>
          <w:spacing w:val="0"/>
          <w:w w:val="100"/>
          <w:position w:val="0"/>
        </w:rPr>
        <w:t>风险分析评价和风险等级判定，应对每项控制措施进行评审，确定可行性、有效性。</w:t>
      </w:r>
      <w:r>
        <w:rPr>
          <w:color w:val="000000"/>
          <w:spacing w:val="0"/>
          <w:w w:val="100"/>
          <w:position w:val="0"/>
        </w:rPr>
        <w:t>存在缺 失、失效的状况，应制定落实改进措施，降低</w:t>
      </w:r>
      <w:r>
        <w:rPr>
          <w:color w:val="333232"/>
          <w:spacing w:val="0"/>
          <w:w w:val="100"/>
          <w:position w:val="0"/>
        </w:rPr>
        <w:t>风险。</w:t>
      </w:r>
      <w:bookmarkEnd w:id="174"/>
    </w:p>
    <w:p>
      <w:pPr>
        <w:pStyle w:val="Bodytext10"/>
        <w:keepNext w:val="0"/>
        <w:keepLines w:val="0"/>
        <w:widowControl w:val="0"/>
        <w:shd w:val="clear" w:color="auto" w:fill="auto"/>
        <w:bidi w:val="0"/>
        <w:spacing w:before="0" w:after="0" w:line="313" w:lineRule="exact"/>
        <w:ind w:left="0" w:right="0" w:firstLine="0"/>
        <w:jc w:val="left"/>
      </w:pPr>
      <w:bookmarkStart w:id="175" w:name="bookmark175"/>
      <w:r>
        <w:rPr>
          <w:rFonts w:ascii="Times New Roman" w:eastAsia="Times New Roman" w:hAnsi="Times New Roman" w:cs="Times New Roman"/>
          <w:color w:val="000000"/>
          <w:spacing w:val="0"/>
          <w:w w:val="100"/>
          <w:position w:val="0"/>
          <w:lang w:val="en-US" w:eastAsia="en-US" w:bidi="en-US"/>
        </w:rPr>
        <w:t>5. 4.1.2</w:t>
      </w:r>
      <w:r>
        <w:rPr>
          <w:color w:val="000000"/>
          <w:spacing w:val="0"/>
          <w:w w:val="100"/>
          <w:position w:val="0"/>
        </w:rPr>
        <w:t>风险管控应遵循风险级别越高管控层级</w:t>
      </w:r>
      <w:r>
        <w:rPr>
          <w:color w:val="333232"/>
          <w:spacing w:val="0"/>
          <w:w w:val="100"/>
          <w:position w:val="0"/>
        </w:rPr>
        <w:t>越高的原则，</w:t>
      </w:r>
      <w:r>
        <w:rPr>
          <w:color w:val="000000"/>
          <w:spacing w:val="0"/>
          <w:w w:val="100"/>
          <w:position w:val="0"/>
        </w:rPr>
        <w:t>对于操作难度大、技术含量高、风险等 级高、可能导致严重后果的作业活动应重点进行管控。</w:t>
      </w:r>
      <w:r>
        <w:rPr>
          <w:color w:val="646160"/>
          <w:spacing w:val="0"/>
          <w:w w:val="100"/>
          <w:position w:val="0"/>
        </w:rPr>
        <w:t>上一</w:t>
      </w:r>
      <w:r>
        <w:rPr>
          <w:color w:val="333232"/>
          <w:spacing w:val="0"/>
          <w:w w:val="100"/>
          <w:position w:val="0"/>
        </w:rPr>
        <w:t>级负责</w:t>
      </w:r>
      <w:r>
        <w:rPr>
          <w:color w:val="000000"/>
          <w:spacing w:val="0"/>
          <w:w w:val="100"/>
          <w:position w:val="0"/>
        </w:rPr>
        <w:t>管控的风险，下一级必须同时负责管 控，并逐级落实具体措施。风险管控层级可进行增加或合并，</w:t>
      </w:r>
      <w:r>
        <w:rPr>
          <w:color w:val="646160"/>
          <w:spacing w:val="0"/>
          <w:w w:val="100"/>
          <w:position w:val="0"/>
        </w:rPr>
        <w:t>企业</w:t>
      </w:r>
      <w:r>
        <w:rPr>
          <w:color w:val="333232"/>
          <w:spacing w:val="0"/>
          <w:w w:val="100"/>
          <w:position w:val="0"/>
        </w:rPr>
        <w:t>应根据</w:t>
      </w:r>
      <w:r>
        <w:rPr>
          <w:color w:val="000000"/>
          <w:spacing w:val="0"/>
          <w:w w:val="100"/>
          <w:position w:val="0"/>
        </w:rPr>
        <w:t>风险分级管控的基本原则，结 合本单位机构设置情况，合理确定各级风险的管控层级。</w:t>
      </w:r>
      <w:bookmarkEnd w:id="175"/>
    </w:p>
    <w:p>
      <w:pPr>
        <w:pStyle w:val="Bodytext10"/>
        <w:keepNext w:val="0"/>
        <w:keepLines w:val="0"/>
        <w:widowControl w:val="0"/>
        <w:shd w:val="clear" w:color="auto" w:fill="auto"/>
        <w:bidi w:val="0"/>
        <w:spacing w:before="0" w:after="0" w:line="313" w:lineRule="exact"/>
        <w:ind w:left="0" w:right="0" w:firstLine="0"/>
        <w:jc w:val="left"/>
      </w:pPr>
      <w:bookmarkStart w:id="176" w:name="bookmark176"/>
      <w:r>
        <w:rPr>
          <w:rFonts w:ascii="Times New Roman" w:eastAsia="Times New Roman" w:hAnsi="Times New Roman" w:cs="Times New Roman"/>
          <w:color w:val="000000"/>
          <w:spacing w:val="0"/>
          <w:w w:val="100"/>
          <w:position w:val="0"/>
          <w:lang w:val="en-US" w:eastAsia="en-US" w:bidi="en-US"/>
        </w:rPr>
        <w:t>5. 4.1.3</w:t>
      </w:r>
      <w:r>
        <w:rPr>
          <w:color w:val="000000"/>
          <w:spacing w:val="0"/>
          <w:w w:val="100"/>
          <w:position w:val="0"/>
        </w:rPr>
        <w:t>企业应建立安全风险分级管控工作制度，制定工作方案，分相</w:t>
      </w:r>
      <w:r>
        <w:rPr>
          <w:color w:val="333232"/>
          <w:spacing w:val="0"/>
          <w:w w:val="100"/>
          <w:position w:val="0"/>
        </w:rPr>
        <w:t>落实领导层、管</w:t>
      </w:r>
      <w:r>
        <w:rPr>
          <w:color w:val="000000"/>
          <w:spacing w:val="0"/>
          <w:w w:val="100"/>
          <w:position w:val="0"/>
        </w:rPr>
        <w:t>理层、员工层 的风险管控职责和管控清单，确保风险分级管控各项措施落实到位。</w:t>
      </w:r>
      <w:bookmarkEnd w:id="176"/>
    </w:p>
    <w:p>
      <w:pPr>
        <w:pStyle w:val="Heading510"/>
        <w:keepNext/>
        <w:keepLines/>
        <w:widowControl w:val="0"/>
        <w:shd w:val="clear" w:color="auto" w:fill="auto"/>
        <w:bidi w:val="0"/>
        <w:spacing w:before="0" w:after="80" w:line="313" w:lineRule="exact"/>
        <w:ind w:left="0" w:right="0" w:firstLine="0"/>
        <w:jc w:val="left"/>
      </w:pPr>
      <w:bookmarkStart w:id="177" w:name="bookmark177"/>
      <w:bookmarkStart w:id="178" w:name="bookmark178"/>
      <w:bookmarkStart w:id="179" w:name="bookmark179"/>
      <w:r>
        <w:rPr>
          <w:rFonts w:ascii="Times New Roman" w:eastAsia="Times New Roman" w:hAnsi="Times New Roman" w:cs="Times New Roman"/>
          <w:color w:val="000000"/>
          <w:spacing w:val="0"/>
          <w:w w:val="100"/>
          <w:position w:val="0"/>
          <w:lang w:val="en-US" w:eastAsia="en-US" w:bidi="en-US"/>
        </w:rPr>
        <w:t>5. 4.1.4</w:t>
      </w:r>
      <w:r>
        <w:rPr>
          <w:color w:val="000000"/>
          <w:spacing w:val="0"/>
          <w:w w:val="100"/>
          <w:position w:val="0"/>
        </w:rPr>
        <w:t>企业应结合安全风险特点和以下五方面制定风险控制措施，包括以下方面的内容：</w:t>
      </w:r>
      <w:bookmarkEnd w:id="177"/>
      <w:bookmarkEnd w:id="178"/>
      <w:bookmarkEnd w:id="179"/>
    </w:p>
    <w:p>
      <w:pPr>
        <w:pStyle w:val="Bodytext10"/>
        <w:keepNext w:val="0"/>
        <w:keepLines w:val="0"/>
        <w:widowControl w:val="0"/>
        <w:shd w:val="clear" w:color="auto" w:fill="auto"/>
        <w:tabs>
          <w:tab w:val="left" w:pos="828"/>
        </w:tabs>
        <w:bidi w:val="0"/>
        <w:spacing w:before="0" w:after="0" w:line="326" w:lineRule="auto"/>
        <w:ind w:left="0" w:right="0" w:firstLine="420"/>
        <w:jc w:val="left"/>
      </w:pPr>
      <w:bookmarkStart w:id="180" w:name="bookmark180"/>
      <w:r>
        <w:rPr>
          <w:rFonts w:ascii="Times New Roman" w:eastAsia="Times New Roman" w:hAnsi="Times New Roman" w:cs="Times New Roman"/>
          <w:color w:val="000000"/>
          <w:spacing w:val="0"/>
          <w:w w:val="100"/>
          <w:position w:val="0"/>
          <w:lang w:val="en-US" w:eastAsia="en-US" w:bidi="en-US"/>
        </w:rPr>
        <w:t>a</w:t>
      </w:r>
      <w:bookmarkEnd w:id="18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工程技术；</w:t>
      </w:r>
    </w:p>
    <w:p>
      <w:pPr>
        <w:pStyle w:val="Bodytext10"/>
        <w:keepNext w:val="0"/>
        <w:keepLines w:val="0"/>
        <w:widowControl w:val="0"/>
        <w:shd w:val="clear" w:color="auto" w:fill="auto"/>
        <w:tabs>
          <w:tab w:val="left" w:pos="828"/>
        </w:tabs>
        <w:bidi w:val="0"/>
        <w:spacing w:before="0" w:after="0" w:line="326" w:lineRule="auto"/>
        <w:ind w:left="0" w:right="0" w:firstLine="420"/>
        <w:jc w:val="left"/>
      </w:pPr>
      <w:bookmarkStart w:id="181" w:name="bookmark181"/>
      <w:r>
        <w:rPr>
          <w:rFonts w:ascii="Times New Roman" w:eastAsia="Times New Roman" w:hAnsi="Times New Roman" w:cs="Times New Roman"/>
          <w:color w:val="000000"/>
          <w:spacing w:val="0"/>
          <w:w w:val="100"/>
          <w:position w:val="0"/>
          <w:lang w:val="en-US" w:eastAsia="en-US" w:bidi="en-US"/>
        </w:rPr>
        <w:t>b</w:t>
      </w:r>
      <w:bookmarkEnd w:id="18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安全管理；</w:t>
      </w:r>
    </w:p>
    <w:p>
      <w:pPr>
        <w:pStyle w:val="Bodytext10"/>
        <w:keepNext w:val="0"/>
        <w:keepLines w:val="0"/>
        <w:widowControl w:val="0"/>
        <w:shd w:val="clear" w:color="auto" w:fill="auto"/>
        <w:tabs>
          <w:tab w:val="left" w:pos="828"/>
        </w:tabs>
        <w:bidi w:val="0"/>
        <w:spacing w:before="0" w:after="0" w:line="360" w:lineRule="auto"/>
        <w:ind w:left="0" w:right="0" w:firstLine="420"/>
        <w:jc w:val="left"/>
      </w:pPr>
      <w:bookmarkStart w:id="182" w:name="bookmark182"/>
      <w:r>
        <w:rPr>
          <w:rFonts w:ascii="Times New Roman" w:eastAsia="Times New Roman" w:hAnsi="Times New Roman" w:cs="Times New Roman"/>
          <w:color w:val="000000"/>
          <w:spacing w:val="0"/>
          <w:w w:val="100"/>
          <w:position w:val="0"/>
          <w:sz w:val="18"/>
          <w:szCs w:val="18"/>
          <w:lang w:val="en-US" w:eastAsia="en-US" w:bidi="en-US"/>
        </w:rPr>
        <w:t>c</w:t>
      </w:r>
      <w:bookmarkEnd w:id="18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人员培训；</w:t>
      </w:r>
    </w:p>
    <w:p>
      <w:pPr>
        <w:pStyle w:val="Bodytext10"/>
        <w:keepNext w:val="0"/>
        <w:keepLines w:val="0"/>
        <w:widowControl w:val="0"/>
        <w:shd w:val="clear" w:color="auto" w:fill="auto"/>
        <w:tabs>
          <w:tab w:val="left" w:pos="828"/>
        </w:tabs>
        <w:bidi w:val="0"/>
        <w:spacing w:before="0" w:after="180" w:line="326" w:lineRule="auto"/>
        <w:ind w:left="0" w:right="0" w:firstLine="420"/>
        <w:jc w:val="left"/>
      </w:pPr>
      <w:bookmarkStart w:id="183" w:name="bookmark183"/>
      <w:r>
        <w:rPr>
          <w:rFonts w:ascii="Times New Roman" w:eastAsia="Times New Roman" w:hAnsi="Times New Roman" w:cs="Times New Roman"/>
          <w:color w:val="000000"/>
          <w:spacing w:val="0"/>
          <w:w w:val="100"/>
          <w:position w:val="0"/>
          <w:lang w:val="en-US" w:eastAsia="en-US" w:bidi="en-US"/>
        </w:rPr>
        <w:t>d</w:t>
      </w:r>
      <w:bookmarkEnd w:id="18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个体防护；</w:t>
      </w:r>
    </w:p>
    <w:p>
      <w:pPr>
        <w:pStyle w:val="Bodytext10"/>
        <w:keepNext w:val="0"/>
        <w:keepLines w:val="0"/>
        <w:widowControl w:val="0"/>
        <w:numPr>
          <w:ilvl w:val="0"/>
          <w:numId w:val="6"/>
        </w:numPr>
        <w:shd w:val="clear" w:color="auto" w:fill="auto"/>
        <w:bidi w:val="0"/>
        <w:spacing w:before="0" w:after="0" w:line="331" w:lineRule="auto"/>
        <w:ind w:left="0" w:right="0" w:firstLine="420"/>
        <w:jc w:val="left"/>
        <w:sectPr>
          <w:headerReference w:type="even" r:id="rId53"/>
          <w:headerReference w:type="default" r:id="rId54"/>
          <w:footerReference w:type="even" r:id="rId55"/>
          <w:footerReference w:type="default" r:id="rId56"/>
          <w:headerReference w:type="first" r:id="rId57"/>
          <w:footerReference w:type="first" r:id="rId58"/>
          <w:type w:val="nextPage"/>
          <w:pgSz w:w="11900" w:h="16840"/>
          <w:pgMar w:top="1834" w:right="1068" w:bottom="1464" w:left="1121" w:header="0" w:footer="3" w:gutter="0"/>
          <w:pgNumType w:start="5"/>
          <w:cols w:space="720"/>
          <w:noEndnote/>
          <w:titlePg w:val="0"/>
          <w:rtlGutter w:val="0"/>
          <w:docGrid w:linePitch="360"/>
        </w:sectPr>
      </w:pPr>
      <w:bookmarkStart w:id="184" w:name="bookmark184"/>
      <w:bookmarkEnd w:id="184"/>
      <w:r>
        <w:rPr>
          <w:color w:val="000000"/>
          <w:spacing w:val="0"/>
          <w:w w:val="100"/>
          <w:position w:val="0"/>
        </w:rPr>
        <w:t>应急处置。</w:t>
      </w:r>
    </w:p>
    <w:p>
      <w:pPr>
        <w:pStyle w:val="Bodytext10"/>
        <w:keepNext w:val="0"/>
        <w:keepLines w:val="0"/>
        <w:widowControl w:val="0"/>
        <w:shd w:val="clear" w:color="auto" w:fill="auto"/>
        <w:bidi w:val="0"/>
        <w:spacing w:before="0" w:after="0" w:line="316" w:lineRule="exact"/>
        <w:ind w:left="0" w:right="0" w:firstLine="0"/>
        <w:jc w:val="left"/>
      </w:pPr>
      <w:bookmarkStart w:id="185" w:name="bookmark185"/>
      <w:r>
        <w:rPr>
          <w:rFonts w:ascii="Times New Roman" w:eastAsia="Times New Roman" w:hAnsi="Times New Roman" w:cs="Times New Roman"/>
          <w:color w:val="000000"/>
          <w:spacing w:val="0"/>
          <w:w w:val="100"/>
          <w:position w:val="0"/>
          <w:lang w:val="en-US" w:eastAsia="en-US" w:bidi="en-US"/>
        </w:rPr>
        <w:t>5. 4.1.5</w:t>
      </w:r>
      <w:r>
        <w:rPr>
          <w:color w:val="000000"/>
          <w:spacing w:val="0"/>
          <w:w w:val="100"/>
          <w:position w:val="0"/>
        </w:rPr>
        <w:t>企业要高度关注运营情况和危险源变化后的风险状况，动态评估、调整风险等级和管控措施, 确保安全风险始终处于受控范围内。风险评估结果为重大风险和较大风险时，应明确不可容许的危险内 容及可能触发事故的因素，立即采取针对性安全措施，并制定应急措施，将风险降至企业可接受安全风 险标准内；风险评估结果为一般风险时，对现有控制措施的充分性进行评估，检查并确认控制程序和措 施已经落实，需要时可增加控制措施；风险评估结果为低风险时，维持现有管控措施，对执行情况进行 审核。</w:t>
      </w:r>
      <w:bookmarkEnd w:id="185"/>
    </w:p>
    <w:p>
      <w:pPr>
        <w:pStyle w:val="Bodytext10"/>
        <w:keepNext w:val="0"/>
        <w:keepLines w:val="0"/>
        <w:widowControl w:val="0"/>
        <w:shd w:val="clear" w:color="auto" w:fill="auto"/>
        <w:bidi w:val="0"/>
        <w:spacing w:before="0" w:after="0" w:line="316" w:lineRule="exact"/>
        <w:ind w:left="0" w:right="0" w:firstLine="0"/>
        <w:jc w:val="left"/>
      </w:pPr>
      <w:bookmarkStart w:id="186" w:name="bookmark186"/>
      <w:r>
        <w:rPr>
          <w:rFonts w:ascii="Times New Roman" w:eastAsia="Times New Roman" w:hAnsi="Times New Roman" w:cs="Times New Roman"/>
          <w:color w:val="000000"/>
          <w:spacing w:val="0"/>
          <w:w w:val="100"/>
          <w:position w:val="0"/>
          <w:lang w:val="en-US" w:eastAsia="en-US" w:bidi="en-US"/>
        </w:rPr>
        <w:t>5. 4.1.6</w:t>
      </w:r>
      <w:r>
        <w:rPr>
          <w:color w:val="000000"/>
          <w:spacing w:val="0"/>
          <w:w w:val="100"/>
          <w:position w:val="0"/>
        </w:rPr>
        <w:t>对于操作及作业活动，应涵盖生产经营全过程所有常规和非常规状态的作业活动。对于系统、 大型机组或重要设备开、停车，检维修，动火、受限空间等操作难度大、技术含量高、风险等级高、可 能导致严重后果的作业活动应进行重点管控。</w:t>
      </w:r>
      <w:bookmarkEnd w:id="186"/>
    </w:p>
    <w:p>
      <w:pPr>
        <w:pStyle w:val="Heading510"/>
        <w:keepNext/>
        <w:keepLines/>
        <w:widowControl w:val="0"/>
        <w:shd w:val="clear" w:color="auto" w:fill="auto"/>
        <w:bidi w:val="0"/>
        <w:spacing w:before="0" w:after="60" w:line="316" w:lineRule="exact"/>
        <w:ind w:left="0" w:right="0" w:firstLine="0"/>
        <w:jc w:val="left"/>
      </w:pPr>
      <w:bookmarkStart w:id="187" w:name="bookmark187"/>
      <w:bookmarkStart w:id="188" w:name="bookmark188"/>
      <w:bookmarkStart w:id="189" w:name="bookmark189"/>
      <w:r>
        <w:rPr>
          <w:rFonts w:ascii="Times New Roman" w:eastAsia="Times New Roman" w:hAnsi="Times New Roman" w:cs="Times New Roman"/>
          <w:color w:val="000000"/>
          <w:spacing w:val="0"/>
          <w:w w:val="100"/>
          <w:position w:val="0"/>
          <w:lang w:val="en-US" w:eastAsia="en-US" w:bidi="en-US"/>
        </w:rPr>
        <w:t>5.4.1.</w:t>
      </w:r>
      <w:r>
        <w:rPr>
          <w:rFonts w:ascii="Times New Roman" w:eastAsia="Times New Roman" w:hAnsi="Times New Roman" w:cs="Times New Roman"/>
          <w:color w:val="000000"/>
          <w:spacing w:val="0"/>
          <w:w w:val="100"/>
          <w:position w:val="0"/>
        </w:rPr>
        <w:t>7</w:t>
      </w:r>
      <w:r>
        <w:rPr>
          <w:color w:val="000000"/>
          <w:spacing w:val="0"/>
          <w:w w:val="100"/>
          <w:position w:val="0"/>
        </w:rPr>
        <w:t>作为重大安全风险进行管控的，必须制定重大安全风险管控措施。重大安全风险管控措施应 至少包</w:t>
      </w:r>
      <w:r>
        <w:rPr>
          <w:color w:val="646160"/>
          <w:spacing w:val="0"/>
          <w:w w:val="100"/>
          <w:position w:val="0"/>
        </w:rPr>
        <w:t>括以下内容：</w:t>
      </w:r>
      <w:bookmarkEnd w:id="187"/>
      <w:bookmarkEnd w:id="188"/>
      <w:bookmarkEnd w:id="189"/>
    </w:p>
    <w:p>
      <w:pPr>
        <w:pStyle w:val="Bodytext10"/>
        <w:keepNext w:val="0"/>
        <w:keepLines w:val="0"/>
        <w:widowControl w:val="0"/>
        <w:numPr>
          <w:ilvl w:val="0"/>
          <w:numId w:val="12"/>
        </w:numPr>
        <w:shd w:val="clear" w:color="auto" w:fill="auto"/>
        <w:tabs>
          <w:tab w:val="left" w:pos="3649"/>
        </w:tabs>
        <w:bidi w:val="0"/>
        <w:spacing w:before="0" w:after="0" w:line="331" w:lineRule="auto"/>
        <w:ind w:left="0" w:right="0" w:firstLine="420"/>
        <w:jc w:val="left"/>
      </w:pPr>
      <w:bookmarkStart w:id="190" w:name="bookmark190"/>
      <w:bookmarkEnd w:id="190"/>
      <w:r>
        <w:rPr>
          <w:i/>
          <w:iCs/>
          <w:color w:val="5E3D30"/>
          <w:spacing w:val="0"/>
          <w:w w:val="100"/>
          <w:position w:val="0"/>
        </w:rPr>
        <w:t>、-" 一.</w:t>
      </w:r>
    </w:p>
    <w:p>
      <w:pPr>
        <w:pStyle w:val="Bodytext10"/>
        <w:keepNext w:val="0"/>
        <w:keepLines w:val="0"/>
        <w:widowControl w:val="0"/>
        <w:numPr>
          <w:ilvl w:val="0"/>
          <w:numId w:val="12"/>
        </w:numPr>
        <w:shd w:val="clear" w:color="auto" w:fill="auto"/>
        <w:tabs>
          <w:tab w:val="left" w:pos="3391"/>
          <w:tab w:val="left" w:pos="5484"/>
        </w:tabs>
        <w:bidi w:val="0"/>
        <w:spacing w:before="0" w:after="0" w:line="240" w:lineRule="auto"/>
        <w:ind w:left="0" w:right="0" w:firstLine="420"/>
        <w:jc w:val="left"/>
      </w:pPr>
      <w:bookmarkStart w:id="191" w:name="bookmark191"/>
      <w:bookmarkEnd w:id="191"/>
      <w:r>
        <w:rPr>
          <w:color w:val="5E3D30"/>
          <w:spacing w:val="0"/>
          <w:w w:val="100"/>
          <w:position w:val="0"/>
        </w:rPr>
        <w:t>己广丄</w:t>
      </w:r>
      <w:r>
        <w:rPr>
          <w:color w:val="5E3D30"/>
          <w:spacing w:val="0"/>
          <w:w w:val="100"/>
          <w:position w:val="0"/>
          <w:lang w:val="en-US" w:eastAsia="en-US" w:bidi="en-US"/>
        </w:rPr>
        <w:t>z</w:t>
        <w:tab/>
      </w:r>
      <w:r>
        <w:rPr>
          <w:color w:val="5E3D30"/>
          <w:spacing w:val="0"/>
          <w:w w:val="100"/>
          <w:position w:val="0"/>
        </w:rPr>
        <w:t>电。</w:t>
      </w:r>
    </w:p>
    <w:p>
      <w:pPr>
        <w:pStyle w:val="Bodytext10"/>
        <w:keepNext w:val="0"/>
        <w:keepLines w:val="0"/>
        <w:widowControl w:val="0"/>
        <w:numPr>
          <w:ilvl w:val="0"/>
          <w:numId w:val="12"/>
        </w:numPr>
        <w:shd w:val="clear" w:color="auto" w:fill="auto"/>
        <w:tabs>
          <w:tab w:val="left" w:pos="8969"/>
        </w:tabs>
        <w:bidi w:val="0"/>
        <w:spacing w:before="0" w:after="0" w:line="322" w:lineRule="exact"/>
        <w:ind w:left="820" w:right="0" w:hanging="400"/>
        <w:jc w:val="both"/>
      </w:pPr>
      <w:bookmarkStart w:id="192" w:name="bookmark192"/>
      <w:bookmarkEnd w:id="192"/>
      <w:r>
        <w:rPr>
          <w:color w:val="000000"/>
          <w:spacing w:val="0"/>
          <w:w w:val="100"/>
          <w:position w:val="0"/>
        </w:rPr>
        <w:t xml:space="preserve">肖除 </w:t>
      </w:r>
      <w:r>
        <w:rPr>
          <w:b/>
          <w:bCs/>
          <w:color w:val="646160"/>
          <w:spacing w:val="0"/>
          <w:w w:val="100"/>
          <w:position w:val="0"/>
        </w:rPr>
        <w:t>事故隐患。</w:t>
      </w:r>
    </w:p>
    <w:p>
      <w:pPr>
        <w:pStyle w:val="Bodytext10"/>
        <w:keepNext w:val="0"/>
        <w:keepLines w:val="0"/>
        <w:widowControl w:val="0"/>
        <w:numPr>
          <w:ilvl w:val="0"/>
          <w:numId w:val="12"/>
        </w:numPr>
        <w:shd w:val="clear" w:color="auto" w:fill="auto"/>
        <w:tabs>
          <w:tab w:val="left" w:pos="2695"/>
          <w:tab w:val="left" w:pos="3649"/>
          <w:tab w:val="left" w:pos="6386"/>
        </w:tabs>
        <w:bidi w:val="0"/>
        <w:spacing w:before="0" w:after="60" w:line="316" w:lineRule="exact"/>
        <w:ind w:left="0" w:right="0" w:firstLine="420"/>
        <w:jc w:val="left"/>
      </w:pPr>
      <w:bookmarkStart w:id="193" w:name="bookmark193"/>
      <w:bookmarkEnd w:id="193"/>
      <w:r>
        <w:rPr>
          <w:color w:val="5E3D30"/>
          <w:spacing w:val="0"/>
          <w:w w:val="100"/>
          <w:position w:val="0"/>
        </w:rPr>
        <w:t>，专</w:t>
        <w:tab/>
      </w:r>
      <w:r>
        <w:rPr>
          <w:rFonts w:ascii="Times New Roman" w:eastAsia="Times New Roman" w:hAnsi="Times New Roman" w:cs="Times New Roman"/>
          <w:color w:val="5E3D30"/>
          <w:spacing w:val="0"/>
          <w:w w:val="100"/>
          <w:position w:val="0"/>
          <w:lang w:val="en-US" w:eastAsia="en-US" w:bidi="en-US"/>
        </w:rPr>
        <w:t>J</w:t>
      </w:r>
      <w:r>
        <w:rPr>
          <w:color w:val="5E3D30"/>
          <w:spacing w:val="0"/>
          <w:w w:val="100"/>
          <w:position w:val="0"/>
        </w:rPr>
        <w:t>位,设置明显的告知牌/</w:t>
        <w:tab/>
      </w:r>
      <w:r>
        <w:rPr>
          <w:i/>
          <w:iCs/>
          <w:color w:val="5E3D30"/>
          <w:spacing w:val="0"/>
          <w:w w:val="100"/>
          <w:position w:val="0"/>
        </w:rPr>
        <w:t>上</w:t>
      </w:r>
      <w:r>
        <w:rPr>
          <w:color w:val="5E3D30"/>
          <w:spacing w:val="0"/>
          <w:w w:val="100"/>
          <w:position w:val="0"/>
        </w:rPr>
        <w:t>匕</w:t>
      </w:r>
    </w:p>
    <w:p>
      <w:pPr>
        <w:pStyle w:val="Bodytext10"/>
        <w:keepNext w:val="0"/>
        <w:keepLines w:val="0"/>
        <w:widowControl w:val="0"/>
        <w:numPr>
          <w:ilvl w:val="0"/>
          <w:numId w:val="12"/>
        </w:numPr>
        <w:shd w:val="clear" w:color="auto" w:fill="auto"/>
        <w:tabs>
          <w:tab w:val="left" w:pos="2695"/>
          <w:tab w:val="left" w:pos="3649"/>
          <w:tab w:val="left" w:pos="6386"/>
        </w:tabs>
        <w:bidi w:val="0"/>
        <w:spacing w:before="0" w:after="220" w:line="240" w:lineRule="auto"/>
        <w:ind w:left="0" w:right="0" w:firstLine="420"/>
        <w:jc w:val="left"/>
        <w:rPr>
          <w:sz w:val="26"/>
          <w:szCs w:val="26"/>
        </w:rPr>
      </w:pPr>
      <w:bookmarkStart w:id="194" w:name="bookmark194"/>
      <w:bookmarkEnd w:id="194"/>
      <w:r>
        <w:rPr>
          <w:rFonts w:ascii="Times New Roman" w:eastAsia="Times New Roman" w:hAnsi="Times New Roman" w:cs="Times New Roman"/>
          <w:i/>
          <w:iCs/>
          <w:smallCaps/>
          <w:color w:val="5E3D30"/>
          <w:spacing w:val="0"/>
          <w:w w:val="100"/>
          <w:position w:val="0"/>
          <w:sz w:val="17"/>
          <w:szCs w:val="17"/>
          <w:lang w:val="en-US" w:eastAsia="en-US" w:bidi="en-US"/>
        </w:rPr>
        <w:t>j</w:t>
      </w:r>
      <w:r>
        <w:rPr>
          <w:rFonts w:ascii="Times New Roman" w:eastAsia="Times New Roman" w:hAnsi="Times New Roman" w:cs="Times New Roman"/>
          <w:i/>
          <w:iCs/>
          <w:color w:val="5E3D30"/>
          <w:spacing w:val="0"/>
          <w:w w:val="100"/>
          <w:position w:val="0"/>
          <w:sz w:val="26"/>
          <w:szCs w:val="26"/>
          <w:lang w:val="en-US" w:eastAsia="en-US" w:bidi="en-US"/>
        </w:rPr>
        <w:t xml:space="preserve"> U</w:t>
      </w:r>
      <w:r>
        <w:rPr>
          <w:rFonts w:ascii="Times New Roman" w:eastAsia="Times New Roman" w:hAnsi="Times New Roman" w:cs="Times New Roman"/>
          <w:color w:val="5E3D30"/>
          <w:spacing w:val="0"/>
          <w:w w:val="100"/>
          <w:position w:val="0"/>
          <w:sz w:val="20"/>
          <w:szCs w:val="20"/>
          <w:lang w:val="en-US" w:eastAsia="en-US" w:bidi="en-US"/>
        </w:rPr>
        <w:tab/>
        <w:t>Z</w:t>
      </w:r>
      <w:r>
        <w:rPr>
          <w:color w:val="5E3D30"/>
          <w:spacing w:val="0"/>
          <w:w w:val="100"/>
          <w:position w:val="0"/>
          <w:sz w:val="20"/>
          <w:szCs w:val="20"/>
        </w:rPr>
        <w:t>急处置方沙为重点，强</w:t>
      </w:r>
      <w:r>
        <w:rPr>
          <w:rFonts w:ascii="Times New Roman" w:eastAsia="Times New Roman" w:hAnsi="Times New Roman" w:cs="Times New Roman"/>
          <w:color w:val="5E3D30"/>
          <w:spacing w:val="0"/>
          <w:w w:val="100"/>
          <w:position w:val="0"/>
          <w:sz w:val="20"/>
          <w:szCs w:val="20"/>
        </w:rPr>
        <w:t>4</w:t>
        <w:tab/>
      </w:r>
      <w:r>
        <w:rPr>
          <w:rFonts w:ascii="Times New Roman" w:eastAsia="Times New Roman" w:hAnsi="Times New Roman" w:cs="Times New Roman"/>
          <w:i/>
          <w:iCs/>
          <w:color w:val="5E3D30"/>
          <w:spacing w:val="0"/>
          <w:w w:val="100"/>
          <w:position w:val="0"/>
          <w:sz w:val="26"/>
          <w:szCs w:val="26"/>
        </w:rPr>
        <w:t xml:space="preserve">‘&gt; </w:t>
      </w:r>
      <w:r>
        <w:rPr>
          <w:rFonts w:ascii="Times New Roman" w:eastAsia="Times New Roman" w:hAnsi="Times New Roman" w:cs="Times New Roman"/>
          <w:i/>
          <w:iCs/>
          <w:color w:val="5E3D30"/>
          <w:spacing w:val="0"/>
          <w:w w:val="100"/>
          <w:position w:val="0"/>
          <w:sz w:val="26"/>
          <w:szCs w:val="26"/>
          <w:lang w:val="en-US" w:eastAsia="en-US" w:bidi="en-US"/>
        </w:rPr>
        <w:t>a</w:t>
      </w:r>
    </w:p>
    <w:p>
      <w:pPr>
        <w:pStyle w:val="Heading410"/>
        <w:keepNext/>
        <w:keepLines/>
        <w:widowControl w:val="0"/>
        <w:shd w:val="clear" w:color="auto" w:fill="auto"/>
        <w:bidi w:val="0"/>
        <w:spacing w:before="0" w:line="240" w:lineRule="auto"/>
        <w:ind w:left="0" w:right="0" w:firstLine="0"/>
        <w:jc w:val="left"/>
      </w:pPr>
      <w:bookmarkStart w:id="195" w:name="bookmark195"/>
      <w:bookmarkStart w:id="196" w:name="bookmark196"/>
      <w:bookmarkStart w:id="197" w:name="bookmark197"/>
      <w:r>
        <w:rPr>
          <w:rFonts w:ascii="Times New Roman" w:eastAsia="Times New Roman" w:hAnsi="Times New Roman" w:cs="Times New Roman"/>
          <w:color w:val="000000"/>
          <w:spacing w:val="0"/>
          <w:w w:val="100"/>
          <w:position w:val="0"/>
          <w:lang w:val="en-US" w:eastAsia="en-US" w:bidi="en-US"/>
        </w:rPr>
        <w:t>5. 4.2</w:t>
      </w:r>
      <w:r>
        <w:rPr>
          <w:b/>
          <w:bCs/>
          <w:spacing w:val="0"/>
          <w:w w:val="100"/>
          <w:position w:val="0"/>
        </w:rPr>
        <w:t>编制风险分级管控清单</w:t>
      </w:r>
      <w:bookmarkEnd w:id="195"/>
      <w:bookmarkEnd w:id="196"/>
      <w:bookmarkEnd w:id="197"/>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企</w:t>
      </w:r>
      <w:r>
        <w:rPr>
          <w:color w:val="646160"/>
          <w:spacing w:val="0"/>
          <w:w w:val="100"/>
          <w:position w:val="0"/>
        </w:rPr>
        <w:t>业应在每一轮危险源辨识和风险评</w:t>
      </w:r>
      <w:r>
        <w:rPr>
          <w:color w:val="5E3D30"/>
          <w:spacing w:val="0"/>
          <w:w w:val="100"/>
          <w:position w:val="0"/>
        </w:rPr>
        <w:t>价后，</w:t>
      </w:r>
      <w:r>
        <w:rPr>
          <w:color w:val="646160"/>
          <w:spacing w:val="0"/>
          <w:w w:val="100"/>
          <w:position w:val="0"/>
        </w:rPr>
        <w:t>编制包括全</w:t>
      </w:r>
      <w:r>
        <w:rPr>
          <w:color w:val="5E3D30"/>
          <w:spacing w:val="0"/>
          <w:w w:val="100"/>
          <w:position w:val="0"/>
        </w:rPr>
        <w:t>部风险</w:t>
      </w:r>
      <w:r>
        <w:rPr>
          <w:color w:val="646160"/>
          <w:spacing w:val="0"/>
          <w:w w:val="100"/>
          <w:position w:val="0"/>
        </w:rPr>
        <w:t>点各类风险信息的风险分级</w:t>
      </w:r>
      <w:r>
        <w:rPr>
          <w:color w:val="333232"/>
          <w:spacing w:val="0"/>
          <w:w w:val="100"/>
          <w:position w:val="0"/>
        </w:rPr>
        <w:t xml:space="preserve">管控清 </w:t>
      </w:r>
      <w:r>
        <w:rPr>
          <w:color w:val="000000"/>
          <w:spacing w:val="0"/>
          <w:w w:val="100"/>
          <w:position w:val="0"/>
        </w:rPr>
        <w:t>单，清</w:t>
      </w:r>
      <w:r>
        <w:rPr>
          <w:color w:val="646160"/>
          <w:spacing w:val="0"/>
          <w:w w:val="100"/>
          <w:position w:val="0"/>
        </w:rPr>
        <w:t>单的主要项目包括风</w:t>
      </w:r>
      <w:r>
        <w:rPr>
          <w:color w:val="5E3D30"/>
          <w:spacing w:val="0"/>
          <w:w w:val="100"/>
          <w:position w:val="0"/>
        </w:rPr>
        <w:t>险点、</w:t>
      </w:r>
      <w:r>
        <w:rPr>
          <w:color w:val="646160"/>
          <w:spacing w:val="0"/>
          <w:w w:val="100"/>
          <w:position w:val="0"/>
        </w:rPr>
        <w:t>场所</w:t>
      </w:r>
      <w:r>
        <w:rPr>
          <w:color w:val="5E3D30"/>
          <w:spacing w:val="0"/>
          <w:w w:val="100"/>
          <w:position w:val="0"/>
        </w:rPr>
        <w:t>部位、生产设施、能量源</w:t>
      </w:r>
      <w:r>
        <w:rPr>
          <w:color w:val="646160"/>
          <w:spacing w:val="0"/>
          <w:w w:val="100"/>
          <w:position w:val="0"/>
        </w:rPr>
        <w:t>或能量载体、事故类型、风险等级、</w:t>
      </w:r>
      <w:r>
        <w:rPr>
          <w:color w:val="000000"/>
          <w:spacing w:val="0"/>
          <w:w w:val="100"/>
          <w:position w:val="0"/>
        </w:rPr>
        <w:t>管 控措施、</w:t>
      </w:r>
      <w:r>
        <w:rPr>
          <w:color w:val="646160"/>
          <w:spacing w:val="0"/>
          <w:w w:val="100"/>
          <w:position w:val="0"/>
        </w:rPr>
        <w:t>责任部门、责任人等，并按规</w:t>
      </w:r>
      <w:r>
        <w:rPr>
          <w:color w:val="5E3D30"/>
          <w:spacing w:val="0"/>
          <w:w w:val="100"/>
          <w:position w:val="0"/>
        </w:rPr>
        <w:t>定及时</w:t>
      </w:r>
      <w:r>
        <w:rPr>
          <w:color w:val="646160"/>
          <w:spacing w:val="0"/>
          <w:w w:val="100"/>
          <w:position w:val="0"/>
        </w:rPr>
        <w:t>更新。</w:t>
      </w:r>
    </w:p>
    <w:p>
      <w:pPr>
        <w:pStyle w:val="Heading410"/>
        <w:keepNext/>
        <w:keepLines/>
        <w:widowControl w:val="0"/>
        <w:shd w:val="clear" w:color="auto" w:fill="auto"/>
        <w:bidi w:val="0"/>
        <w:spacing w:before="0" w:line="240" w:lineRule="auto"/>
        <w:ind w:left="0" w:right="0" w:firstLine="0"/>
        <w:jc w:val="left"/>
      </w:pPr>
      <w:bookmarkStart w:id="198" w:name="bookmark198"/>
      <w:bookmarkStart w:id="199" w:name="bookmark199"/>
      <w:bookmarkStart w:id="200" w:name="bookmark200"/>
      <w:r>
        <w:rPr>
          <w:rFonts w:ascii="Times New Roman" w:eastAsia="Times New Roman" w:hAnsi="Times New Roman" w:cs="Times New Roman"/>
          <w:b/>
          <w:bCs/>
          <w:color w:val="000000"/>
          <w:spacing w:val="0"/>
          <w:w w:val="100"/>
          <w:position w:val="0"/>
          <w:lang w:val="en-US" w:eastAsia="en-US" w:bidi="en-US"/>
        </w:rPr>
        <w:t>5. 4.3</w:t>
      </w:r>
      <w:r>
        <w:rPr>
          <w:b/>
          <w:bCs/>
          <w:spacing w:val="0"/>
          <w:w w:val="100"/>
          <w:position w:val="0"/>
        </w:rPr>
        <w:t>安全风险公告警示</w:t>
      </w:r>
      <w:bookmarkEnd w:id="198"/>
      <w:bookmarkEnd w:id="199"/>
      <w:bookmarkEnd w:id="200"/>
    </w:p>
    <w:p>
      <w:pPr>
        <w:pStyle w:val="Bodytext10"/>
        <w:keepNext w:val="0"/>
        <w:keepLines w:val="0"/>
        <w:widowControl w:val="0"/>
        <w:shd w:val="clear" w:color="auto" w:fill="auto"/>
        <w:bidi w:val="0"/>
        <w:spacing w:before="0" w:after="0" w:line="318" w:lineRule="exact"/>
        <w:ind w:left="0" w:right="0" w:firstLine="420"/>
        <w:jc w:val="both"/>
      </w:pPr>
      <w:r>
        <w:rPr>
          <w:color w:val="000000"/>
          <w:spacing w:val="0"/>
          <w:w w:val="100"/>
          <w:position w:val="0"/>
        </w:rPr>
        <w:t>企</w:t>
      </w:r>
      <w:r>
        <w:rPr>
          <w:color w:val="646160"/>
          <w:spacing w:val="0"/>
          <w:w w:val="100"/>
          <w:position w:val="0"/>
        </w:rPr>
        <w:t>业应建立完善安全风险公告制度，</w:t>
      </w:r>
      <w:r>
        <w:rPr>
          <w:color w:val="5E3D30"/>
          <w:spacing w:val="0"/>
          <w:w w:val="100"/>
          <w:position w:val="0"/>
        </w:rPr>
        <w:t>并针对辨识评估岀的安全</w:t>
      </w:r>
      <w:r>
        <w:rPr>
          <w:color w:val="646160"/>
          <w:spacing w:val="0"/>
          <w:w w:val="100"/>
          <w:position w:val="0"/>
        </w:rPr>
        <w:t>风险，加强风险教育和技能</w:t>
      </w:r>
      <w:r>
        <w:rPr>
          <w:color w:val="333232"/>
          <w:spacing w:val="0"/>
          <w:w w:val="100"/>
          <w:position w:val="0"/>
        </w:rPr>
        <w:t>培训，</w:t>
      </w:r>
      <w:r>
        <w:rPr>
          <w:color w:val="000000"/>
          <w:spacing w:val="0"/>
          <w:w w:val="100"/>
          <w:position w:val="0"/>
        </w:rPr>
        <w:t>确 保</w:t>
      </w:r>
      <w:r>
        <w:rPr>
          <w:color w:val="333232"/>
          <w:spacing w:val="0"/>
          <w:w w:val="100"/>
          <w:position w:val="0"/>
        </w:rPr>
        <w:t>所有管</w:t>
      </w:r>
      <w:r>
        <w:rPr>
          <w:color w:val="646160"/>
          <w:spacing w:val="0"/>
          <w:w w:val="100"/>
          <w:position w:val="0"/>
        </w:rPr>
        <w:t>理者和员工都</w:t>
      </w:r>
      <w:r>
        <w:rPr>
          <w:color w:val="8D959E"/>
          <w:spacing w:val="0"/>
          <w:w w:val="100"/>
          <w:position w:val="0"/>
        </w:rPr>
        <w:t>掌握安</w:t>
      </w:r>
      <w:r>
        <w:rPr>
          <w:color w:val="333232"/>
          <w:spacing w:val="0"/>
          <w:w w:val="100"/>
          <w:position w:val="0"/>
        </w:rPr>
        <w:t>全风险</w:t>
      </w:r>
      <w:r>
        <w:rPr>
          <w:color w:val="646160"/>
          <w:spacing w:val="0"/>
          <w:w w:val="100"/>
          <w:position w:val="0"/>
        </w:rPr>
        <w:t>的基本情况及防范、应急措施。</w:t>
      </w:r>
    </w:p>
    <w:p>
      <w:pPr>
        <w:pStyle w:val="Bodytext10"/>
        <w:keepNext w:val="0"/>
        <w:keepLines w:val="0"/>
        <w:widowControl w:val="0"/>
        <w:numPr>
          <w:ilvl w:val="0"/>
          <w:numId w:val="8"/>
        </w:numPr>
        <w:shd w:val="clear" w:color="auto" w:fill="auto"/>
        <w:tabs>
          <w:tab w:val="left" w:pos="845"/>
        </w:tabs>
        <w:bidi w:val="0"/>
        <w:spacing w:before="0" w:after="0" w:line="318" w:lineRule="exact"/>
        <w:ind w:left="820" w:right="0" w:hanging="400"/>
        <w:jc w:val="both"/>
      </w:pPr>
      <w:bookmarkStart w:id="201" w:name="bookmark201"/>
      <w:bookmarkEnd w:id="201"/>
      <w:r>
        <w:rPr>
          <w:color w:val="646160"/>
          <w:spacing w:val="0"/>
          <w:w w:val="100"/>
          <w:position w:val="0"/>
        </w:rPr>
        <w:t>根据各风险点的风险等级，在企业平面布置图上填涂相应的颜色，重大风险为红色，较</w:t>
      </w:r>
      <w:r>
        <w:rPr>
          <w:color w:val="333232"/>
          <w:spacing w:val="0"/>
          <w:w w:val="100"/>
          <w:position w:val="0"/>
        </w:rPr>
        <w:t xml:space="preserve">大风险 </w:t>
      </w:r>
      <w:r>
        <w:rPr>
          <w:color w:val="646160"/>
          <w:spacing w:val="0"/>
          <w:w w:val="100"/>
          <w:position w:val="0"/>
        </w:rPr>
        <w:t>为橙色，一般风</w:t>
      </w:r>
      <w:r>
        <w:rPr>
          <w:color w:val="8D959E"/>
          <w:spacing w:val="0"/>
          <w:w w:val="100"/>
          <w:position w:val="0"/>
        </w:rPr>
        <w:t>险为貌</w:t>
      </w:r>
      <w:r>
        <w:rPr>
          <w:color w:val="646160"/>
          <w:spacing w:val="0"/>
          <w:w w:val="100"/>
          <w:position w:val="0"/>
        </w:rPr>
        <w:t>"柢优</w:t>
      </w:r>
      <w:r>
        <w:rPr>
          <w:color w:val="646160"/>
          <w:spacing w:val="0"/>
          <w:w w:val="100"/>
          <w:position w:val="0"/>
          <w:lang w:val="en-US" w:eastAsia="en-US" w:bidi="en-US"/>
        </w:rPr>
        <w:t>Z</w:t>
      </w:r>
      <w:r>
        <w:rPr>
          <w:color w:val="646160"/>
          <w:spacing w:val="0"/>
          <w:w w:val="100"/>
          <w:position w:val="0"/>
        </w:rPr>
        <w:t>蓝色，形成安全风险四色图。</w:t>
      </w:r>
    </w:p>
    <w:p>
      <w:pPr>
        <w:pStyle w:val="Bodytext10"/>
        <w:keepNext w:val="0"/>
        <w:keepLines w:val="0"/>
        <w:widowControl w:val="0"/>
        <w:numPr>
          <w:ilvl w:val="0"/>
          <w:numId w:val="8"/>
        </w:numPr>
        <w:shd w:val="clear" w:color="auto" w:fill="auto"/>
        <w:tabs>
          <w:tab w:val="left" w:pos="845"/>
        </w:tabs>
        <w:bidi w:val="0"/>
        <w:spacing w:before="0" w:after="220" w:line="318" w:lineRule="exact"/>
        <w:ind w:left="820" w:right="0" w:hanging="400"/>
        <w:jc w:val="both"/>
      </w:pPr>
      <w:bookmarkStart w:id="202" w:name="bookmark202"/>
      <w:bookmarkEnd w:id="202"/>
      <w:r>
        <w:rPr>
          <w:color w:val="646160"/>
          <w:spacing w:val="0"/>
          <w:w w:val="100"/>
          <w:position w:val="0"/>
        </w:rPr>
        <w:t>企业应公告本单位的主要风险点、风险类别、风险等级、管控措施和应急措施，对重大</w:t>
      </w:r>
      <w:r>
        <w:rPr>
          <w:color w:val="333232"/>
          <w:spacing w:val="0"/>
          <w:w w:val="100"/>
          <w:position w:val="0"/>
        </w:rPr>
        <w:t xml:space="preserve">风险、 </w:t>
      </w:r>
      <w:r>
        <w:rPr>
          <w:color w:val="646160"/>
          <w:spacing w:val="0"/>
          <w:w w:val="100"/>
          <w:position w:val="0"/>
        </w:rPr>
        <w:t>较大风险在醒目位置和重点区域分别设置安全风险公告栏，制作岗位安全风险告知卡，</w:t>
      </w:r>
      <w:r>
        <w:rPr>
          <w:color w:val="333232"/>
          <w:spacing w:val="0"/>
          <w:w w:val="100"/>
          <w:position w:val="0"/>
        </w:rPr>
        <w:t xml:space="preserve">标明主 </w:t>
      </w:r>
      <w:r>
        <w:rPr>
          <w:color w:val="000000"/>
          <w:spacing w:val="0"/>
          <w:w w:val="100"/>
          <w:position w:val="0"/>
        </w:rPr>
        <w:t>要安全风险、可能引发事故隐患类别、事故</w:t>
      </w:r>
      <w:r>
        <w:rPr>
          <w:color w:val="333232"/>
          <w:spacing w:val="0"/>
          <w:w w:val="100"/>
          <w:position w:val="0"/>
        </w:rPr>
        <w:t>后果、</w:t>
      </w:r>
      <w:r>
        <w:rPr>
          <w:color w:val="000000"/>
          <w:spacing w:val="0"/>
          <w:w w:val="100"/>
          <w:position w:val="0"/>
        </w:rPr>
        <w:t>管控措施、应急措施及报告方式等内容。对 于一般风险和低风险可采用设备风险</w:t>
      </w:r>
      <w:r>
        <w:rPr>
          <w:color w:val="333232"/>
          <w:spacing w:val="0"/>
          <w:w w:val="100"/>
          <w:position w:val="0"/>
        </w:rPr>
        <w:t>告知牌和岗位安全风</w:t>
      </w:r>
      <w:r>
        <w:rPr>
          <w:color w:val="000000"/>
          <w:spacing w:val="0"/>
          <w:w w:val="100"/>
          <w:position w:val="0"/>
        </w:rPr>
        <w:t>险告知卡等形式进行安全风险公告 警示。</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203" w:name="bookmark203"/>
      <w:bookmarkStart w:id="204" w:name="bookmark204"/>
      <w:bookmarkStart w:id="205" w:name="bookmark205"/>
      <w:r>
        <w:rPr>
          <w:rFonts w:ascii="Times New Roman" w:eastAsia="Times New Roman" w:hAnsi="Times New Roman" w:cs="Times New Roman"/>
          <w:color w:val="000000"/>
          <w:spacing w:val="0"/>
          <w:w w:val="100"/>
          <w:position w:val="0"/>
          <w:sz w:val="20"/>
          <w:szCs w:val="20"/>
          <w:lang w:val="en-US" w:eastAsia="en-US" w:bidi="en-US"/>
        </w:rPr>
        <w:t>5.5</w:t>
      </w:r>
      <w:r>
        <w:rPr>
          <w:b/>
          <w:bCs/>
          <w:color w:val="000000"/>
          <w:spacing w:val="0"/>
          <w:w w:val="100"/>
          <w:position w:val="0"/>
          <w:sz w:val="20"/>
          <w:szCs w:val="20"/>
        </w:rPr>
        <w:t>信息化管理</w:t>
      </w:r>
      <w:bookmarkEnd w:id="203"/>
      <w:bookmarkEnd w:id="204"/>
      <w:bookmarkEnd w:id="205"/>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企业应利用信息化技术，建立安全风险信息管理系统，形成电子化的晏全</w:t>
      </w:r>
      <w:r>
        <w:rPr>
          <w:color w:val="333232"/>
          <w:spacing w:val="0"/>
          <w:w w:val="100"/>
          <w:position w:val="0"/>
        </w:rPr>
        <w:t>风险分</w:t>
      </w:r>
      <w:r>
        <w:rPr>
          <w:color w:val="000000"/>
          <w:spacing w:val="0"/>
          <w:w w:val="100"/>
          <w:position w:val="0"/>
        </w:rPr>
        <w:t>布图。安全风险信 息管理系统可以与隐患排查治理等相关信息管理系统相融合。</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206" w:name="bookmark206"/>
      <w:bookmarkStart w:id="207" w:name="bookmark207"/>
      <w:bookmarkStart w:id="208" w:name="bookmark208"/>
      <w:r>
        <w:rPr>
          <w:rFonts w:ascii="Times New Roman" w:eastAsia="Times New Roman" w:hAnsi="Times New Roman" w:cs="Times New Roman"/>
          <w:color w:val="000000"/>
          <w:spacing w:val="0"/>
          <w:w w:val="100"/>
          <w:position w:val="0"/>
          <w:sz w:val="20"/>
          <w:szCs w:val="20"/>
          <w:lang w:val="en-US" w:eastAsia="en-US" w:bidi="en-US"/>
        </w:rPr>
        <w:t>5.6</w:t>
      </w:r>
      <w:r>
        <w:rPr>
          <w:b/>
          <w:bCs/>
          <w:color w:val="000000"/>
          <w:spacing w:val="0"/>
          <w:w w:val="100"/>
          <w:position w:val="0"/>
          <w:sz w:val="20"/>
          <w:szCs w:val="20"/>
        </w:rPr>
        <w:t>文件管理</w:t>
      </w:r>
      <w:bookmarkEnd w:id="206"/>
      <w:bookmarkEnd w:id="207"/>
      <w:bookmarkEnd w:id="208"/>
    </w:p>
    <w:p>
      <w:pPr>
        <w:pStyle w:val="Bodytext10"/>
        <w:keepNext w:val="0"/>
        <w:keepLines w:val="0"/>
        <w:widowControl w:val="0"/>
        <w:shd w:val="clear" w:color="auto" w:fill="auto"/>
        <w:bidi w:val="0"/>
        <w:spacing w:before="0" w:after="140" w:line="314" w:lineRule="exact"/>
        <w:ind w:left="0" w:right="0" w:firstLine="420"/>
        <w:jc w:val="left"/>
        <w:sectPr>
          <w:headerReference w:type="even" r:id="rId59"/>
          <w:headerReference w:type="default" r:id="rId60"/>
          <w:footerReference w:type="even" r:id="rId61"/>
          <w:footerReference w:type="default" r:id="rId62"/>
          <w:headerReference w:type="first" r:id="rId63"/>
          <w:footerReference w:type="first" r:id="rId64"/>
          <w:type w:val="nextPage"/>
          <w:pgSz w:w="11900" w:h="16840"/>
          <w:pgMar w:top="1834" w:right="1068" w:bottom="1464" w:left="1121" w:header="0" w:footer="3" w:gutter="0"/>
          <w:pgNumType w:start="6"/>
          <w:cols w:space="720"/>
          <w:noEndnote/>
          <w:titlePg w:val="0"/>
          <w:rtlGutter w:val="0"/>
          <w:docGrid w:linePitch="360"/>
        </w:sectPr>
      </w:pPr>
      <w:r>
        <w:rPr>
          <w:color w:val="000000"/>
          <w:spacing w:val="0"/>
          <w:w w:val="100"/>
          <w:position w:val="0"/>
        </w:rPr>
        <w:t>企业应完整保存体现风险管控过程的记录资料，并分类建档管理。至少应包括风险管控制度、风险 点台账、危险源辨识与风险评价表，以及风险分级管控清单等内容的文件化成果；涉及重大风险时，其 辨识、评价过程记录，风险控制措施及其实施和改进记录等，应单独建档管理。</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209" w:name="bookmark209"/>
      <w:bookmarkStart w:id="210" w:name="bookmark210"/>
      <w:bookmarkStart w:id="211" w:name="bookmark211"/>
      <w:bookmarkStart w:id="212" w:name="bookmark212"/>
      <w:r>
        <w:rPr>
          <w:rFonts w:ascii="Times New Roman" w:eastAsia="Times New Roman" w:hAnsi="Times New Roman" w:cs="Times New Roman"/>
          <w:color w:val="000000"/>
          <w:spacing w:val="0"/>
          <w:w w:val="100"/>
          <w:position w:val="0"/>
          <w:sz w:val="20"/>
          <w:szCs w:val="20"/>
          <w:lang w:val="zh-CN" w:eastAsia="zh-CN" w:bidi="zh-CN"/>
        </w:rPr>
        <w:t>6</w:t>
      </w:r>
      <w:r>
        <w:rPr>
          <w:b/>
          <w:bCs/>
          <w:color w:val="000000"/>
          <w:spacing w:val="0"/>
          <w:w w:val="100"/>
          <w:position w:val="0"/>
          <w:sz w:val="20"/>
          <w:szCs w:val="20"/>
        </w:rPr>
        <w:t>隐患排查治理</w:t>
      </w:r>
      <w:bookmarkEnd w:id="210"/>
      <w:bookmarkEnd w:id="211"/>
      <w:bookmarkEnd w:id="212"/>
      <w:bookmarkEnd w:id="209"/>
    </w:p>
    <w:p>
      <w:pPr>
        <w:pStyle w:val="Heading310"/>
        <w:keepNext/>
        <w:keepLines/>
        <w:widowControl w:val="0"/>
        <w:shd w:val="clear" w:color="auto" w:fill="auto"/>
        <w:bidi w:val="0"/>
        <w:spacing w:before="0" w:after="220" w:line="240" w:lineRule="auto"/>
        <w:ind w:left="0" w:right="0" w:firstLine="0"/>
        <w:jc w:val="left"/>
        <w:rPr>
          <w:sz w:val="20"/>
          <w:szCs w:val="20"/>
        </w:rPr>
      </w:pPr>
      <w:bookmarkStart w:id="213" w:name="bookmark213"/>
      <w:bookmarkStart w:id="214" w:name="bookmark214"/>
      <w:bookmarkStart w:id="215" w:name="bookmark215"/>
      <w:r>
        <w:rPr>
          <w:rFonts w:ascii="Times New Roman" w:eastAsia="Times New Roman" w:hAnsi="Times New Roman" w:cs="Times New Roman"/>
          <w:color w:val="000000"/>
          <w:spacing w:val="0"/>
          <w:w w:val="100"/>
          <w:position w:val="0"/>
          <w:sz w:val="20"/>
          <w:szCs w:val="20"/>
          <w:lang w:val="en-US" w:eastAsia="en-US" w:bidi="en-US"/>
        </w:rPr>
        <w:t xml:space="preserve">6. </w:t>
      </w:r>
      <w:r>
        <w:rPr>
          <w:rFonts w:ascii="Times New Roman" w:eastAsia="Times New Roman" w:hAnsi="Times New Roman" w:cs="Times New Roman"/>
          <w:color w:val="000000"/>
          <w:spacing w:val="0"/>
          <w:w w:val="100"/>
          <w:position w:val="0"/>
          <w:sz w:val="20"/>
          <w:szCs w:val="20"/>
        </w:rPr>
        <w:t>1</w:t>
      </w:r>
      <w:r>
        <w:rPr>
          <w:b/>
          <w:bCs/>
          <w:color w:val="000000"/>
          <w:spacing w:val="0"/>
          <w:w w:val="100"/>
          <w:position w:val="0"/>
          <w:sz w:val="20"/>
          <w:szCs w:val="20"/>
        </w:rPr>
        <w:t>隐患分级与分类</w:t>
      </w:r>
      <w:bookmarkEnd w:id="213"/>
      <w:bookmarkEnd w:id="214"/>
      <w:bookmarkEnd w:id="215"/>
    </w:p>
    <w:p>
      <w:pPr>
        <w:pStyle w:val="Heading410"/>
        <w:keepNext/>
        <w:keepLines/>
        <w:widowControl w:val="0"/>
        <w:shd w:val="clear" w:color="auto" w:fill="auto"/>
        <w:bidi w:val="0"/>
        <w:spacing w:before="0" w:after="220" w:line="240" w:lineRule="auto"/>
        <w:ind w:left="0" w:right="0" w:firstLine="0"/>
        <w:jc w:val="left"/>
      </w:pPr>
      <w:bookmarkStart w:id="216" w:name="bookmark216"/>
      <w:bookmarkStart w:id="217" w:name="bookmark217"/>
      <w:bookmarkStart w:id="218" w:name="bookmark218"/>
      <w:r>
        <w:rPr>
          <w:rFonts w:ascii="Times New Roman" w:eastAsia="Times New Roman" w:hAnsi="Times New Roman" w:cs="Times New Roman"/>
          <w:color w:val="000000"/>
          <w:spacing w:val="0"/>
          <w:w w:val="100"/>
          <w:position w:val="0"/>
          <w:lang w:val="en-US" w:eastAsia="en-US" w:bidi="en-US"/>
        </w:rPr>
        <w:t>6. 1.1</w:t>
      </w:r>
      <w:r>
        <w:rPr>
          <w:b/>
          <w:bCs/>
          <w:color w:val="000000"/>
          <w:spacing w:val="0"/>
          <w:w w:val="100"/>
          <w:position w:val="0"/>
        </w:rPr>
        <w:t>分级</w:t>
      </w:r>
      <w:bookmarkEnd w:id="216"/>
      <w:bookmarkEnd w:id="217"/>
      <w:bookmarkEnd w:id="218"/>
    </w:p>
    <w:p>
      <w:pPr>
        <w:pStyle w:val="Heading510"/>
        <w:keepNext/>
        <w:keepLines/>
        <w:widowControl w:val="0"/>
        <w:numPr>
          <w:ilvl w:val="0"/>
          <w:numId w:val="9"/>
        </w:numPr>
        <w:shd w:val="clear" w:color="auto" w:fill="auto"/>
        <w:tabs>
          <w:tab w:val="left" w:pos="882"/>
        </w:tabs>
        <w:bidi w:val="0"/>
        <w:spacing w:before="0" w:after="140" w:line="240" w:lineRule="auto"/>
        <w:ind w:left="0" w:right="0" w:firstLine="0"/>
        <w:jc w:val="left"/>
      </w:pPr>
      <w:bookmarkStart w:id="219" w:name="bookmark219"/>
      <w:bookmarkStart w:id="220" w:name="bookmark220"/>
      <w:bookmarkStart w:id="221" w:name="bookmark221"/>
      <w:bookmarkStart w:id="222" w:name="bookmark222"/>
      <w:bookmarkEnd w:id="221"/>
      <w:r>
        <w:rPr>
          <w:b/>
          <w:bCs/>
          <w:color w:val="000000"/>
          <w:spacing w:val="0"/>
          <w:w w:val="100"/>
          <w:position w:val="0"/>
        </w:rPr>
        <w:t>基本要求</w:t>
      </w:r>
      <w:bookmarkEnd w:id="219"/>
      <w:bookmarkEnd w:id="220"/>
      <w:bookmarkEnd w:id="222"/>
    </w:p>
    <w:p>
      <w:pPr>
        <w:pStyle w:val="Bodytext10"/>
        <w:keepNext w:val="0"/>
        <w:keepLines w:val="0"/>
        <w:widowControl w:val="0"/>
        <w:shd w:val="clear" w:color="auto" w:fill="auto"/>
        <w:bidi w:val="0"/>
        <w:spacing w:before="0" w:after="220" w:line="307" w:lineRule="exact"/>
        <w:ind w:left="0" w:right="0" w:firstLine="440"/>
        <w:jc w:val="left"/>
      </w:pPr>
      <w:r>
        <w:rPr>
          <w:color w:val="000000"/>
          <w:spacing w:val="0"/>
          <w:w w:val="100"/>
          <w:position w:val="0"/>
        </w:rPr>
        <w:t>根据隐患整改、治理和排除的难度及其可能导致事故后果和影响范围，分为一般事故隐患和重大事 故隐患。</w:t>
      </w:r>
    </w:p>
    <w:p>
      <w:pPr>
        <w:pStyle w:val="Heading510"/>
        <w:keepNext/>
        <w:keepLines/>
        <w:widowControl w:val="0"/>
        <w:numPr>
          <w:ilvl w:val="0"/>
          <w:numId w:val="9"/>
        </w:numPr>
        <w:shd w:val="clear" w:color="auto" w:fill="auto"/>
        <w:tabs>
          <w:tab w:val="left" w:pos="910"/>
        </w:tabs>
        <w:bidi w:val="0"/>
        <w:spacing w:before="0" w:after="140" w:line="240" w:lineRule="auto"/>
        <w:ind w:left="0" w:right="0" w:firstLine="0"/>
        <w:jc w:val="left"/>
      </w:pPr>
      <w:bookmarkStart w:id="223" w:name="bookmark223"/>
      <w:bookmarkStart w:id="224" w:name="bookmark224"/>
      <w:bookmarkStart w:id="225" w:name="bookmark225"/>
      <w:bookmarkStart w:id="226" w:name="bookmark226"/>
      <w:bookmarkEnd w:id="225"/>
      <w:r>
        <w:rPr>
          <w:b/>
          <w:bCs/>
          <w:color w:val="000000"/>
          <w:spacing w:val="0"/>
          <w:w w:val="100"/>
          <w:position w:val="0"/>
        </w:rPr>
        <w:t>—般事故隐患</w:t>
      </w:r>
      <w:bookmarkEnd w:id="223"/>
      <w:bookmarkEnd w:id="224"/>
      <w:bookmarkEnd w:id="226"/>
    </w:p>
    <w:p>
      <w:pPr>
        <w:pStyle w:val="Bodytext10"/>
        <w:keepNext w:val="0"/>
        <w:keepLines w:val="0"/>
        <w:widowControl w:val="0"/>
        <w:shd w:val="clear" w:color="auto" w:fill="auto"/>
        <w:bidi w:val="0"/>
        <w:spacing w:before="0" w:after="220" w:line="319" w:lineRule="exact"/>
        <w:ind w:left="0" w:right="0" w:firstLine="420"/>
        <w:jc w:val="left"/>
      </w:pPr>
      <w:r>
        <w:rPr>
          <w:color w:val="5E3D30"/>
          <w:spacing w:val="0"/>
          <w:w w:val="100"/>
          <w:position w:val="0"/>
        </w:rPr>
        <w:t>危</w:t>
      </w:r>
      <w:r>
        <w:rPr>
          <w:color w:val="646160"/>
          <w:spacing w:val="0"/>
          <w:w w:val="100"/>
          <w:position w:val="0"/>
        </w:rPr>
        <w:t>害和整改难度较小，发现后能够立即整改排除的隐患。</w:t>
      </w:r>
    </w:p>
    <w:p>
      <w:pPr>
        <w:pStyle w:val="Heading510"/>
        <w:keepNext/>
        <w:keepLines/>
        <w:widowControl w:val="0"/>
        <w:shd w:val="clear" w:color="auto" w:fill="auto"/>
        <w:bidi w:val="0"/>
        <w:spacing w:before="0" w:after="140" w:line="240" w:lineRule="auto"/>
        <w:ind w:left="0" w:right="0" w:firstLine="0"/>
        <w:jc w:val="left"/>
      </w:pPr>
      <w:bookmarkStart w:id="227" w:name="bookmark227"/>
      <w:bookmarkStart w:id="228" w:name="bookmark228"/>
      <w:bookmarkStart w:id="229" w:name="bookmark229"/>
      <w:r>
        <w:rPr>
          <w:rFonts w:ascii="Times New Roman" w:eastAsia="Times New Roman" w:hAnsi="Times New Roman" w:cs="Times New Roman"/>
          <w:color w:val="000000"/>
          <w:spacing w:val="0"/>
          <w:w w:val="100"/>
          <w:position w:val="0"/>
          <w:lang w:val="en-US" w:eastAsia="en-US" w:bidi="en-US"/>
        </w:rPr>
        <w:t xml:space="preserve">6. I. . </w:t>
      </w:r>
      <w:r>
        <w:rPr>
          <w:rFonts w:ascii="Times New Roman" w:eastAsia="Times New Roman" w:hAnsi="Times New Roman" w:cs="Times New Roman"/>
          <w:color w:val="646160"/>
          <w:spacing w:val="0"/>
          <w:w w:val="100"/>
          <w:position w:val="0"/>
        </w:rPr>
        <w:t xml:space="preserve">3 </w:t>
      </w:r>
      <w:r>
        <w:rPr>
          <w:color w:val="646160"/>
          <w:spacing w:val="0"/>
          <w:w w:val="100"/>
          <w:position w:val="0"/>
        </w:rPr>
        <w:t>重大事故隐患</w:t>
      </w:r>
      <w:bookmarkEnd w:id="227"/>
      <w:bookmarkEnd w:id="228"/>
      <w:bookmarkEnd w:id="229"/>
    </w:p>
    <w:p>
      <w:pPr>
        <w:pStyle w:val="Bodytext10"/>
        <w:keepNext w:val="0"/>
        <w:keepLines w:val="0"/>
        <w:widowControl w:val="0"/>
        <w:shd w:val="clear" w:color="auto" w:fill="auto"/>
        <w:tabs>
          <w:tab w:val="left" w:pos="2530"/>
          <w:tab w:val="left" w:pos="5808"/>
        </w:tabs>
        <w:bidi w:val="0"/>
        <w:spacing w:before="0" w:after="0" w:line="319" w:lineRule="exact"/>
        <w:ind w:left="0" w:right="0" w:firstLine="0"/>
        <w:jc w:val="right"/>
      </w:pPr>
      <w:r>
        <w:rPr>
          <w:color w:val="5E3D30"/>
          <w:spacing w:val="0"/>
          <w:w w:val="100"/>
          <w:position w:val="0"/>
        </w:rPr>
        <w:t>业叩整丁</w:t>
        <w:tab/>
      </w:r>
      <w:r>
        <w:rPr>
          <w:color w:val="5E3D30"/>
          <w:spacing w:val="0"/>
          <w:w w:val="100"/>
          <w:position w:val="0"/>
          <w:lang w:val="zh-CN" w:eastAsia="zh-CN" w:bidi="zh-CN"/>
        </w:rPr>
        <w:t xml:space="preserve">― </w:t>
      </w:r>
      <w:r>
        <w:rPr>
          <w:color w:val="5E3D30"/>
          <w:spacing w:val="0"/>
          <w:w w:val="100"/>
          <w:position w:val="0"/>
        </w:rPr>
        <w:t>气</w:t>
        <w:tab/>
      </w:r>
      <w:r>
        <w:rPr>
          <w:color w:val="000000"/>
          <w:spacing w:val="0"/>
          <w:w w:val="100"/>
          <w:position w:val="0"/>
        </w:rPr>
        <w:t>改治理</w:t>
      </w:r>
    </w:p>
    <w:p>
      <w:pPr>
        <w:pStyle w:val="Bodytext10"/>
        <w:keepNext w:val="0"/>
        <w:keepLines w:val="0"/>
        <w:widowControl w:val="0"/>
        <w:shd w:val="clear" w:color="auto" w:fill="auto"/>
        <w:tabs>
          <w:tab w:val="left" w:pos="2736"/>
          <w:tab w:val="left" w:pos="5808"/>
        </w:tabs>
        <w:bidi w:val="0"/>
        <w:spacing w:before="0" w:after="0" w:line="319" w:lineRule="exact"/>
        <w:ind w:left="0" w:right="0" w:firstLine="0"/>
        <w:jc w:val="left"/>
      </w:pPr>
      <w:r>
        <w:rPr>
          <w:b/>
          <w:bCs/>
          <w:color w:val="000000"/>
          <w:spacing w:val="0"/>
          <w:w w:val="100"/>
          <w:position w:val="0"/>
        </w:rPr>
        <w:t>方針</w:t>
        <w:tab/>
      </w:r>
      <w:r>
        <w:rPr>
          <w:color w:val="5E3D30"/>
          <w:spacing w:val="0"/>
          <w:w w:val="100"/>
          <w:position w:val="0"/>
        </w:rPr>
        <w:t>因亨貝</w:t>
        <w:tab/>
      </w:r>
      <w:r>
        <w:rPr>
          <w:rFonts w:ascii="Times New Roman" w:eastAsia="Times New Roman" w:hAnsi="Times New Roman" w:cs="Times New Roman"/>
          <w:color w:val="5E3D30"/>
          <w:spacing w:val="0"/>
          <w:w w:val="100"/>
          <w:position w:val="0"/>
        </w:rPr>
        <w:t xml:space="preserve">\ </w:t>
      </w:r>
      <w:r>
        <w:rPr>
          <w:rFonts w:ascii="Times New Roman" w:eastAsia="Times New Roman" w:hAnsi="Times New Roman" w:cs="Times New Roman"/>
          <w:color w:val="5E3D30"/>
          <w:spacing w:val="0"/>
          <w:w w:val="100"/>
          <w:position w:val="0"/>
          <w:lang w:val="en-US" w:eastAsia="en-US" w:bidi="en-US"/>
        </w:rPr>
        <w:t>L</w:t>
      </w:r>
    </w:p>
    <w:p>
      <w:pPr>
        <w:pStyle w:val="Bodytext30"/>
        <w:keepNext w:val="0"/>
        <w:keepLines w:val="0"/>
        <w:widowControl w:val="0"/>
        <w:shd w:val="clear" w:color="auto" w:fill="auto"/>
        <w:bidi w:val="0"/>
        <w:spacing w:before="0" w:after="0" w:line="331" w:lineRule="exact"/>
        <w:ind w:left="0" w:right="0" w:firstLine="0"/>
        <w:jc w:val="right"/>
      </w:pPr>
      <w:r>
        <w:rPr>
          <w:rFonts w:ascii="Times New Roman" w:eastAsia="Times New Roman" w:hAnsi="Times New Roman" w:cs="Times New Roman"/>
          <w:color w:val="000000"/>
          <w:spacing w:val="0"/>
          <w:w w:val="100"/>
          <w:position w:val="0"/>
          <w:shd w:val="clear" w:color="auto" w:fill="FFFFFF"/>
          <w:lang w:val="zh-TW" w:eastAsia="zh-TW" w:bidi="zh-TW"/>
        </w:rPr>
        <w:t>17） 121</w:t>
      </w:r>
    </w:p>
    <w:p>
      <w:pPr>
        <w:pStyle w:val="Bodytext10"/>
        <w:keepNext w:val="0"/>
        <w:keepLines w:val="0"/>
        <w:widowControl w:val="0"/>
        <w:shd w:val="clear" w:color="auto" w:fill="auto"/>
        <w:bidi w:val="0"/>
        <w:spacing w:before="0" w:after="220" w:line="331" w:lineRule="exact"/>
        <w:ind w:left="0" w:right="0" w:firstLine="0"/>
        <w:jc w:val="left"/>
      </w:pPr>
      <w:r>
        <w:rPr>
          <w:color w:val="000000"/>
          <w:spacing w:val="0"/>
          <w:w w:val="100"/>
          <w:position w:val="0"/>
        </w:rPr>
        <w:t>号</w:t>
      </w:r>
      <w:r>
        <w:rPr>
          <w:color w:val="646160"/>
          <w:spacing w:val="0"/>
          <w:w w:val="100"/>
          <w:position w:val="0"/>
        </w:rPr>
        <w:t>中规定情形的为重大事故隐患。</w:t>
      </w:r>
    </w:p>
    <w:p>
      <w:pPr>
        <w:pStyle w:val="Heading410"/>
        <w:keepNext/>
        <w:keepLines/>
        <w:widowControl w:val="0"/>
        <w:shd w:val="clear" w:color="auto" w:fill="auto"/>
        <w:bidi w:val="0"/>
        <w:spacing w:before="0" w:after="220" w:line="240" w:lineRule="auto"/>
        <w:ind w:left="0" w:right="0" w:firstLine="0"/>
        <w:jc w:val="left"/>
      </w:pPr>
      <w:bookmarkStart w:id="230" w:name="bookmark230"/>
      <w:bookmarkStart w:id="231" w:name="bookmark231"/>
      <w:bookmarkStart w:id="232" w:name="bookmark232"/>
      <w:r>
        <w:rPr>
          <w:rFonts w:ascii="Times New Roman" w:eastAsia="Times New Roman" w:hAnsi="Times New Roman" w:cs="Times New Roman"/>
          <w:color w:val="000000"/>
          <w:spacing w:val="0"/>
          <w:w w:val="100"/>
          <w:position w:val="0"/>
          <w:lang w:val="en-US" w:eastAsia="en-US" w:bidi="en-US"/>
        </w:rPr>
        <w:t>6.1</w:t>
      </w:r>
      <w:r>
        <w:rPr>
          <w:rFonts w:ascii="Times New Roman" w:eastAsia="Times New Roman" w:hAnsi="Times New Roman" w:cs="Times New Roman"/>
          <w:color w:val="5E3D30"/>
          <w:spacing w:val="0"/>
          <w:w w:val="100"/>
          <w:position w:val="0"/>
          <w:lang w:val="en-US" w:eastAsia="en-US" w:bidi="en-US"/>
        </w:rPr>
        <w:t>.2</w:t>
      </w:r>
      <w:r>
        <w:rPr>
          <w:b/>
          <w:bCs/>
          <w:spacing w:val="0"/>
          <w:w w:val="100"/>
          <w:position w:val="0"/>
        </w:rPr>
        <w:t>分类</w:t>
      </w:r>
      <w:bookmarkEnd w:id="230"/>
      <w:bookmarkEnd w:id="231"/>
      <w:bookmarkEnd w:id="232"/>
    </w:p>
    <w:p>
      <w:pPr>
        <w:pStyle w:val="Heading510"/>
        <w:keepNext/>
        <w:keepLines/>
        <w:widowControl w:val="0"/>
        <w:shd w:val="clear" w:color="auto" w:fill="auto"/>
        <w:bidi w:val="0"/>
        <w:spacing w:before="0" w:after="140" w:line="240" w:lineRule="auto"/>
        <w:ind w:left="0" w:right="0" w:firstLine="0"/>
        <w:jc w:val="left"/>
      </w:pPr>
      <w:bookmarkStart w:id="233" w:name="bookmark233"/>
      <w:bookmarkStart w:id="234" w:name="bookmark234"/>
      <w:bookmarkStart w:id="235" w:name="bookmark235"/>
      <w:r>
        <w:rPr>
          <w:rFonts w:ascii="Times New Roman" w:eastAsia="Times New Roman" w:hAnsi="Times New Roman" w:cs="Times New Roman"/>
          <w:b/>
          <w:bCs/>
          <w:color w:val="000000"/>
          <w:spacing w:val="0"/>
          <w:w w:val="100"/>
          <w:position w:val="0"/>
          <w:lang w:val="en-US" w:eastAsia="en-US" w:bidi="en-US"/>
        </w:rPr>
        <w:t xml:space="preserve">6. </w:t>
      </w:r>
      <w:r>
        <w:rPr>
          <w:rFonts w:ascii="Times New Roman" w:eastAsia="Times New Roman" w:hAnsi="Times New Roman" w:cs="Times New Roman"/>
          <w:b/>
          <w:bCs/>
          <w:color w:val="646160"/>
          <w:spacing w:val="0"/>
          <w:w w:val="100"/>
          <w:position w:val="0"/>
          <w:lang w:val="en-US" w:eastAsia="en-US" w:bidi="en-US"/>
        </w:rPr>
        <w:t xml:space="preserve">1.2. </w:t>
      </w:r>
      <w:r>
        <w:rPr>
          <w:rFonts w:ascii="Times New Roman" w:eastAsia="Times New Roman" w:hAnsi="Times New Roman" w:cs="Times New Roman"/>
          <w:b/>
          <w:bCs/>
          <w:color w:val="646160"/>
          <w:spacing w:val="0"/>
          <w:w w:val="100"/>
          <w:position w:val="0"/>
        </w:rPr>
        <w:t>1</w:t>
      </w:r>
      <w:r>
        <w:rPr>
          <w:b/>
          <w:bCs/>
          <w:color w:val="646160"/>
          <w:spacing w:val="0"/>
          <w:w w:val="100"/>
          <w:position w:val="0"/>
        </w:rPr>
        <w:t>基本要求</w:t>
      </w:r>
      <w:bookmarkEnd w:id="233"/>
      <w:bookmarkEnd w:id="234"/>
      <w:bookmarkEnd w:id="235"/>
    </w:p>
    <w:p>
      <w:pPr>
        <w:pStyle w:val="Bodytext10"/>
        <w:keepNext w:val="0"/>
        <w:keepLines w:val="0"/>
        <w:widowControl w:val="0"/>
        <w:shd w:val="clear" w:color="auto" w:fill="auto"/>
        <w:bidi w:val="0"/>
        <w:spacing w:before="0" w:after="220" w:line="319" w:lineRule="exact"/>
        <w:ind w:left="0" w:right="0" w:firstLine="420"/>
        <w:jc w:val="left"/>
      </w:pPr>
      <w:r>
        <w:rPr>
          <w:color w:val="646160"/>
          <w:spacing w:val="0"/>
          <w:w w:val="100"/>
          <w:position w:val="0"/>
        </w:rPr>
        <w:t>事故隐患分为基础管理类隐患和生产</w:t>
      </w:r>
      <w:r>
        <w:rPr>
          <w:color w:val="5E3D30"/>
          <w:spacing w:val="0"/>
          <w:w w:val="100"/>
          <w:position w:val="0"/>
        </w:rPr>
        <w:t>现场类隐患。</w:t>
      </w:r>
    </w:p>
    <w:p>
      <w:pPr>
        <w:pStyle w:val="Heading510"/>
        <w:keepNext/>
        <w:keepLines/>
        <w:widowControl w:val="0"/>
        <w:shd w:val="clear" w:color="auto" w:fill="auto"/>
        <w:bidi w:val="0"/>
        <w:spacing w:before="0" w:after="140" w:line="240" w:lineRule="auto"/>
        <w:ind w:left="0" w:right="0" w:firstLine="0"/>
        <w:jc w:val="left"/>
      </w:pPr>
      <w:bookmarkStart w:id="236" w:name="bookmark236"/>
      <w:bookmarkStart w:id="237" w:name="bookmark237"/>
      <w:bookmarkStart w:id="238" w:name="bookmark238"/>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646160"/>
          <w:spacing w:val="0"/>
          <w:w w:val="100"/>
          <w:position w:val="0"/>
          <w:lang w:val="en-US" w:eastAsia="en-US" w:bidi="en-US"/>
        </w:rPr>
        <w:t>1.2.2</w:t>
      </w:r>
      <w:r>
        <w:rPr>
          <w:b/>
          <w:bCs/>
          <w:color w:val="646160"/>
          <w:spacing w:val="0"/>
          <w:w w:val="100"/>
          <w:position w:val="0"/>
        </w:rPr>
        <w:t>基础管理类隐患</w:t>
      </w:r>
      <w:bookmarkEnd w:id="236"/>
      <w:bookmarkEnd w:id="237"/>
      <w:bookmarkEnd w:id="238"/>
    </w:p>
    <w:p>
      <w:pPr>
        <w:pStyle w:val="Bodytext10"/>
        <w:keepNext w:val="0"/>
        <w:keepLines w:val="0"/>
        <w:widowControl w:val="0"/>
        <w:shd w:val="clear" w:color="auto" w:fill="auto"/>
        <w:bidi w:val="0"/>
        <w:spacing w:before="0" w:after="80" w:line="319" w:lineRule="exact"/>
        <w:ind w:left="0" w:right="0" w:firstLine="420"/>
        <w:jc w:val="left"/>
      </w:pPr>
      <w:r>
        <w:rPr>
          <w:color w:val="646160"/>
          <w:spacing w:val="0"/>
          <w:w w:val="100"/>
          <w:position w:val="0"/>
        </w:rPr>
        <w:t>基础管理类隐患包括以下方面存在的</w:t>
      </w:r>
      <w:r>
        <w:rPr>
          <w:color w:val="5E3D30"/>
          <w:spacing w:val="0"/>
          <w:w w:val="100"/>
          <w:position w:val="0"/>
        </w:rPr>
        <w:t>问题或缺陷：</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39" w:name="bookmark239"/>
      <w:r>
        <w:rPr>
          <w:rFonts w:ascii="Times New Roman" w:eastAsia="Times New Roman" w:hAnsi="Times New Roman" w:cs="Times New Roman"/>
          <w:color w:val="646160"/>
          <w:spacing w:val="0"/>
          <w:w w:val="100"/>
          <w:position w:val="0"/>
          <w:lang w:val="en-US" w:eastAsia="en-US" w:bidi="en-US"/>
        </w:rPr>
        <w:t>a</w:t>
      </w:r>
      <w:bookmarkEnd w:id="239"/>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生产经营单位资质</w:t>
      </w:r>
      <w:r>
        <w:rPr>
          <w:color w:val="5E3D30"/>
          <w:spacing w:val="0"/>
          <w:w w:val="100"/>
          <w:position w:val="0"/>
        </w:rPr>
        <w:t>证照；</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0" w:name="bookmark240"/>
      <w:r>
        <w:rPr>
          <w:rFonts w:ascii="Times New Roman" w:eastAsia="Times New Roman" w:hAnsi="Times New Roman" w:cs="Times New Roman"/>
          <w:color w:val="646160"/>
          <w:spacing w:val="0"/>
          <w:w w:val="100"/>
          <w:position w:val="0"/>
          <w:lang w:val="en-US" w:eastAsia="en-US" w:bidi="en-US"/>
        </w:rPr>
        <w:t>b</w:t>
      </w:r>
      <w:bookmarkEnd w:id="240"/>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安全生</w:t>
      </w:r>
      <w:r>
        <w:rPr>
          <w:color w:val="8D959E"/>
          <w:spacing w:val="0"/>
          <w:w w:val="100"/>
          <w:position w:val="0"/>
        </w:rPr>
        <w:t>产管理机构及</w:t>
      </w:r>
      <w:r>
        <w:rPr>
          <w:color w:val="5E3D30"/>
          <w:spacing w:val="0"/>
          <w:w w:val="100"/>
          <w:position w:val="0"/>
        </w:rPr>
        <w:t>人员；</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1" w:name="bookmark241"/>
      <w:r>
        <w:rPr>
          <w:rFonts w:ascii="Times New Roman" w:eastAsia="Times New Roman" w:hAnsi="Times New Roman" w:cs="Times New Roman"/>
          <w:color w:val="646160"/>
          <w:spacing w:val="0"/>
          <w:w w:val="100"/>
          <w:position w:val="0"/>
          <w:lang w:val="en-US" w:eastAsia="en-US" w:bidi="en-US"/>
        </w:rPr>
        <w:t>c</w:t>
      </w:r>
      <w:bookmarkEnd w:id="241"/>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安全生产责您制；’</w:t>
      </w:r>
    </w:p>
    <w:p>
      <w:pPr>
        <w:pStyle w:val="Bodytext10"/>
        <w:keepNext w:val="0"/>
        <w:keepLines w:val="0"/>
        <w:widowControl w:val="0"/>
        <w:shd w:val="clear" w:color="auto" w:fill="auto"/>
        <w:tabs>
          <w:tab w:val="left" w:pos="849"/>
          <w:tab w:val="left" w:pos="3602"/>
        </w:tabs>
        <w:bidi w:val="0"/>
        <w:spacing w:before="0" w:after="0" w:line="240" w:lineRule="auto"/>
        <w:ind w:left="0" w:right="0" w:firstLine="420"/>
        <w:jc w:val="left"/>
      </w:pPr>
      <w:bookmarkStart w:id="242" w:name="bookmark242"/>
      <w:r>
        <w:rPr>
          <w:rFonts w:ascii="Times New Roman" w:eastAsia="Times New Roman" w:hAnsi="Times New Roman" w:cs="Times New Roman"/>
          <w:color w:val="646160"/>
          <w:spacing w:val="0"/>
          <w:w w:val="100"/>
          <w:position w:val="0"/>
          <w:lang w:val="en-US" w:eastAsia="en-US" w:bidi="en-US"/>
        </w:rPr>
        <w:t>d</w:t>
      </w:r>
      <w:bookmarkEnd w:id="242"/>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 xml:space="preserve">安全生产管理制度％ </w:t>
      </w:r>
      <w:r>
        <w:rPr>
          <w:color w:val="646160"/>
          <w:spacing w:val="0"/>
          <w:w w:val="100"/>
          <w:position w:val="0"/>
          <w:lang w:val="en-US" w:eastAsia="en-US" w:bidi="en-US"/>
        </w:rPr>
        <w:t>*</w:t>
        <w:tab/>
      </w:r>
      <w:r>
        <w:rPr>
          <w:color w:val="E2CBC0"/>
          <w:spacing w:val="0"/>
          <w:w w:val="100"/>
          <w:position w:val="0"/>
        </w:rPr>
        <w:t>、•^^****^</w:t>
      </w:r>
    </w:p>
    <w:p>
      <w:pPr>
        <w:pStyle w:val="Bodytext10"/>
        <w:keepNext w:val="0"/>
        <w:keepLines w:val="0"/>
        <w:widowControl w:val="0"/>
        <w:shd w:val="clear" w:color="auto" w:fill="auto"/>
        <w:tabs>
          <w:tab w:val="left" w:pos="849"/>
        </w:tabs>
        <w:bidi w:val="0"/>
        <w:spacing w:before="0" w:after="80" w:line="240" w:lineRule="auto"/>
        <w:ind w:left="0" w:right="0" w:firstLine="420"/>
        <w:jc w:val="left"/>
      </w:pPr>
      <w:bookmarkStart w:id="243" w:name="bookmark243"/>
      <w:r>
        <w:rPr>
          <w:rFonts w:ascii="Times New Roman" w:eastAsia="Times New Roman" w:hAnsi="Times New Roman" w:cs="Times New Roman"/>
          <w:color w:val="646160"/>
          <w:spacing w:val="0"/>
          <w:w w:val="100"/>
          <w:position w:val="0"/>
          <w:lang w:val="en-US" w:eastAsia="en-US" w:bidi="en-US"/>
        </w:rPr>
        <w:t>e</w:t>
      </w:r>
      <w:bookmarkEnd w:id="243"/>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教育培训；</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4" w:name="bookmark244"/>
      <w:r>
        <w:rPr>
          <w:rFonts w:ascii="Times New Roman" w:eastAsia="Times New Roman" w:hAnsi="Times New Roman" w:cs="Times New Roman"/>
          <w:color w:val="646160"/>
          <w:spacing w:val="0"/>
          <w:w w:val="100"/>
          <w:position w:val="0"/>
          <w:lang w:val="en-US" w:eastAsia="en-US" w:bidi="en-US"/>
        </w:rPr>
        <w:t>f</w:t>
      </w:r>
      <w:bookmarkEnd w:id="244"/>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安全生产管理档案；</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5" w:name="bookmark245"/>
      <w:r>
        <w:rPr>
          <w:rFonts w:ascii="Times New Roman" w:eastAsia="Times New Roman" w:hAnsi="Times New Roman" w:cs="Times New Roman"/>
          <w:color w:val="000000"/>
          <w:spacing w:val="0"/>
          <w:w w:val="100"/>
          <w:position w:val="0"/>
          <w:lang w:val="en-US" w:eastAsia="en-US" w:bidi="en-US"/>
        </w:rPr>
        <w:t>g</w:t>
      </w:r>
      <w:bookmarkEnd w:id="2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安全生产投入；</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6" w:name="bookmark246"/>
      <w:r>
        <w:rPr>
          <w:rFonts w:ascii="Times New Roman" w:eastAsia="Times New Roman" w:hAnsi="Times New Roman" w:cs="Times New Roman"/>
          <w:color w:val="000000"/>
          <w:spacing w:val="0"/>
          <w:w w:val="100"/>
          <w:position w:val="0"/>
          <w:lang w:val="en-US" w:eastAsia="en-US" w:bidi="en-US"/>
        </w:rPr>
        <w:t>h</w:t>
      </w:r>
      <w:bookmarkEnd w:id="24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应急管理；</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7" w:name="bookmark247"/>
      <w:r>
        <w:rPr>
          <w:rFonts w:ascii="Times New Roman" w:eastAsia="Times New Roman" w:hAnsi="Times New Roman" w:cs="Times New Roman"/>
          <w:color w:val="000000"/>
          <w:spacing w:val="0"/>
          <w:w w:val="100"/>
          <w:position w:val="0"/>
          <w:lang w:val="en-US" w:eastAsia="en-US" w:bidi="en-US"/>
        </w:rPr>
        <w:t>i</w:t>
      </w:r>
      <w:bookmarkEnd w:id="2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职业卫生基础管理；</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48" w:name="bookmark248"/>
      <w:r>
        <w:rPr>
          <w:rFonts w:ascii="Times New Roman" w:eastAsia="Times New Roman" w:hAnsi="Times New Roman" w:cs="Times New Roman"/>
          <w:color w:val="000000"/>
          <w:spacing w:val="0"/>
          <w:w w:val="100"/>
          <w:position w:val="0"/>
          <w:lang w:val="en-US" w:eastAsia="en-US" w:bidi="en-US"/>
        </w:rPr>
        <w:t>j</w:t>
      </w:r>
      <w:bookmarkEnd w:id="2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相关方安全管理；</w:t>
      </w:r>
    </w:p>
    <w:p>
      <w:pPr>
        <w:pStyle w:val="Bodytext10"/>
        <w:keepNext w:val="0"/>
        <w:keepLines w:val="0"/>
        <w:widowControl w:val="0"/>
        <w:shd w:val="clear" w:color="auto" w:fill="auto"/>
        <w:tabs>
          <w:tab w:val="left" w:pos="849"/>
        </w:tabs>
        <w:bidi w:val="0"/>
        <w:spacing w:before="0" w:after="140" w:line="334" w:lineRule="auto"/>
        <w:ind w:left="0" w:right="0" w:firstLine="420"/>
        <w:jc w:val="left"/>
      </w:pPr>
      <w:bookmarkStart w:id="249" w:name="bookmark249"/>
      <w:r>
        <w:rPr>
          <w:rFonts w:ascii="Times New Roman" w:eastAsia="Times New Roman" w:hAnsi="Times New Roman" w:cs="Times New Roman"/>
          <w:color w:val="000000"/>
          <w:spacing w:val="0"/>
          <w:w w:val="100"/>
          <w:position w:val="0"/>
          <w:lang w:val="en-US" w:eastAsia="en-US" w:bidi="en-US"/>
        </w:rPr>
        <w:t>k</w:t>
      </w:r>
      <w:bookmarkEnd w:id="2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基础管理其他方面。</w:t>
      </w:r>
    </w:p>
    <w:p>
      <w:pPr>
        <w:pStyle w:val="Heading510"/>
        <w:keepNext/>
        <w:keepLines/>
        <w:widowControl w:val="0"/>
        <w:shd w:val="clear" w:color="auto" w:fill="auto"/>
        <w:bidi w:val="0"/>
        <w:spacing w:before="0" w:after="140" w:line="240" w:lineRule="auto"/>
        <w:ind w:left="0" w:right="0" w:firstLine="0"/>
        <w:jc w:val="left"/>
      </w:pPr>
      <w:bookmarkStart w:id="250" w:name="bookmark250"/>
      <w:bookmarkStart w:id="251" w:name="bookmark251"/>
      <w:bookmarkStart w:id="252" w:name="bookmark252"/>
      <w:r>
        <w:rPr>
          <w:rFonts w:ascii="Times New Roman" w:eastAsia="Times New Roman" w:hAnsi="Times New Roman" w:cs="Times New Roman"/>
          <w:color w:val="000000"/>
          <w:spacing w:val="0"/>
          <w:w w:val="100"/>
          <w:position w:val="0"/>
          <w:lang w:val="en-US" w:eastAsia="en-US" w:bidi="en-US"/>
        </w:rPr>
        <w:t xml:space="preserve">6. 1.2. </w:t>
      </w:r>
      <w:r>
        <w:rPr>
          <w:rFonts w:ascii="Times New Roman" w:eastAsia="Times New Roman" w:hAnsi="Times New Roman" w:cs="Times New Roman"/>
          <w:color w:val="000000"/>
          <w:spacing w:val="0"/>
          <w:w w:val="100"/>
          <w:position w:val="0"/>
        </w:rPr>
        <w:t>3</w:t>
      </w:r>
      <w:r>
        <w:rPr>
          <w:b/>
          <w:bCs/>
          <w:color w:val="000000"/>
          <w:spacing w:val="0"/>
          <w:w w:val="100"/>
          <w:position w:val="0"/>
        </w:rPr>
        <w:t>生产现场类隐患</w:t>
      </w:r>
      <w:bookmarkEnd w:id="250"/>
      <w:bookmarkEnd w:id="251"/>
      <w:bookmarkEnd w:id="252"/>
    </w:p>
    <w:p>
      <w:pPr>
        <w:pStyle w:val="Bodytext10"/>
        <w:keepNext w:val="0"/>
        <w:keepLines w:val="0"/>
        <w:widowControl w:val="0"/>
        <w:shd w:val="clear" w:color="auto" w:fill="auto"/>
        <w:bidi w:val="0"/>
        <w:spacing w:before="0" w:after="80" w:line="319" w:lineRule="exact"/>
        <w:ind w:left="0" w:right="0" w:firstLine="420"/>
        <w:jc w:val="left"/>
      </w:pPr>
      <w:r>
        <w:rPr>
          <w:color w:val="000000"/>
          <w:spacing w:val="0"/>
          <w:w w:val="100"/>
          <w:position w:val="0"/>
        </w:rPr>
        <w:t>生产现场类隐患包括以下方面存在的问题或缺陷：</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53" w:name="bookmark253"/>
      <w:r>
        <w:rPr>
          <w:rFonts w:ascii="Times New Roman" w:eastAsia="Times New Roman" w:hAnsi="Times New Roman" w:cs="Times New Roman"/>
          <w:color w:val="000000"/>
          <w:spacing w:val="0"/>
          <w:w w:val="100"/>
          <w:position w:val="0"/>
          <w:lang w:val="en-US" w:eastAsia="en-US" w:bidi="en-US"/>
        </w:rPr>
        <w:t>a</w:t>
      </w:r>
      <w:bookmarkEnd w:id="2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设备设施；</w:t>
      </w:r>
    </w:p>
    <w:p>
      <w:pPr>
        <w:pStyle w:val="Bodytext10"/>
        <w:keepNext w:val="0"/>
        <w:keepLines w:val="0"/>
        <w:widowControl w:val="0"/>
        <w:shd w:val="clear" w:color="auto" w:fill="auto"/>
        <w:tabs>
          <w:tab w:val="left" w:pos="849"/>
        </w:tabs>
        <w:bidi w:val="0"/>
        <w:spacing w:before="0" w:after="0" w:line="334" w:lineRule="auto"/>
        <w:ind w:left="0" w:right="0" w:firstLine="420"/>
        <w:jc w:val="left"/>
        <w:sectPr>
          <w:headerReference w:type="even" r:id="rId65"/>
          <w:headerReference w:type="default" r:id="rId66"/>
          <w:footerReference w:type="even" r:id="rId67"/>
          <w:footerReference w:type="default" r:id="rId68"/>
          <w:headerReference w:type="first" r:id="rId69"/>
          <w:footerReference w:type="first" r:id="rId70"/>
          <w:pgSz w:w="11900" w:h="16840"/>
          <w:pgMar w:top="1834" w:right="1068" w:bottom="1464" w:left="1121" w:header="0" w:footer="3" w:gutter="0"/>
          <w:pgNumType w:start="7"/>
          <w:cols w:space="720"/>
          <w:noEndnote/>
          <w:titlePg/>
          <w:rtlGutter w:val="0"/>
          <w:docGrid w:linePitch="360"/>
        </w:sectPr>
      </w:pPr>
      <w:bookmarkStart w:id="254" w:name="bookmark254"/>
      <w:r>
        <w:rPr>
          <w:rFonts w:ascii="Times New Roman" w:eastAsia="Times New Roman" w:hAnsi="Times New Roman" w:cs="Times New Roman"/>
          <w:color w:val="000000"/>
          <w:spacing w:val="0"/>
          <w:w w:val="100"/>
          <w:position w:val="0"/>
          <w:lang w:val="en-US" w:eastAsia="en-US" w:bidi="en-US"/>
        </w:rPr>
        <w:t>b</w:t>
      </w:r>
      <w:bookmarkEnd w:id="2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场所环境；</w:t>
      </w:r>
    </w:p>
    <w:p>
      <w:pPr>
        <w:pStyle w:val="Bodytext10"/>
        <w:keepNext w:val="0"/>
        <w:keepLines w:val="0"/>
        <w:widowControl w:val="0"/>
        <w:shd w:val="clear" w:color="auto" w:fill="auto"/>
        <w:tabs>
          <w:tab w:val="left" w:pos="849"/>
        </w:tabs>
        <w:bidi w:val="0"/>
        <w:spacing w:before="0" w:after="0" w:line="334" w:lineRule="auto"/>
        <w:ind w:left="0" w:right="0" w:firstLine="420"/>
        <w:jc w:val="left"/>
      </w:pPr>
      <w:bookmarkStart w:id="255" w:name="bookmark255"/>
      <w:r>
        <w:rPr>
          <w:rFonts w:ascii="Times New Roman" w:eastAsia="Times New Roman" w:hAnsi="Times New Roman" w:cs="Times New Roman"/>
          <w:color w:val="000000"/>
          <w:spacing w:val="0"/>
          <w:w w:val="100"/>
          <w:position w:val="0"/>
          <w:lang w:val="en-US" w:eastAsia="en-US" w:bidi="en-US"/>
        </w:rPr>
        <w:t>c</w:t>
      </w:r>
      <w:bookmarkEnd w:id="2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从业人员操作行为；</w:t>
      </w:r>
    </w:p>
    <w:p>
      <w:pPr>
        <w:pStyle w:val="Bodytext10"/>
        <w:keepNext w:val="0"/>
        <w:keepLines w:val="0"/>
        <w:widowControl w:val="0"/>
        <w:shd w:val="clear" w:color="auto" w:fill="auto"/>
        <w:tabs>
          <w:tab w:val="left" w:pos="849"/>
        </w:tabs>
        <w:bidi w:val="0"/>
        <w:spacing w:before="0" w:after="140" w:line="334" w:lineRule="auto"/>
        <w:ind w:left="0" w:right="0" w:firstLine="420"/>
        <w:jc w:val="left"/>
      </w:pPr>
      <w:bookmarkStart w:id="256" w:name="bookmark256"/>
      <w:r>
        <w:rPr>
          <w:rFonts w:ascii="Times New Roman" w:eastAsia="Times New Roman" w:hAnsi="Times New Roman" w:cs="Times New Roman"/>
          <w:color w:val="000000"/>
          <w:spacing w:val="0"/>
          <w:w w:val="100"/>
          <w:position w:val="0"/>
          <w:lang w:val="en-US" w:eastAsia="en-US" w:bidi="en-US"/>
        </w:rPr>
        <w:t>d</w:t>
      </w:r>
      <w:bookmarkEnd w:id="2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消防及应急设施；</w:t>
      </w:r>
    </w:p>
    <w:p>
      <w:pPr>
        <w:pStyle w:val="Bodytext10"/>
        <w:keepNext w:val="0"/>
        <w:keepLines w:val="0"/>
        <w:widowControl w:val="0"/>
        <w:shd w:val="clear" w:color="auto" w:fill="auto"/>
        <w:tabs>
          <w:tab w:val="left" w:pos="847"/>
        </w:tabs>
        <w:bidi w:val="0"/>
        <w:spacing w:before="0" w:after="80" w:line="240" w:lineRule="auto"/>
        <w:ind w:left="0" w:right="0" w:firstLine="420"/>
        <w:jc w:val="left"/>
      </w:pPr>
      <w:bookmarkStart w:id="257" w:name="bookmark257"/>
      <w:r>
        <w:rPr>
          <w:rFonts w:ascii="Times New Roman" w:eastAsia="Times New Roman" w:hAnsi="Times New Roman" w:cs="Times New Roman"/>
          <w:color w:val="000000"/>
          <w:spacing w:val="0"/>
          <w:w w:val="100"/>
          <w:position w:val="0"/>
          <w:lang w:val="en-US" w:eastAsia="en-US" w:bidi="en-US"/>
        </w:rPr>
        <w:t>e</w:t>
      </w:r>
      <w:bookmarkEnd w:id="2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供配电设施；</w:t>
      </w:r>
    </w:p>
    <w:p>
      <w:pPr>
        <w:pStyle w:val="Bodytext10"/>
        <w:keepNext w:val="0"/>
        <w:keepLines w:val="0"/>
        <w:widowControl w:val="0"/>
        <w:shd w:val="clear" w:color="auto" w:fill="auto"/>
        <w:tabs>
          <w:tab w:val="left" w:pos="847"/>
        </w:tabs>
        <w:bidi w:val="0"/>
        <w:spacing w:before="0" w:after="80" w:line="240" w:lineRule="auto"/>
        <w:ind w:left="0" w:right="0" w:firstLine="420"/>
        <w:jc w:val="left"/>
      </w:pPr>
      <w:bookmarkStart w:id="258" w:name="bookmark258"/>
      <w:r>
        <w:rPr>
          <w:rFonts w:ascii="Times New Roman" w:eastAsia="Times New Roman" w:hAnsi="Times New Roman" w:cs="Times New Roman"/>
          <w:color w:val="000000"/>
          <w:spacing w:val="0"/>
          <w:w w:val="100"/>
          <w:position w:val="0"/>
          <w:lang w:val="en-US" w:eastAsia="en-US" w:bidi="en-US"/>
        </w:rPr>
        <w:t>f</w:t>
      </w:r>
      <w:bookmarkEnd w:id="2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职业卫生防护设施;</w:t>
      </w:r>
    </w:p>
    <w:p>
      <w:pPr>
        <w:pStyle w:val="Bodytext10"/>
        <w:keepNext w:val="0"/>
        <w:keepLines w:val="0"/>
        <w:widowControl w:val="0"/>
        <w:shd w:val="clear" w:color="auto" w:fill="auto"/>
        <w:tabs>
          <w:tab w:val="left" w:pos="847"/>
        </w:tabs>
        <w:bidi w:val="0"/>
        <w:spacing w:before="0" w:after="80" w:line="240" w:lineRule="auto"/>
        <w:ind w:left="0" w:right="0" w:firstLine="420"/>
        <w:jc w:val="left"/>
      </w:pPr>
      <w:bookmarkStart w:id="259" w:name="bookmark259"/>
      <w:r>
        <w:rPr>
          <w:rFonts w:ascii="Times New Roman" w:eastAsia="Times New Roman" w:hAnsi="Times New Roman" w:cs="Times New Roman"/>
          <w:color w:val="000000"/>
          <w:spacing w:val="0"/>
          <w:w w:val="100"/>
          <w:position w:val="0"/>
          <w:lang w:val="en-US" w:eastAsia="en-US" w:bidi="en-US"/>
        </w:rPr>
        <w:t>g</w:t>
      </w:r>
      <w:bookmarkEnd w:id="2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辅助动力系统；</w:t>
      </w:r>
    </w:p>
    <w:p>
      <w:pPr>
        <w:pStyle w:val="Bodytext10"/>
        <w:keepNext w:val="0"/>
        <w:keepLines w:val="0"/>
        <w:widowControl w:val="0"/>
        <w:shd w:val="clear" w:color="auto" w:fill="auto"/>
        <w:tabs>
          <w:tab w:val="left" w:pos="847"/>
        </w:tabs>
        <w:bidi w:val="0"/>
        <w:spacing w:before="0" w:after="220" w:line="240" w:lineRule="auto"/>
        <w:ind w:left="0" w:right="0" w:firstLine="420"/>
        <w:jc w:val="left"/>
      </w:pPr>
      <w:bookmarkStart w:id="260" w:name="bookmark260"/>
      <w:r>
        <w:rPr>
          <w:rFonts w:ascii="Times New Roman" w:eastAsia="Times New Roman" w:hAnsi="Times New Roman" w:cs="Times New Roman"/>
          <w:color w:val="000000"/>
          <w:spacing w:val="0"/>
          <w:w w:val="100"/>
          <w:position w:val="0"/>
          <w:lang w:val="en-US" w:eastAsia="en-US" w:bidi="en-US"/>
        </w:rPr>
        <w:t>h</w:t>
      </w:r>
      <w:bookmarkEnd w:id="2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现场其他方面。</w:t>
      </w:r>
    </w:p>
    <w:p>
      <w:pPr>
        <w:pStyle w:val="Heading310"/>
        <w:keepNext/>
        <w:keepLines/>
        <w:widowControl w:val="0"/>
        <w:shd w:val="clear" w:color="auto" w:fill="auto"/>
        <w:bidi w:val="0"/>
        <w:spacing w:before="0" w:after="220" w:line="240" w:lineRule="auto"/>
        <w:ind w:left="0" w:right="0" w:firstLine="0"/>
        <w:jc w:val="left"/>
        <w:rPr>
          <w:sz w:val="20"/>
          <w:szCs w:val="20"/>
        </w:rPr>
      </w:pPr>
      <w:bookmarkStart w:id="261" w:name="bookmark261"/>
      <w:bookmarkStart w:id="262" w:name="bookmark262"/>
      <w:bookmarkStart w:id="263" w:name="bookmark263"/>
      <w:r>
        <w:rPr>
          <w:rFonts w:ascii="Times New Roman" w:eastAsia="Times New Roman" w:hAnsi="Times New Roman" w:cs="Times New Roman"/>
          <w:color w:val="000000"/>
          <w:spacing w:val="0"/>
          <w:w w:val="100"/>
          <w:position w:val="0"/>
          <w:sz w:val="20"/>
          <w:szCs w:val="20"/>
          <w:lang w:val="en-US" w:eastAsia="en-US" w:bidi="en-US"/>
        </w:rPr>
        <w:t xml:space="preserve">6. </w:t>
      </w:r>
      <w:r>
        <w:rPr>
          <w:rFonts w:ascii="Times New Roman" w:eastAsia="Times New Roman" w:hAnsi="Times New Roman" w:cs="Times New Roman"/>
          <w:color w:val="000000"/>
          <w:spacing w:val="0"/>
          <w:w w:val="100"/>
          <w:position w:val="0"/>
          <w:sz w:val="20"/>
          <w:szCs w:val="20"/>
        </w:rPr>
        <w:t>2</w:t>
      </w:r>
      <w:r>
        <w:rPr>
          <w:b/>
          <w:bCs/>
          <w:color w:val="000000"/>
          <w:spacing w:val="0"/>
          <w:w w:val="100"/>
          <w:position w:val="0"/>
          <w:sz w:val="20"/>
          <w:szCs w:val="20"/>
        </w:rPr>
        <w:t>隐患排查内容</w:t>
      </w:r>
      <w:bookmarkEnd w:id="261"/>
      <w:bookmarkEnd w:id="262"/>
      <w:bookmarkEnd w:id="263"/>
    </w:p>
    <w:p>
      <w:pPr>
        <w:pStyle w:val="Heading410"/>
        <w:keepNext/>
        <w:keepLines/>
        <w:widowControl w:val="0"/>
        <w:shd w:val="clear" w:color="auto" w:fill="auto"/>
        <w:bidi w:val="0"/>
        <w:spacing w:before="0" w:line="240" w:lineRule="auto"/>
        <w:ind w:left="0" w:right="0" w:firstLine="0"/>
        <w:jc w:val="left"/>
      </w:pPr>
      <w:bookmarkStart w:id="264" w:name="bookmark264"/>
      <w:bookmarkStart w:id="265" w:name="bookmark265"/>
      <w:bookmarkStart w:id="266" w:name="bookmark266"/>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 xml:space="preserve">1 </w:t>
      </w:r>
      <w:r>
        <w:rPr>
          <w:b/>
          <w:bCs/>
          <w:color w:val="000000"/>
          <w:spacing w:val="0"/>
          <w:w w:val="100"/>
          <w:position w:val="0"/>
        </w:rPr>
        <w:t>基本要求</w:t>
      </w:r>
      <w:bookmarkEnd w:id="264"/>
      <w:bookmarkEnd w:id="265"/>
      <w:bookmarkEnd w:id="266"/>
    </w:p>
    <w:p>
      <w:pPr>
        <w:pStyle w:val="Bodytext10"/>
        <w:keepNext w:val="0"/>
        <w:keepLines w:val="0"/>
        <w:widowControl w:val="0"/>
        <w:shd w:val="clear" w:color="auto" w:fill="auto"/>
        <w:bidi w:val="0"/>
        <w:spacing w:before="0" w:after="80" w:line="317" w:lineRule="exact"/>
        <w:ind w:left="0" w:right="0" w:firstLine="440"/>
        <w:jc w:val="left"/>
      </w:pPr>
      <w:r>
        <w:rPr>
          <w:color w:val="000000"/>
          <w:spacing w:val="0"/>
          <w:w w:val="100"/>
          <w:position w:val="0"/>
        </w:rPr>
        <w:t>企业应依据确定的各类风险的全部控制措施和基础安全管理要求，编制包含全部应该排查的项目清 单。隐患排查项目清单包括生产现场类隐患排查清单和基础管理类隐患排查清单。</w:t>
      </w:r>
    </w:p>
    <w:p>
      <w:pPr>
        <w:pStyle w:val="Bodytext10"/>
        <w:keepNext w:val="0"/>
        <w:keepLines w:val="0"/>
        <w:widowControl w:val="0"/>
        <w:shd w:val="clear" w:color="auto" w:fill="auto"/>
        <w:tabs>
          <w:tab w:val="left" w:pos="2750"/>
        </w:tabs>
        <w:bidi w:val="0"/>
        <w:spacing w:before="0" w:after="260" w:line="226" w:lineRule="exact"/>
        <w:ind w:left="0" w:right="0" w:firstLine="440"/>
        <w:jc w:val="left"/>
      </w:pPr>
      <w:r>
        <w:rPr>
          <w:color w:val="000000"/>
          <w:spacing w:val="0"/>
          <w:w w:val="100"/>
          <w:position w:val="0"/>
        </w:rPr>
        <w:t>实施隐患排查前，应根据排查类型、人员数量、时间安排和季节特点，在排查项目清单中选择确定 具有针-一…，，*—</w:t>
        <w:tab/>
      </w:r>
      <w:r>
        <w:rPr>
          <w:color w:val="000000"/>
          <w:spacing w:val="0"/>
          <w:w w:val="100"/>
          <w:position w:val="0"/>
          <w:lang w:val="zh-CN" w:eastAsia="zh-CN" w:bidi="zh-CN"/>
        </w:rPr>
        <w:t>，…，</w:t>
      </w:r>
      <w:r>
        <w:rPr>
          <w:color w:val="000000"/>
          <w:spacing w:val="0"/>
          <w:w w:val="100"/>
          <w:position w:val="0"/>
        </w:rPr>
        <w:t>”…^一…宀</w:t>
      </w:r>
    </w:p>
    <w:p>
      <w:pPr>
        <w:pStyle w:val="Heading410"/>
        <w:keepNext/>
        <w:keepLines/>
        <w:widowControl w:val="0"/>
        <w:shd w:val="clear" w:color="auto" w:fill="auto"/>
        <w:bidi w:val="0"/>
        <w:spacing w:before="0" w:after="80" w:line="240" w:lineRule="auto"/>
        <w:ind w:left="0" w:right="0" w:firstLine="0"/>
        <w:jc w:val="left"/>
      </w:pPr>
      <w:bookmarkStart w:id="267" w:name="bookmark267"/>
      <w:bookmarkStart w:id="268" w:name="bookmark268"/>
      <w:bookmarkStart w:id="269" w:name="bookmark269"/>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2</w:t>
      </w:r>
      <w:r>
        <w:rPr>
          <w:b/>
          <w:bCs/>
          <w:spacing w:val="0"/>
          <w:w w:val="100"/>
          <w:position w:val="0"/>
        </w:rPr>
        <w:t>生产现场类隐患排查清单</w:t>
      </w:r>
      <w:bookmarkEnd w:id="267"/>
      <w:bookmarkEnd w:id="268"/>
      <w:bookmarkEnd w:id="269"/>
    </w:p>
    <w:p>
      <w:pPr>
        <w:pStyle w:val="Bodytext10"/>
        <w:keepNext w:val="0"/>
        <w:keepLines w:val="0"/>
        <w:widowControl w:val="0"/>
        <w:shd w:val="clear" w:color="auto" w:fill="auto"/>
        <w:tabs>
          <w:tab w:val="left" w:pos="3199"/>
          <w:tab w:val="left" w:pos="9142"/>
        </w:tabs>
        <w:bidi w:val="0"/>
        <w:spacing w:before="0" w:after="0" w:line="320" w:lineRule="exact"/>
        <w:ind w:left="0" w:right="0" w:firstLine="420"/>
        <w:jc w:val="left"/>
      </w:pPr>
      <w:r>
        <w:rPr>
          <w:color w:val="000000"/>
          <w:spacing w:val="0"/>
          <w:w w:val="100"/>
          <w:position w:val="0"/>
        </w:rPr>
        <w:t>应</w:t>
        <w:tab/>
      </w:r>
      <w:r>
        <w:rPr>
          <w:color w:val="5E3D30"/>
          <w:spacing w:val="0"/>
          <w:w w:val="100"/>
          <w:position w:val="0"/>
        </w:rPr>
        <w:t>广据</w:t>
      </w:r>
      <w:r>
        <w:rPr>
          <w:color w:val="5E3D30"/>
          <w:spacing w:val="0"/>
          <w:w w:val="100"/>
          <w:position w:val="0"/>
          <w:lang w:val="en-US" w:eastAsia="en-US" w:bidi="en-US"/>
        </w:rPr>
        <w:t>"，</w:t>
      </w:r>
      <w:r>
        <w:rPr>
          <w:color w:val="5E3D30"/>
          <w:spacing w:val="0"/>
          <w:w w:val="100"/>
          <w:position w:val="0"/>
        </w:rPr>
        <w:t>七</w:t>
        <w:tab/>
      </w:r>
      <w:r>
        <w:rPr>
          <w:color w:val="000000"/>
          <w:spacing w:val="0"/>
          <w:w w:val="100"/>
          <w:position w:val="0"/>
        </w:rPr>
        <w:t>编</w:t>
      </w:r>
    </w:p>
    <w:p>
      <w:pPr>
        <w:pStyle w:val="Bodytext10"/>
        <w:keepNext w:val="0"/>
        <w:keepLines w:val="0"/>
        <w:widowControl w:val="0"/>
        <w:shd w:val="clear" w:color="auto" w:fill="auto"/>
        <w:bidi w:val="0"/>
        <w:spacing w:before="0" w:after="80" w:line="320" w:lineRule="exact"/>
        <w:ind w:left="0" w:right="0" w:firstLine="0"/>
        <w:jc w:val="left"/>
      </w:pPr>
      <w:r>
        <w:rPr>
          <w:color w:val="000000"/>
          <w:spacing w:val="0"/>
          <w:w w:val="100"/>
          <w:position w:val="0"/>
        </w:rPr>
        <w:t>制该排</w:t>
      </w:r>
      <w:r>
        <w:rPr>
          <w:color w:val="646160"/>
          <w:spacing w:val="0"/>
          <w:w w:val="100"/>
          <w:position w:val="0"/>
        </w:rPr>
        <w:t>查单元的排查清单。至少</w:t>
      </w:r>
      <w:r>
        <w:rPr>
          <w:color w:val="5E3D30"/>
          <w:spacing w:val="0"/>
          <w:w w:val="100"/>
          <w:position w:val="0"/>
        </w:rPr>
        <w:t>应仑</w:t>
      </w:r>
      <w:r>
        <w:rPr>
          <w:color w:val="646160"/>
          <w:spacing w:val="0"/>
          <w:w w:val="100"/>
          <w:position w:val="0"/>
        </w:rPr>
        <w:t>打：</w:t>
      </w:r>
    </w:p>
    <w:p>
      <w:pPr>
        <w:pStyle w:val="Bodytext10"/>
        <w:keepNext w:val="0"/>
        <w:keepLines w:val="0"/>
        <w:widowControl w:val="0"/>
        <w:shd w:val="clear" w:color="auto" w:fill="auto"/>
        <w:tabs>
          <w:tab w:val="left" w:pos="3746"/>
        </w:tabs>
        <w:bidi w:val="0"/>
        <w:spacing w:before="0" w:after="0" w:line="334" w:lineRule="auto"/>
        <w:ind w:left="0" w:right="0" w:firstLine="420"/>
        <w:jc w:val="left"/>
      </w:pPr>
      <w:r>
        <w:rPr>
          <w:rFonts w:ascii="Times New Roman" w:eastAsia="Times New Roman" w:hAnsi="Times New Roman" w:cs="Times New Roman"/>
          <w:color w:val="000000"/>
          <w:spacing w:val="0"/>
          <w:w w:val="100"/>
          <w:position w:val="0"/>
          <w:lang w:val="en-US" w:eastAsia="en-US" w:bidi="en-US"/>
        </w:rPr>
        <w:t>a）</w:t>
        <w:tab/>
      </w:r>
      <w:r>
        <w:rPr>
          <w:color w:val="5E3D30"/>
          <w:spacing w:val="0"/>
          <w:w w:val="100"/>
          <w:position w:val="0"/>
        </w:rPr>
        <w:t>.名称；</w:t>
      </w:r>
    </w:p>
    <w:p>
      <w:pPr>
        <w:pStyle w:val="Bodytext10"/>
        <w:keepNext w:val="0"/>
        <w:keepLines w:val="0"/>
        <w:widowControl w:val="0"/>
        <w:shd w:val="clear" w:color="auto" w:fill="auto"/>
        <w:bidi w:val="0"/>
        <w:spacing w:before="0" w:after="380" w:line="320" w:lineRule="exact"/>
        <w:ind w:left="0" w:right="0" w:firstLine="840"/>
        <w:jc w:val="left"/>
        <w:rPr>
          <w:sz w:val="19"/>
          <w:szCs w:val="19"/>
        </w:rPr>
      </w:pPr>
      <w:r>
        <w:rPr>
          <w:color w:val="646160"/>
          <w:spacing w:val="0"/>
          <w:w w:val="100"/>
          <w:position w:val="0"/>
          <w:sz w:val="19"/>
          <w:szCs w:val="19"/>
        </w:rPr>
        <w:t>钟介内牝</w:t>
      </w:r>
    </w:p>
    <w:p>
      <w:pPr>
        <w:pStyle w:val="Bodytext30"/>
        <w:keepNext w:val="0"/>
        <w:keepLines w:val="0"/>
        <w:widowControl w:val="0"/>
        <w:shd w:val="clear" w:color="auto" w:fill="auto"/>
        <w:bidi w:val="0"/>
        <w:spacing w:before="0" w:after="2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d'</w:t>
      </w:r>
    </w:p>
    <w:p>
      <w:pPr>
        <w:pStyle w:val="Heading410"/>
        <w:keepNext/>
        <w:keepLines/>
        <w:widowControl w:val="0"/>
        <w:shd w:val="clear" w:color="auto" w:fill="auto"/>
        <w:bidi w:val="0"/>
        <w:spacing w:before="0" w:line="240" w:lineRule="auto"/>
        <w:ind w:left="0" w:right="0" w:firstLine="0"/>
        <w:jc w:val="left"/>
      </w:pPr>
      <w:bookmarkStart w:id="270" w:name="bookmark270"/>
      <w:bookmarkStart w:id="271" w:name="bookmark271"/>
      <w:bookmarkStart w:id="272" w:name="bookmark272"/>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3</w:t>
      </w:r>
      <w:r>
        <w:rPr>
          <w:b/>
          <w:bCs/>
          <w:spacing w:val="0"/>
          <w:w w:val="100"/>
          <w:position w:val="0"/>
        </w:rPr>
        <w:t>基础管理类隐患排查清单</w:t>
      </w:r>
      <w:bookmarkEnd w:id="270"/>
      <w:bookmarkEnd w:id="271"/>
      <w:bookmarkEnd w:id="272"/>
    </w:p>
    <w:p>
      <w:pPr>
        <w:pStyle w:val="Bodytext10"/>
        <w:keepNext w:val="0"/>
        <w:keepLines w:val="0"/>
        <w:widowControl w:val="0"/>
        <w:shd w:val="clear" w:color="auto" w:fill="auto"/>
        <w:bidi w:val="0"/>
        <w:spacing w:before="0" w:after="80" w:line="320" w:lineRule="exact"/>
        <w:ind w:left="0" w:right="0" w:firstLine="420"/>
        <w:jc w:val="left"/>
      </w:pPr>
      <w:r>
        <w:rPr>
          <w:color w:val="5E3D30"/>
          <w:spacing w:val="0"/>
          <w:w w:val="100"/>
          <w:position w:val="0"/>
        </w:rPr>
        <w:t>应依</w:t>
      </w:r>
      <w:r>
        <w:rPr>
          <w:color w:val="646160"/>
          <w:spacing w:val="0"/>
          <w:w w:val="100"/>
          <w:position w:val="0"/>
        </w:rPr>
        <w:t>据基础管理相关内容要求，</w:t>
      </w:r>
      <w:r>
        <w:rPr>
          <w:color w:val="5E3D30"/>
          <w:spacing w:val="0"/>
          <w:w w:val="100"/>
          <w:position w:val="0"/>
        </w:rPr>
        <w:t>逐项编制排查清单。至少应</w:t>
      </w:r>
      <w:r>
        <w:rPr>
          <w:color w:val="646160"/>
          <w:spacing w:val="0"/>
          <w:w w:val="100"/>
          <w:position w:val="0"/>
        </w:rPr>
        <w:t>包括：</w:t>
      </w:r>
    </w:p>
    <w:p>
      <w:pPr>
        <w:pStyle w:val="Bodytext10"/>
        <w:keepNext w:val="0"/>
        <w:keepLines w:val="0"/>
        <w:widowControl w:val="0"/>
        <w:shd w:val="clear" w:color="auto" w:fill="auto"/>
        <w:tabs>
          <w:tab w:val="left" w:pos="847"/>
        </w:tabs>
        <w:bidi w:val="0"/>
        <w:spacing w:before="0" w:after="80" w:line="240" w:lineRule="auto"/>
        <w:ind w:left="0" w:right="0" w:firstLine="420"/>
        <w:jc w:val="left"/>
      </w:pPr>
      <w:bookmarkStart w:id="273" w:name="bookmark273"/>
      <w:r>
        <w:rPr>
          <w:rFonts w:ascii="Times New Roman" w:eastAsia="Times New Roman" w:hAnsi="Times New Roman" w:cs="Times New Roman"/>
          <w:b/>
          <w:bCs/>
          <w:color w:val="000000"/>
          <w:spacing w:val="0"/>
          <w:w w:val="100"/>
          <w:position w:val="0"/>
          <w:lang w:val="en-US" w:eastAsia="en-US" w:bidi="en-US"/>
        </w:rPr>
        <w:t>a</w:t>
      </w:r>
      <w:bookmarkEnd w:id="273"/>
      <w:r>
        <w:rPr>
          <w:rFonts w:ascii="Times New Roman" w:eastAsia="Times New Roman" w:hAnsi="Times New Roman" w:cs="Times New Roman"/>
          <w:b/>
          <w:bCs/>
          <w:color w:val="000000"/>
          <w:spacing w:val="0"/>
          <w:w w:val="100"/>
          <w:position w:val="0"/>
          <w:lang w:val="en-US" w:eastAsia="en-US" w:bidi="en-US"/>
        </w:rPr>
        <w:t>）</w:t>
        <w:tab/>
      </w:r>
      <w:r>
        <w:rPr>
          <w:b/>
          <w:bCs/>
          <w:color w:val="646160"/>
          <w:spacing w:val="0"/>
          <w:w w:val="100"/>
          <w:position w:val="0"/>
        </w:rPr>
        <w:t>基础管理名称；</w:t>
      </w:r>
    </w:p>
    <w:p>
      <w:pPr>
        <w:pStyle w:val="Bodytext10"/>
        <w:keepNext w:val="0"/>
        <w:keepLines w:val="0"/>
        <w:widowControl w:val="0"/>
        <w:shd w:val="clear" w:color="auto" w:fill="auto"/>
        <w:tabs>
          <w:tab w:val="left" w:pos="847"/>
        </w:tabs>
        <w:bidi w:val="0"/>
        <w:spacing w:before="0" w:after="80" w:line="240" w:lineRule="auto"/>
        <w:ind w:left="0" w:right="0" w:firstLine="420"/>
        <w:jc w:val="left"/>
      </w:pPr>
      <w:bookmarkStart w:id="274" w:name="bookmark274"/>
      <w:r>
        <w:rPr>
          <w:rFonts w:ascii="Times New Roman" w:eastAsia="Times New Roman" w:hAnsi="Times New Roman" w:cs="Times New Roman"/>
          <w:b/>
          <w:bCs/>
          <w:color w:val="000000"/>
          <w:spacing w:val="0"/>
          <w:w w:val="100"/>
          <w:position w:val="0"/>
          <w:lang w:val="en-US" w:eastAsia="en-US" w:bidi="en-US"/>
        </w:rPr>
        <w:t>b</w:t>
      </w:r>
      <w:bookmarkEnd w:id="274"/>
      <w:r>
        <w:rPr>
          <w:rFonts w:ascii="Times New Roman" w:eastAsia="Times New Roman" w:hAnsi="Times New Roman" w:cs="Times New Roman"/>
          <w:b/>
          <w:bCs/>
          <w:color w:val="000000"/>
          <w:spacing w:val="0"/>
          <w:w w:val="100"/>
          <w:position w:val="0"/>
          <w:lang w:val="en-US" w:eastAsia="en-US" w:bidi="en-US"/>
        </w:rPr>
        <w:t>）</w:t>
        <w:tab/>
      </w:r>
      <w:r>
        <w:rPr>
          <w:b/>
          <w:bCs/>
          <w:color w:val="646160"/>
          <w:spacing w:val="0"/>
          <w:w w:val="100"/>
          <w:position w:val="0"/>
        </w:rPr>
        <w:t>排査内容；</w:t>
      </w:r>
    </w:p>
    <w:p>
      <w:pPr>
        <w:pStyle w:val="Bodytext10"/>
        <w:keepNext w:val="0"/>
        <w:keepLines w:val="0"/>
        <w:widowControl w:val="0"/>
        <w:shd w:val="clear" w:color="auto" w:fill="auto"/>
        <w:tabs>
          <w:tab w:val="left" w:pos="847"/>
        </w:tabs>
        <w:bidi w:val="0"/>
        <w:spacing w:before="0" w:after="80" w:line="240" w:lineRule="auto"/>
        <w:ind w:left="0" w:right="0" w:firstLine="420"/>
        <w:jc w:val="left"/>
      </w:pPr>
      <w:bookmarkStart w:id="275" w:name="bookmark275"/>
      <w:r>
        <w:rPr>
          <w:rFonts w:ascii="Times New Roman" w:eastAsia="Times New Roman" w:hAnsi="Times New Roman" w:cs="Times New Roman"/>
          <w:b/>
          <w:bCs/>
          <w:color w:val="000000"/>
          <w:spacing w:val="0"/>
          <w:w w:val="100"/>
          <w:position w:val="0"/>
          <w:lang w:val="en-US" w:eastAsia="en-US" w:bidi="en-US"/>
        </w:rPr>
        <w:t>c</w:t>
      </w:r>
      <w:bookmarkEnd w:id="275"/>
      <w:r>
        <w:rPr>
          <w:rFonts w:ascii="Times New Roman" w:eastAsia="Times New Roman" w:hAnsi="Times New Roman" w:cs="Times New Roman"/>
          <w:b/>
          <w:bCs/>
          <w:color w:val="000000"/>
          <w:spacing w:val="0"/>
          <w:w w:val="100"/>
          <w:position w:val="0"/>
          <w:lang w:val="en-US" w:eastAsia="en-US" w:bidi="en-US"/>
        </w:rPr>
        <w:t>）</w:t>
        <w:tab/>
      </w:r>
      <w:r>
        <w:rPr>
          <w:b/>
          <w:bCs/>
          <w:color w:val="646160"/>
          <w:spacing w:val="0"/>
          <w:w w:val="100"/>
          <w:position w:val="0"/>
        </w:rPr>
        <w:t>排査标准；</w:t>
      </w:r>
    </w:p>
    <w:p>
      <w:pPr>
        <w:pStyle w:val="Bodytext10"/>
        <w:keepNext w:val="0"/>
        <w:keepLines w:val="0"/>
        <w:widowControl w:val="0"/>
        <w:shd w:val="clear" w:color="auto" w:fill="auto"/>
        <w:tabs>
          <w:tab w:val="left" w:pos="847"/>
        </w:tabs>
        <w:bidi w:val="0"/>
        <w:spacing w:before="0" w:after="220" w:line="240" w:lineRule="auto"/>
        <w:ind w:left="0" w:right="0" w:firstLine="420"/>
        <w:jc w:val="left"/>
      </w:pPr>
      <w:bookmarkStart w:id="276" w:name="bookmark276"/>
      <w:r>
        <w:rPr>
          <w:rFonts w:ascii="Times New Roman" w:eastAsia="Times New Roman" w:hAnsi="Times New Roman" w:cs="Times New Roman"/>
          <w:b/>
          <w:bCs/>
          <w:color w:val="000000"/>
          <w:spacing w:val="0"/>
          <w:w w:val="100"/>
          <w:position w:val="0"/>
          <w:lang w:val="en-US" w:eastAsia="en-US" w:bidi="en-US"/>
        </w:rPr>
        <w:t>d</w:t>
      </w:r>
      <w:bookmarkEnd w:id="276"/>
      <w:r>
        <w:rPr>
          <w:rFonts w:ascii="Times New Roman" w:eastAsia="Times New Roman" w:hAnsi="Times New Roman" w:cs="Times New Roman"/>
          <w:b/>
          <w:bCs/>
          <w:color w:val="000000"/>
          <w:spacing w:val="0"/>
          <w:w w:val="100"/>
          <w:position w:val="0"/>
          <w:lang w:val="en-US" w:eastAsia="en-US" w:bidi="en-US"/>
        </w:rPr>
        <w:t>）</w:t>
        <w:tab/>
      </w:r>
      <w:r>
        <w:rPr>
          <w:b/>
          <w:bCs/>
          <w:color w:val="646160"/>
          <w:spacing w:val="0"/>
          <w:w w:val="100"/>
          <w:position w:val="0"/>
        </w:rPr>
        <w:t>排査方法。</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277" w:name="bookmark277"/>
      <w:bookmarkStart w:id="278" w:name="bookmark278"/>
      <w:bookmarkStart w:id="279" w:name="bookmark279"/>
      <w:r>
        <w:rPr>
          <w:rFonts w:ascii="Times New Roman" w:eastAsia="Times New Roman" w:hAnsi="Times New Roman" w:cs="Times New Roman"/>
          <w:color w:val="000000"/>
          <w:spacing w:val="0"/>
          <w:w w:val="100"/>
          <w:position w:val="0"/>
          <w:sz w:val="20"/>
          <w:szCs w:val="20"/>
          <w:lang w:val="en-US" w:eastAsia="en-US" w:bidi="en-US"/>
        </w:rPr>
        <w:t xml:space="preserve">6. </w:t>
      </w:r>
      <w:r>
        <w:rPr>
          <w:rFonts w:ascii="Times New Roman" w:eastAsia="Times New Roman" w:hAnsi="Times New Roman" w:cs="Times New Roman"/>
          <w:color w:val="000000"/>
          <w:spacing w:val="0"/>
          <w:w w:val="100"/>
          <w:position w:val="0"/>
          <w:sz w:val="20"/>
          <w:szCs w:val="20"/>
        </w:rPr>
        <w:t>3</w:t>
      </w:r>
      <w:r>
        <w:rPr>
          <w:b/>
          <w:bCs/>
          <w:color w:val="646160"/>
          <w:spacing w:val="0"/>
          <w:w w:val="100"/>
          <w:position w:val="0"/>
          <w:sz w:val="20"/>
          <w:szCs w:val="20"/>
        </w:rPr>
        <w:t>隐患排查方式</w:t>
      </w:r>
      <w:bookmarkEnd w:id="277"/>
      <w:bookmarkEnd w:id="278"/>
      <w:bookmarkEnd w:id="279"/>
    </w:p>
    <w:p>
      <w:pPr>
        <w:pStyle w:val="Bodytext10"/>
        <w:keepNext w:val="0"/>
        <w:keepLines w:val="0"/>
        <w:widowControl w:val="0"/>
        <w:shd w:val="clear" w:color="auto" w:fill="auto"/>
        <w:bidi w:val="0"/>
        <w:spacing w:before="0" w:after="0" w:line="317" w:lineRule="exact"/>
        <w:ind w:left="0" w:right="0" w:firstLine="0"/>
        <w:jc w:val="left"/>
      </w:pPr>
      <w:bookmarkStart w:id="280" w:name="bookmark280"/>
      <w:r>
        <w:rPr>
          <w:rFonts w:ascii="Times New Roman" w:eastAsia="Times New Roman" w:hAnsi="Times New Roman" w:cs="Times New Roman"/>
          <w:color w:val="000000"/>
          <w:spacing w:val="0"/>
          <w:w w:val="100"/>
          <w:position w:val="0"/>
          <w:lang w:val="en-US" w:eastAsia="en-US" w:bidi="en-US"/>
        </w:rPr>
        <w:t>6.3.1</w:t>
      </w:r>
      <w:r>
        <w:rPr>
          <w:color w:val="646160"/>
          <w:spacing w:val="0"/>
          <w:w w:val="100"/>
          <w:position w:val="0"/>
        </w:rPr>
        <w:t>企业应根据安全生产法律法规和安全风险管控情况，按照化工过程安全管理的要求，结</w:t>
      </w:r>
      <w:r>
        <w:rPr>
          <w:color w:val="5E3D30"/>
          <w:spacing w:val="0"/>
          <w:w w:val="100"/>
          <w:position w:val="0"/>
        </w:rPr>
        <w:t xml:space="preserve">合生产 </w:t>
      </w:r>
      <w:r>
        <w:rPr>
          <w:color w:val="000000"/>
          <w:spacing w:val="0"/>
          <w:w w:val="100"/>
          <w:position w:val="0"/>
        </w:rPr>
        <w:t>工艺</w:t>
      </w:r>
      <w:r>
        <w:rPr>
          <w:color w:val="333232"/>
          <w:spacing w:val="0"/>
          <w:w w:val="100"/>
          <w:position w:val="0"/>
        </w:rPr>
        <w:t>特点，</w:t>
      </w:r>
      <w:r>
        <w:rPr>
          <w:color w:val="646160"/>
          <w:spacing w:val="0"/>
          <w:w w:val="100"/>
          <w:position w:val="0"/>
        </w:rPr>
        <w:t>针对可能发生安全事故的风</w:t>
      </w:r>
      <w:r>
        <w:rPr>
          <w:color w:val="8D959E"/>
          <w:spacing w:val="0"/>
          <w:w w:val="100"/>
          <w:position w:val="0"/>
        </w:rPr>
        <w:t>险点，全面</w:t>
      </w:r>
      <w:r>
        <w:rPr>
          <w:color w:val="646160"/>
          <w:spacing w:val="0"/>
          <w:w w:val="100"/>
          <w:position w:val="0"/>
        </w:rPr>
        <w:t>开展安全风险隐患排查工作，做到安全风险隐</w:t>
      </w:r>
      <w:r>
        <w:rPr>
          <w:color w:val="5E3D30"/>
          <w:spacing w:val="0"/>
          <w:w w:val="100"/>
          <w:position w:val="0"/>
        </w:rPr>
        <w:t xml:space="preserve">患排查 </w:t>
      </w:r>
      <w:r>
        <w:rPr>
          <w:color w:val="000000"/>
          <w:spacing w:val="0"/>
          <w:w w:val="100"/>
          <w:position w:val="0"/>
        </w:rPr>
        <w:t>全覆盖，责任到人。</w:t>
      </w:r>
      <w:bookmarkEnd w:id="280"/>
    </w:p>
    <w:p>
      <w:pPr>
        <w:pStyle w:val="Bodytext10"/>
        <w:keepNext w:val="0"/>
        <w:keepLines w:val="0"/>
        <w:widowControl w:val="0"/>
        <w:shd w:val="clear" w:color="auto" w:fill="auto"/>
        <w:bidi w:val="0"/>
        <w:spacing w:before="0" w:after="220" w:line="326" w:lineRule="exact"/>
        <w:ind w:left="0" w:right="0" w:firstLine="0"/>
        <w:jc w:val="left"/>
      </w:pPr>
      <w:bookmarkStart w:id="281" w:name="bookmark281"/>
      <w:r>
        <w:rPr>
          <w:rFonts w:ascii="Times New Roman" w:eastAsia="Times New Roman" w:hAnsi="Times New Roman" w:cs="Times New Roman"/>
          <w:color w:val="000000"/>
          <w:spacing w:val="0"/>
          <w:w w:val="100"/>
          <w:position w:val="0"/>
          <w:lang w:val="en-US" w:eastAsia="en-US" w:bidi="en-US"/>
        </w:rPr>
        <w:t>6.3.2</w:t>
      </w:r>
      <w:r>
        <w:rPr>
          <w:color w:val="000000"/>
          <w:spacing w:val="0"/>
          <w:w w:val="100"/>
          <w:position w:val="0"/>
        </w:rPr>
        <w:t>安全风险隐患排查形式包括日常排查、</w:t>
      </w:r>
      <w:r>
        <w:rPr>
          <w:color w:val="333232"/>
          <w:spacing w:val="0"/>
          <w:w w:val="100"/>
          <w:position w:val="0"/>
        </w:rPr>
        <w:t>综合性排查、</w:t>
      </w:r>
      <w:r>
        <w:rPr>
          <w:color w:val="000000"/>
          <w:spacing w:val="0"/>
          <w:w w:val="100"/>
          <w:position w:val="0"/>
        </w:rPr>
        <w:t>专业性排查、季节性排查、重点时段及节 假日前排查、事故类比排查、复产复工前排查和外聘専家洛断式排</w:t>
      </w:r>
      <w:r>
        <w:rPr>
          <w:color w:val="333232"/>
          <w:spacing w:val="0"/>
          <w:w w:val="100"/>
          <w:position w:val="0"/>
        </w:rPr>
        <w:t>查等。</w:t>
      </w:r>
      <w:bookmarkEnd w:id="281"/>
    </w:p>
    <w:p>
      <w:pPr>
        <w:pStyle w:val="Heading310"/>
        <w:keepNext/>
        <w:keepLines/>
        <w:widowControl w:val="0"/>
        <w:shd w:val="clear" w:color="auto" w:fill="auto"/>
        <w:bidi w:val="0"/>
        <w:spacing w:before="0" w:after="80" w:line="240" w:lineRule="auto"/>
        <w:ind w:left="0" w:right="0" w:firstLine="0"/>
        <w:jc w:val="left"/>
        <w:rPr>
          <w:sz w:val="20"/>
          <w:szCs w:val="20"/>
        </w:rPr>
      </w:pPr>
      <w:bookmarkStart w:id="282" w:name="bookmark282"/>
      <w:bookmarkStart w:id="283" w:name="bookmark283"/>
      <w:bookmarkStart w:id="284" w:name="bookmark284"/>
      <w:r>
        <w:rPr>
          <w:rFonts w:ascii="Times New Roman" w:eastAsia="Times New Roman" w:hAnsi="Times New Roman" w:cs="Times New Roman"/>
          <w:color w:val="000000"/>
          <w:spacing w:val="0"/>
          <w:w w:val="100"/>
          <w:position w:val="0"/>
          <w:sz w:val="20"/>
          <w:szCs w:val="20"/>
          <w:lang w:val="en-US" w:eastAsia="en-US" w:bidi="en-US"/>
        </w:rPr>
        <w:t>6.4</w:t>
      </w:r>
      <w:r>
        <w:rPr>
          <w:b/>
          <w:bCs/>
          <w:color w:val="000000"/>
          <w:spacing w:val="0"/>
          <w:w w:val="100"/>
          <w:position w:val="0"/>
          <w:sz w:val="20"/>
          <w:szCs w:val="20"/>
        </w:rPr>
        <w:t>隐患排查频次</w:t>
      </w:r>
      <w:bookmarkEnd w:id="282"/>
      <w:bookmarkEnd w:id="283"/>
      <w:bookmarkEnd w:id="284"/>
    </w:p>
    <w:p>
      <w:pPr>
        <w:pStyle w:val="Heading410"/>
        <w:keepNext/>
        <w:keepLines/>
        <w:widowControl w:val="0"/>
        <w:shd w:val="clear" w:color="auto" w:fill="auto"/>
        <w:bidi w:val="0"/>
        <w:spacing w:before="0" w:after="0" w:line="334" w:lineRule="auto"/>
        <w:ind w:left="0" w:right="0" w:firstLine="0"/>
        <w:jc w:val="left"/>
      </w:pPr>
      <w:bookmarkStart w:id="285" w:name="bookmark285"/>
      <w:bookmarkStart w:id="286" w:name="bookmark286"/>
      <w:bookmarkStart w:id="287" w:name="bookmark287"/>
      <w:r>
        <w:rPr>
          <w:rFonts w:ascii="Times New Roman" w:eastAsia="Times New Roman" w:hAnsi="Times New Roman" w:cs="Times New Roman"/>
          <w:color w:val="000000"/>
          <w:spacing w:val="0"/>
          <w:w w:val="100"/>
          <w:position w:val="0"/>
          <w:lang w:val="en-US" w:eastAsia="en-US" w:bidi="en-US"/>
        </w:rPr>
        <w:t>6. 4.1</w:t>
      </w:r>
      <w:r>
        <w:rPr>
          <w:color w:val="000000"/>
          <w:spacing w:val="0"/>
          <w:w w:val="100"/>
          <w:position w:val="0"/>
        </w:rPr>
        <w:t>企业应根据法律、法规要求，结合企业生产工艺特点，确定</w:t>
      </w:r>
      <w:r>
        <w:rPr>
          <w:color w:val="000000"/>
          <w:spacing w:val="0"/>
          <w:w w:val="100"/>
          <w:position w:val="0"/>
          <w:lang w:val="zh-CN" w:eastAsia="zh-CN" w:bidi="zh-CN"/>
        </w:rPr>
        <w:t>隐痂语</w:t>
      </w:r>
      <w:r>
        <w:rPr>
          <w:color w:val="000000"/>
          <w:spacing w:val="0"/>
          <w:w w:val="100"/>
          <w:position w:val="0"/>
        </w:rPr>
        <w:t>'类</w:t>
      </w:r>
      <w:r>
        <w:rPr>
          <w:color w:val="333232"/>
          <w:spacing w:val="0"/>
          <w:w w:val="100"/>
          <w:position w:val="0"/>
        </w:rPr>
        <w:t>型的</w:t>
      </w:r>
      <w:r>
        <w:rPr>
          <w:color w:val="000000"/>
          <w:spacing w:val="0"/>
          <w:w w:val="100"/>
          <w:position w:val="0"/>
        </w:rPr>
        <w:t>频次。一般应满足:</w:t>
      </w:r>
      <w:bookmarkEnd w:id="285"/>
      <w:bookmarkEnd w:id="286"/>
      <w:bookmarkEnd w:id="287"/>
    </w:p>
    <w:p>
      <w:pPr>
        <w:pStyle w:val="Bodytext10"/>
        <w:keepNext w:val="0"/>
        <w:keepLines w:val="0"/>
        <w:widowControl w:val="0"/>
        <w:shd w:val="clear" w:color="auto" w:fill="auto"/>
        <w:tabs>
          <w:tab w:val="left" w:pos="847"/>
        </w:tabs>
        <w:bidi w:val="0"/>
        <w:spacing w:before="0" w:after="0" w:line="320" w:lineRule="exact"/>
        <w:ind w:left="840" w:right="0" w:hanging="400"/>
        <w:jc w:val="both"/>
      </w:pPr>
      <w:bookmarkStart w:id="288" w:name="bookmark288"/>
      <w:r>
        <w:rPr>
          <w:rFonts w:ascii="Times New Roman" w:eastAsia="Times New Roman" w:hAnsi="Times New Roman" w:cs="Times New Roman"/>
          <w:color w:val="000000"/>
          <w:spacing w:val="0"/>
          <w:w w:val="100"/>
          <w:position w:val="0"/>
          <w:lang w:val="en-US" w:eastAsia="en-US" w:bidi="en-US"/>
        </w:rPr>
        <w:t>a</w:t>
      </w:r>
      <w:bookmarkEnd w:id="28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装置操作人员现场巡检间隔不得大于</w:t>
      </w:r>
      <w:r>
        <w:rPr>
          <w:rFonts w:ascii="Times New Roman" w:eastAsia="Times New Roman" w:hAnsi="Times New Roman" w:cs="Times New Roman"/>
          <w:color w:val="000000"/>
          <w:spacing w:val="0"/>
          <w:w w:val="100"/>
          <w:position w:val="0"/>
        </w:rPr>
        <w:t>2</w:t>
      </w:r>
      <w:r>
        <w:rPr>
          <w:color w:val="000000"/>
          <w:spacing w:val="0"/>
          <w:w w:val="100"/>
          <w:position w:val="0"/>
        </w:rPr>
        <w:t>小时，涉及重点监管的危险化工工艺、重点监管的危 险化学品和重大危险源的生产、储存装置和部位的操作人员现场巡检间隔不</w:t>
      </w:r>
      <w:r>
        <w:rPr>
          <w:color w:val="333232"/>
          <w:spacing w:val="0"/>
          <w:w w:val="100"/>
          <w:position w:val="0"/>
        </w:rPr>
        <w:t>得大于</w:t>
      </w:r>
      <w:r>
        <w:rPr>
          <w:rFonts w:ascii="Times New Roman" w:eastAsia="Times New Roman" w:hAnsi="Times New Roman" w:cs="Times New Roman"/>
          <w:color w:val="000000"/>
          <w:spacing w:val="0"/>
          <w:w w:val="100"/>
          <w:position w:val="0"/>
        </w:rPr>
        <w:t>1</w:t>
      </w:r>
      <w:r>
        <w:rPr>
          <w:color w:val="000000"/>
          <w:spacing w:val="0"/>
          <w:w w:val="100"/>
          <w:position w:val="0"/>
        </w:rPr>
        <w:t>小时；</w:t>
      </w:r>
    </w:p>
    <w:p>
      <w:pPr>
        <w:pStyle w:val="Bodytext10"/>
        <w:keepNext w:val="0"/>
        <w:keepLines w:val="0"/>
        <w:widowControl w:val="0"/>
        <w:shd w:val="clear" w:color="auto" w:fill="auto"/>
        <w:tabs>
          <w:tab w:val="left" w:pos="847"/>
        </w:tabs>
        <w:bidi w:val="0"/>
        <w:spacing w:before="0" w:after="0" w:line="320" w:lineRule="exact"/>
        <w:ind w:left="840" w:right="0" w:hanging="400"/>
        <w:jc w:val="both"/>
        <w:sectPr>
          <w:headerReference w:type="even" r:id="rId71"/>
          <w:headerReference w:type="default" r:id="rId72"/>
          <w:footerReference w:type="even" r:id="rId73"/>
          <w:footerReference w:type="default" r:id="rId74"/>
          <w:headerReference w:type="first" r:id="rId75"/>
          <w:footerReference w:type="first" r:id="rId76"/>
          <w:type w:val="nextPage"/>
          <w:pgSz w:w="11900" w:h="16840"/>
          <w:pgMar w:top="1834" w:right="1068" w:bottom="1464" w:left="1121" w:header="0" w:footer="3" w:gutter="0"/>
          <w:pgNumType w:start="8"/>
          <w:cols w:space="720"/>
          <w:noEndnote/>
          <w:titlePg w:val="0"/>
          <w:rtlGutter w:val="0"/>
          <w:docGrid w:linePitch="360"/>
        </w:sectPr>
      </w:pPr>
      <w:bookmarkStart w:id="289" w:name="bookmark289"/>
      <w:r>
        <w:rPr>
          <w:rFonts w:ascii="Times New Roman" w:eastAsia="Times New Roman" w:hAnsi="Times New Roman" w:cs="Times New Roman"/>
          <w:color w:val="000000"/>
          <w:spacing w:val="0"/>
          <w:w w:val="100"/>
          <w:position w:val="0"/>
          <w:lang w:val="en-US" w:eastAsia="en-US" w:bidi="en-US"/>
        </w:rPr>
        <w:t>b</w:t>
      </w:r>
      <w:bookmarkEnd w:id="28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基层车间（装置）直接管理人员（工艺、设备技术人员）、电气、仪表人员每天至少两次对装</w:t>
      </w:r>
    </w:p>
    <w:p>
      <w:pPr>
        <w:pStyle w:val="Bodytext10"/>
        <w:keepNext w:val="0"/>
        <w:keepLines w:val="0"/>
        <w:widowControl w:val="0"/>
        <w:shd w:val="clear" w:color="auto" w:fill="auto"/>
        <w:tabs>
          <w:tab w:val="left" w:pos="847"/>
        </w:tabs>
        <w:bidi w:val="0"/>
        <w:spacing w:before="0" w:after="0" w:line="320" w:lineRule="exact"/>
        <w:ind w:left="840" w:right="0" w:hanging="400"/>
        <w:jc w:val="both"/>
      </w:pPr>
      <w:r>
        <w:rPr>
          <w:color w:val="000000"/>
          <w:spacing w:val="0"/>
          <w:w w:val="100"/>
          <w:position w:val="0"/>
        </w:rPr>
        <w:t xml:space="preserve"> 置现场进行相关专业检查；</w:t>
      </w:r>
    </w:p>
    <w:p>
      <w:pPr>
        <w:pStyle w:val="Bodytext10"/>
        <w:keepNext w:val="0"/>
        <w:keepLines w:val="0"/>
        <w:widowControl w:val="0"/>
        <w:shd w:val="clear" w:color="auto" w:fill="auto"/>
        <w:tabs>
          <w:tab w:val="left" w:pos="847"/>
        </w:tabs>
        <w:bidi w:val="0"/>
        <w:spacing w:before="0" w:after="80" w:line="320" w:lineRule="exact"/>
        <w:ind w:left="840" w:right="0" w:hanging="400"/>
        <w:jc w:val="both"/>
      </w:pPr>
      <w:bookmarkStart w:id="290" w:name="bookmark290"/>
      <w:r>
        <w:rPr>
          <w:rFonts w:ascii="Times New Roman" w:eastAsia="Times New Roman" w:hAnsi="Times New Roman" w:cs="Times New Roman"/>
          <w:color w:val="000000"/>
          <w:spacing w:val="0"/>
          <w:w w:val="100"/>
          <w:position w:val="0"/>
          <w:lang w:val="en-US" w:eastAsia="en-US" w:bidi="en-US"/>
        </w:rPr>
        <w:t>c</w:t>
      </w:r>
      <w:bookmarkEnd w:id="29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基层车间应结合班组安全活动，至少每周组织一次隐患排查；基层单位（厂）应结合岗位责任 制检查，至少每月组织一次隐患排查；</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291" w:name="bookmark291"/>
      <w:r>
        <w:rPr>
          <w:rFonts w:ascii="Times New Roman" w:eastAsia="Times New Roman" w:hAnsi="Times New Roman" w:cs="Times New Roman"/>
          <w:color w:val="000000"/>
          <w:spacing w:val="0"/>
          <w:w w:val="100"/>
          <w:position w:val="0"/>
          <w:lang w:val="en-US" w:eastAsia="en-US" w:bidi="en-US"/>
        </w:rPr>
        <w:t>d</w:t>
      </w:r>
      <w:bookmarkEnd w:id="29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企业应根据季节性特征及本单位的生产实际，每季度开展一次有针对性的季节性隐患排查；</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292" w:name="bookmark292"/>
      <w:r>
        <w:rPr>
          <w:rFonts w:ascii="Times New Roman" w:eastAsia="Times New Roman" w:hAnsi="Times New Roman" w:cs="Times New Roman"/>
          <w:color w:val="000000"/>
          <w:spacing w:val="0"/>
          <w:w w:val="100"/>
          <w:position w:val="0"/>
          <w:lang w:val="en-US" w:eastAsia="en-US" w:bidi="en-US"/>
        </w:rPr>
        <w:t>e</w:t>
      </w:r>
      <w:bookmarkEnd w:id="29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重大活动、重点时段及节假日前必须进行隐患排查；</w:t>
      </w:r>
    </w:p>
    <w:p>
      <w:pPr>
        <w:pStyle w:val="Bodytext10"/>
        <w:keepNext w:val="0"/>
        <w:keepLines w:val="0"/>
        <w:widowControl w:val="0"/>
        <w:shd w:val="clear" w:color="auto" w:fill="auto"/>
        <w:tabs>
          <w:tab w:val="left" w:pos="827"/>
        </w:tabs>
        <w:bidi w:val="0"/>
        <w:spacing w:before="0" w:after="0" w:line="302" w:lineRule="exact"/>
        <w:ind w:left="840" w:right="0" w:hanging="420"/>
        <w:jc w:val="both"/>
      </w:pPr>
      <w:bookmarkStart w:id="293" w:name="bookmark293"/>
      <w:r>
        <w:rPr>
          <w:rFonts w:ascii="Times New Roman" w:eastAsia="Times New Roman" w:hAnsi="Times New Roman" w:cs="Times New Roman"/>
          <w:color w:val="000000"/>
          <w:spacing w:val="0"/>
          <w:w w:val="100"/>
          <w:position w:val="0"/>
          <w:lang w:val="en-US" w:eastAsia="en-US" w:bidi="en-US"/>
        </w:rPr>
        <w:t>f</w:t>
      </w:r>
      <w:bookmarkEnd w:id="29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企业至少每半年组织一次，基层单位至少每季度组织一次综合性排查和专业排查，两者可结合 进行；</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294" w:name="bookmark294"/>
      <w:r>
        <w:rPr>
          <w:rFonts w:ascii="Times New Roman" w:eastAsia="Times New Roman" w:hAnsi="Times New Roman" w:cs="Times New Roman"/>
          <w:color w:val="000000"/>
          <w:spacing w:val="0"/>
          <w:w w:val="100"/>
          <w:position w:val="0"/>
          <w:lang w:val="en-US" w:eastAsia="en-US" w:bidi="en-US"/>
        </w:rPr>
        <w:t>g</w:t>
      </w:r>
      <w:bookmarkEnd w:id="29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当同类企业发生安全事故时，应举一反三，及时通过类比分析，进行专项隐患排查。</w:t>
      </w:r>
    </w:p>
    <w:p>
      <w:pPr>
        <w:pStyle w:val="Heading410"/>
        <w:keepNext/>
        <w:keepLines/>
        <w:widowControl w:val="0"/>
        <w:shd w:val="clear" w:color="auto" w:fill="auto"/>
        <w:bidi w:val="0"/>
        <w:spacing w:before="0" w:after="0" w:line="302" w:lineRule="exact"/>
        <w:ind w:left="0" w:right="0" w:firstLine="0"/>
        <w:jc w:val="left"/>
      </w:pPr>
      <w:bookmarkStart w:id="295" w:name="bookmark295"/>
      <w:bookmarkStart w:id="296" w:name="bookmark296"/>
      <w:bookmarkStart w:id="297" w:name="bookmark297"/>
      <w:r>
        <w:rPr>
          <w:rFonts w:ascii="Times New Roman" w:eastAsia="Times New Roman" w:hAnsi="Times New Roman" w:cs="Times New Roman"/>
          <w:color w:val="000000"/>
          <w:spacing w:val="0"/>
          <w:w w:val="100"/>
          <w:position w:val="0"/>
          <w:lang w:val="en-US" w:eastAsia="en-US" w:bidi="en-US"/>
        </w:rPr>
        <w:t>6. 4.2</w:t>
      </w:r>
      <w:r>
        <w:rPr>
          <w:color w:val="000000"/>
          <w:spacing w:val="0"/>
          <w:w w:val="100"/>
          <w:position w:val="0"/>
        </w:rPr>
        <w:t>当发生以下情形之一时，应根据情况及时组织进行相关专业性排查：</w:t>
      </w:r>
      <w:bookmarkEnd w:id="295"/>
      <w:bookmarkEnd w:id="296"/>
      <w:bookmarkEnd w:id="297"/>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298" w:name="bookmark298"/>
      <w:r>
        <w:rPr>
          <w:rFonts w:ascii="Times New Roman" w:eastAsia="Times New Roman" w:hAnsi="Times New Roman" w:cs="Times New Roman"/>
          <w:color w:val="000000"/>
          <w:spacing w:val="0"/>
          <w:w w:val="100"/>
          <w:position w:val="0"/>
          <w:lang w:val="en-US" w:eastAsia="en-US" w:bidi="en-US"/>
        </w:rPr>
        <w:t>a</w:t>
      </w:r>
      <w:bookmarkEnd w:id="29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公布实施有关新法律法规、标准规范或原有适用法律法规、标准规范重新修订的；</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299" w:name="bookmark299"/>
      <w:r>
        <w:rPr>
          <w:rFonts w:ascii="Times New Roman" w:eastAsia="Times New Roman" w:hAnsi="Times New Roman" w:cs="Times New Roman"/>
          <w:color w:val="000000"/>
          <w:spacing w:val="0"/>
          <w:w w:val="100"/>
          <w:position w:val="0"/>
          <w:lang w:val="en-US" w:eastAsia="en-US" w:bidi="en-US"/>
        </w:rPr>
        <w:t>b</w:t>
      </w:r>
      <w:bookmarkEnd w:id="2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组织机构和人员发生重大调整的；</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300" w:name="bookmark300"/>
      <w:r>
        <w:rPr>
          <w:rFonts w:ascii="Times New Roman" w:eastAsia="Times New Roman" w:hAnsi="Times New Roman" w:cs="Times New Roman"/>
          <w:color w:val="000000"/>
          <w:spacing w:val="0"/>
          <w:w w:val="100"/>
          <w:position w:val="0"/>
          <w:lang w:val="en-US" w:eastAsia="en-US" w:bidi="en-US"/>
        </w:rPr>
        <w:t>c</w:t>
      </w:r>
      <w:bookmarkEnd w:id="3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装置工艺、设备、电气、仪表、公用工程或操作参数发生重大改变的；</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301" w:name="bookmark301"/>
      <w:r>
        <w:rPr>
          <w:rFonts w:ascii="Times New Roman" w:eastAsia="Times New Roman" w:hAnsi="Times New Roman" w:cs="Times New Roman"/>
          <w:color w:val="000000"/>
          <w:spacing w:val="0"/>
          <w:w w:val="100"/>
          <w:position w:val="0"/>
          <w:lang w:val="en-US" w:eastAsia="en-US" w:bidi="en-US"/>
        </w:rPr>
        <w:t>d</w:t>
      </w:r>
      <w:bookmarkEnd w:id="3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外部安全生产环境发生重大变化的；</w:t>
      </w:r>
    </w:p>
    <w:p>
      <w:pPr>
        <w:pStyle w:val="Bodytext10"/>
        <w:keepNext w:val="0"/>
        <w:keepLines w:val="0"/>
        <w:widowControl w:val="0"/>
        <w:shd w:val="clear" w:color="auto" w:fill="auto"/>
        <w:tabs>
          <w:tab w:val="left" w:pos="827"/>
        </w:tabs>
        <w:bidi w:val="0"/>
        <w:spacing w:before="0" w:after="0" w:line="302" w:lineRule="exact"/>
        <w:ind w:left="0" w:right="0" w:firstLine="420"/>
        <w:jc w:val="left"/>
      </w:pPr>
      <w:bookmarkStart w:id="302" w:name="bookmark302"/>
      <w:r>
        <w:rPr>
          <w:rFonts w:ascii="Times New Roman" w:eastAsia="Times New Roman" w:hAnsi="Times New Roman" w:cs="Times New Roman"/>
          <w:color w:val="000000"/>
          <w:spacing w:val="0"/>
          <w:w w:val="100"/>
          <w:position w:val="0"/>
          <w:lang w:val="en-US" w:eastAsia="en-US" w:bidi="en-US"/>
        </w:rPr>
        <w:t>e</w:t>
      </w:r>
      <w:bookmarkEnd w:id="30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发生安全事故或对安全事故、事件有新认识的；</w:t>
      </w:r>
    </w:p>
    <w:p>
      <w:pPr>
        <w:pStyle w:val="Bodytext10"/>
        <w:keepNext w:val="0"/>
        <w:keepLines w:val="0"/>
        <w:widowControl w:val="0"/>
        <w:shd w:val="clear" w:color="auto" w:fill="auto"/>
        <w:tabs>
          <w:tab w:val="left" w:pos="827"/>
        </w:tabs>
        <w:bidi w:val="0"/>
        <w:spacing w:before="0" w:after="220" w:line="302" w:lineRule="exact"/>
        <w:ind w:left="0" w:right="0" w:firstLine="420"/>
        <w:jc w:val="left"/>
      </w:pPr>
      <w:bookmarkStart w:id="303" w:name="bookmark303"/>
      <w:r>
        <w:rPr>
          <w:rFonts w:ascii="Times New Roman" w:eastAsia="Times New Roman" w:hAnsi="Times New Roman" w:cs="Times New Roman"/>
          <w:color w:val="646160"/>
          <w:spacing w:val="0"/>
          <w:w w:val="100"/>
          <w:position w:val="0"/>
          <w:lang w:val="en-US" w:eastAsia="en-US" w:bidi="en-US"/>
        </w:rPr>
        <w:t>f</w:t>
      </w:r>
      <w:bookmarkEnd w:id="303"/>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气候条件发生大的变化或预报可能发</w:t>
      </w:r>
      <w:r>
        <w:rPr>
          <w:color w:val="5E3D30"/>
          <w:spacing w:val="0"/>
          <w:w w:val="100"/>
          <w:position w:val="0"/>
        </w:rPr>
        <w:t>生重大</w:t>
      </w:r>
      <w:r>
        <w:rPr>
          <w:color w:val="646160"/>
          <w:spacing w:val="0"/>
          <w:w w:val="100"/>
          <w:position w:val="0"/>
        </w:rPr>
        <w:t>自然灾害前。</w:t>
      </w:r>
    </w:p>
    <w:p>
      <w:pPr>
        <w:pStyle w:val="Bodytext10"/>
        <w:keepNext w:val="0"/>
        <w:keepLines w:val="0"/>
        <w:widowControl w:val="0"/>
        <w:shd w:val="clear" w:color="auto" w:fill="auto"/>
        <w:bidi w:val="0"/>
        <w:spacing w:before="0" w:after="60" w:line="326" w:lineRule="auto"/>
        <w:ind w:left="0" w:right="0" w:firstLine="0"/>
        <w:jc w:val="left"/>
      </w:pPr>
      <w:bookmarkStart w:id="304" w:name="bookmark304"/>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5</w:t>
      </w:r>
      <w:r>
        <w:rPr>
          <w:color w:val="646160"/>
          <w:spacing w:val="0"/>
          <w:w w:val="100"/>
          <w:position w:val="0"/>
        </w:rPr>
        <w:t>隐患;日理</w:t>
      </w:r>
      <w:bookmarkEnd w:id="304"/>
    </w:p>
    <w:p>
      <w:pPr>
        <w:pStyle w:val="Bodytext10"/>
        <w:keepNext w:val="0"/>
        <w:keepLines w:val="0"/>
        <w:widowControl w:val="0"/>
        <w:shd w:val="clear" w:color="auto" w:fill="auto"/>
        <w:tabs>
          <w:tab w:val="left" w:pos="827"/>
        </w:tabs>
        <w:bidi w:val="0"/>
        <w:spacing w:before="0" w:after="140" w:line="312" w:lineRule="exact"/>
        <w:ind w:left="0" w:right="0" w:firstLine="0"/>
        <w:jc w:val="left"/>
      </w:pPr>
      <w:bookmarkStart w:id="305" w:name="bookmark305"/>
      <w:r>
        <w:rPr>
          <w:rFonts w:ascii="Times New Roman" w:eastAsia="Times New Roman" w:hAnsi="Times New Roman" w:cs="Times New Roman"/>
          <w:color w:val="000000"/>
          <w:spacing w:val="0"/>
          <w:w w:val="100"/>
          <w:position w:val="0"/>
          <w:lang w:val="en-US" w:eastAsia="en-US" w:bidi="en-US"/>
        </w:rPr>
        <w:t>6. 5.</w:t>
        <w:tab/>
      </w:r>
      <w:r>
        <w:rPr>
          <w:color w:val="646160"/>
          <w:spacing w:val="0"/>
          <w:w w:val="100"/>
          <w:position w:val="0"/>
        </w:rPr>
        <w:t>隐患；日理里求</w:t>
      </w:r>
      <w:bookmarkEnd w:id="305"/>
    </w:p>
    <w:p>
      <w:pPr>
        <w:pStyle w:val="Bodytext10"/>
        <w:keepNext w:val="0"/>
        <w:keepLines w:val="0"/>
        <w:widowControl w:val="0"/>
        <w:shd w:val="clear" w:color="auto" w:fill="auto"/>
        <w:bidi w:val="0"/>
        <w:spacing w:before="0" w:after="0" w:line="317" w:lineRule="exact"/>
        <w:ind w:left="0" w:right="0" w:firstLine="0"/>
        <w:jc w:val="right"/>
      </w:pPr>
      <w:r>
        <w:rPr>
          <w:color w:val="000000"/>
          <w:spacing w:val="0"/>
          <w:w w:val="100"/>
          <w:position w:val="0"/>
        </w:rPr>
        <w:t>台理等。</w:t>
      </w:r>
    </w:p>
    <w:p>
      <w:pPr>
        <w:pStyle w:val="Bodytext10"/>
        <w:keepNext w:val="0"/>
        <w:keepLines w:val="0"/>
        <w:widowControl w:val="0"/>
        <w:shd w:val="clear" w:color="auto" w:fill="auto"/>
        <w:tabs>
          <w:tab w:val="left" w:pos="8650"/>
        </w:tabs>
        <w:bidi w:val="0"/>
        <w:spacing w:before="0" w:after="220" w:line="317" w:lineRule="exact"/>
        <w:ind w:left="0" w:right="0" w:firstLine="2440"/>
        <w:jc w:val="left"/>
      </w:pPr>
      <w:r>
        <w:rPr>
          <w:rFonts w:ascii="Times New Roman" w:eastAsia="Times New Roman" w:hAnsi="Times New Roman" w:cs="Times New Roman"/>
          <w:color w:val="5E3D30"/>
          <w:spacing w:val="0"/>
          <w:w w:val="100"/>
          <w:position w:val="0"/>
        </w:rPr>
        <w:t xml:space="preserve">4, </w:t>
      </w:r>
      <w:r>
        <w:rPr>
          <w:color w:val="5E3D30"/>
          <w:spacing w:val="0"/>
          <w:w w:val="100"/>
          <w:position w:val="0"/>
        </w:rPr>
        <w:t>司位、治理及时有效、责彳 、</w:t>
      </w:r>
      <w:r>
        <w:rPr>
          <w:color w:val="000000"/>
          <w:spacing w:val="0"/>
          <w:w w:val="100"/>
          <w:position w:val="0"/>
        </w:rPr>
        <w:t>隐患必 须立</w:t>
        <w:tab/>
        <w:t>0事故。</w:t>
      </w:r>
    </w:p>
    <w:p>
      <w:pPr>
        <w:pStyle w:val="Heading410"/>
        <w:keepNext/>
        <w:keepLines/>
        <w:widowControl w:val="0"/>
        <w:shd w:val="clear" w:color="auto" w:fill="auto"/>
        <w:bidi w:val="0"/>
        <w:spacing w:before="0" w:line="240" w:lineRule="auto"/>
        <w:ind w:left="0" w:right="0" w:firstLine="0"/>
        <w:jc w:val="both"/>
      </w:pPr>
      <w:bookmarkStart w:id="306" w:name="bookmark306"/>
      <w:bookmarkStart w:id="307" w:name="bookmark307"/>
      <w:bookmarkStart w:id="308" w:name="bookmark308"/>
      <w:r>
        <w:rPr>
          <w:rFonts w:ascii="Times New Roman" w:eastAsia="Times New Roman" w:hAnsi="Times New Roman" w:cs="Times New Roman"/>
          <w:color w:val="000000"/>
          <w:spacing w:val="0"/>
          <w:w w:val="100"/>
          <w:position w:val="0"/>
          <w:lang w:val="en-US" w:eastAsia="en-US" w:bidi="en-US"/>
        </w:rPr>
        <w:t xml:space="preserve">6.5 </w:t>
      </w:r>
      <w:r>
        <w:rPr>
          <w:rFonts w:ascii="Times New Roman" w:eastAsia="Times New Roman" w:hAnsi="Times New Roman" w:cs="Times New Roman"/>
          <w:spacing w:val="0"/>
          <w:w w:val="100"/>
          <w:position w:val="0"/>
        </w:rPr>
        <w:t>2</w:t>
      </w:r>
      <w:r>
        <w:rPr>
          <w:b/>
          <w:bCs/>
          <w:spacing w:val="0"/>
          <w:w w:val="100"/>
          <w:position w:val="0"/>
        </w:rPr>
        <w:t>事故隐患治理流程</w:t>
      </w:r>
      <w:bookmarkEnd w:id="306"/>
      <w:bookmarkEnd w:id="307"/>
      <w:bookmarkEnd w:id="308"/>
    </w:p>
    <w:p>
      <w:pPr>
        <w:pStyle w:val="Bodytext10"/>
        <w:keepNext w:val="0"/>
        <w:keepLines w:val="0"/>
        <w:widowControl w:val="0"/>
        <w:shd w:val="clear" w:color="auto" w:fill="auto"/>
        <w:bidi w:val="0"/>
        <w:spacing w:before="0" w:after="0" w:line="316" w:lineRule="exact"/>
        <w:ind w:left="0" w:right="0" w:firstLine="420"/>
        <w:jc w:val="both"/>
      </w:pPr>
      <w:r>
        <w:rPr>
          <w:color w:val="646160"/>
          <w:spacing w:val="0"/>
          <w:w w:val="100"/>
          <w:position w:val="0"/>
        </w:rPr>
        <w:t>事故隐患治理流程</w:t>
      </w:r>
      <w:r>
        <w:rPr>
          <w:color w:val="5E3D30"/>
          <w:spacing w:val="0"/>
          <w:w w:val="100"/>
          <w:position w:val="0"/>
        </w:rPr>
        <w:t>包括：</w:t>
      </w:r>
      <w:r>
        <w:rPr>
          <w:color w:val="646160"/>
          <w:spacing w:val="0"/>
          <w:w w:val="100"/>
          <w:position w:val="0"/>
        </w:rPr>
        <w:t>通</w:t>
      </w:r>
      <w:r>
        <w:rPr>
          <w:color w:val="5E3D30"/>
          <w:spacing w:val="0"/>
          <w:w w:val="100"/>
          <w:position w:val="0"/>
        </w:rPr>
        <w:t>报隐患信息、</w:t>
      </w:r>
      <w:r>
        <w:rPr>
          <w:color w:val="646160"/>
          <w:spacing w:val="0"/>
          <w:w w:val="100"/>
          <w:position w:val="0"/>
        </w:rPr>
        <w:t>下发隐患整改</w:t>
      </w:r>
      <w:r>
        <w:rPr>
          <w:color w:val="5E3D30"/>
          <w:spacing w:val="0"/>
          <w:w w:val="100"/>
          <w:position w:val="0"/>
        </w:rPr>
        <w:t>通知、</w:t>
      </w:r>
      <w:r>
        <w:rPr>
          <w:color w:val="646160"/>
          <w:spacing w:val="0"/>
          <w:w w:val="100"/>
          <w:position w:val="0"/>
        </w:rPr>
        <w:t>实施隐患治理、治理情况</w:t>
      </w:r>
      <w:r>
        <w:rPr>
          <w:color w:val="5E3D30"/>
          <w:spacing w:val="0"/>
          <w:w w:val="100"/>
          <w:position w:val="0"/>
        </w:rPr>
        <w:t>反馈、</w:t>
      </w:r>
      <w:r>
        <w:rPr>
          <w:color w:val="000000"/>
          <w:spacing w:val="0"/>
          <w:w w:val="100"/>
          <w:position w:val="0"/>
        </w:rPr>
        <w:t xml:space="preserve">验收 </w:t>
      </w:r>
      <w:r>
        <w:rPr>
          <w:b/>
          <w:bCs/>
          <w:color w:val="000000"/>
          <w:spacing w:val="0"/>
          <w:w w:val="100"/>
          <w:position w:val="0"/>
        </w:rPr>
        <w:t>等</w:t>
      </w:r>
      <w:r>
        <w:rPr>
          <w:b/>
          <w:bCs/>
          <w:color w:val="5E3D30"/>
          <w:spacing w:val="0"/>
          <w:w w:val="100"/>
          <w:position w:val="0"/>
        </w:rPr>
        <w:t>环节。</w:t>
      </w:r>
    </w:p>
    <w:p>
      <w:pPr>
        <w:pStyle w:val="Bodytext10"/>
        <w:keepNext w:val="0"/>
        <w:keepLines w:val="0"/>
        <w:widowControl w:val="0"/>
        <w:shd w:val="clear" w:color="auto" w:fill="auto"/>
        <w:bidi w:val="0"/>
        <w:spacing w:before="0" w:after="220" w:line="316" w:lineRule="exact"/>
        <w:ind w:left="0" w:right="0" w:firstLine="420"/>
        <w:jc w:val="both"/>
      </w:pPr>
      <w:r>
        <w:rPr>
          <w:color w:val="646160"/>
          <w:spacing w:val="0"/>
          <w:w w:val="100"/>
          <w:position w:val="0"/>
        </w:rPr>
        <w:t>隐患排查结束后，将隐患名称、</w:t>
      </w:r>
      <w:r>
        <w:rPr>
          <w:color w:val="5E3D30"/>
          <w:spacing w:val="0"/>
          <w:w w:val="100"/>
          <w:position w:val="0"/>
        </w:rPr>
        <w:t>存在位置、</w:t>
      </w:r>
      <w:r>
        <w:rPr>
          <w:color w:val="646160"/>
          <w:spacing w:val="0"/>
          <w:w w:val="100"/>
          <w:position w:val="0"/>
        </w:rPr>
        <w:t>不符</w:t>
      </w:r>
      <w:r>
        <w:rPr>
          <w:color w:val="5E3D30"/>
          <w:spacing w:val="0"/>
          <w:w w:val="100"/>
          <w:position w:val="0"/>
        </w:rPr>
        <w:t>合状况</w:t>
      </w:r>
      <w:r>
        <w:rPr>
          <w:color w:val="646160"/>
          <w:spacing w:val="0"/>
          <w:w w:val="100"/>
          <w:position w:val="0"/>
        </w:rPr>
        <w:t>、隐患等级、治理期限及治理措施要</w:t>
      </w:r>
      <w:r>
        <w:rPr>
          <w:color w:val="000000"/>
          <w:spacing w:val="0"/>
          <w:w w:val="100"/>
          <w:position w:val="0"/>
        </w:rPr>
        <w:t>求等信 息</w:t>
      </w:r>
      <w:r>
        <w:rPr>
          <w:color w:val="646160"/>
          <w:spacing w:val="0"/>
          <w:w w:val="100"/>
          <w:position w:val="0"/>
        </w:rPr>
        <w:t>向从业人员进行通报</w:t>
      </w:r>
      <w:r>
        <w:rPr>
          <w:color w:val="5E3D30"/>
          <w:spacing w:val="0"/>
          <w:w w:val="100"/>
          <w:position w:val="0"/>
        </w:rPr>
        <w:t>。隐患排查组织部门应制发隐患整改通</w:t>
      </w:r>
      <w:r>
        <w:rPr>
          <w:color w:val="646160"/>
          <w:spacing w:val="0"/>
          <w:w w:val="100"/>
          <w:position w:val="0"/>
        </w:rPr>
        <w:t>知书，</w:t>
      </w:r>
      <w:r>
        <w:rPr>
          <w:color w:val="5E3D30"/>
          <w:spacing w:val="0"/>
          <w:w w:val="100"/>
          <w:position w:val="0"/>
        </w:rPr>
        <w:t>应</w:t>
      </w:r>
      <w:r>
        <w:rPr>
          <w:color w:val="646160"/>
          <w:spacing w:val="0"/>
          <w:w w:val="100"/>
          <w:position w:val="0"/>
        </w:rPr>
        <w:t>对隐患整改责任单位</w:t>
      </w:r>
      <w:r>
        <w:rPr>
          <w:color w:val="5E3D30"/>
          <w:spacing w:val="0"/>
          <w:w w:val="100"/>
          <w:position w:val="0"/>
        </w:rPr>
        <w:t>、措施</w:t>
      </w:r>
      <w:r>
        <w:rPr>
          <w:color w:val="000000"/>
          <w:spacing w:val="0"/>
          <w:w w:val="100"/>
          <w:position w:val="0"/>
        </w:rPr>
        <w:t>建议、 完</w:t>
      </w:r>
      <w:r>
        <w:rPr>
          <w:color w:val="5E3D30"/>
          <w:spacing w:val="0"/>
          <w:w w:val="100"/>
          <w:position w:val="0"/>
        </w:rPr>
        <w:t>成期限</w:t>
      </w:r>
      <w:r>
        <w:rPr>
          <w:color w:val="646160"/>
          <w:spacing w:val="0"/>
          <w:w w:val="100"/>
          <w:position w:val="0"/>
        </w:rPr>
        <w:t>等提岀要求。隐患存在单</w:t>
      </w:r>
      <w:r>
        <w:rPr>
          <w:color w:val="5E3D30"/>
          <w:spacing w:val="0"/>
          <w:w w:val="100"/>
          <w:position w:val="0"/>
        </w:rPr>
        <w:t>位在实施隐患治理前应当对</w:t>
      </w:r>
      <w:r>
        <w:rPr>
          <w:color w:val="646160"/>
          <w:spacing w:val="0"/>
          <w:w w:val="100"/>
          <w:position w:val="0"/>
        </w:rPr>
        <w:t>隐患存在的原因进行分析，并制定</w:t>
      </w:r>
      <w:r>
        <w:rPr>
          <w:color w:val="000000"/>
          <w:spacing w:val="0"/>
          <w:w w:val="100"/>
          <w:position w:val="0"/>
        </w:rPr>
        <w:t>可靠的 治理</w:t>
      </w:r>
      <w:r>
        <w:rPr>
          <w:color w:val="646160"/>
          <w:spacing w:val="0"/>
          <w:w w:val="100"/>
          <w:position w:val="0"/>
        </w:rPr>
        <w:t>措施。隐患整改通知</w:t>
      </w:r>
      <w:r>
        <w:rPr>
          <w:color w:val="5E3D30"/>
          <w:spacing w:val="0"/>
          <w:w w:val="100"/>
          <w:position w:val="0"/>
        </w:rPr>
        <w:t>制发部</w:t>
      </w:r>
      <w:r>
        <w:rPr>
          <w:color w:val="646160"/>
          <w:spacing w:val="0"/>
          <w:w w:val="100"/>
          <w:position w:val="0"/>
        </w:rPr>
        <w:t>门应当对隐患</w:t>
      </w:r>
      <w:r>
        <w:rPr>
          <w:color w:val="5E3D30"/>
          <w:spacing w:val="0"/>
          <w:w w:val="100"/>
          <w:position w:val="0"/>
        </w:rPr>
        <w:t>整改效</w:t>
      </w:r>
      <w:r>
        <w:rPr>
          <w:color w:val="646160"/>
          <w:spacing w:val="0"/>
          <w:w w:val="100"/>
          <w:position w:val="0"/>
        </w:rPr>
        <w:t>果组织</w:t>
      </w:r>
      <w:r>
        <w:rPr>
          <w:color w:val="5E3D30"/>
          <w:spacing w:val="0"/>
          <w:w w:val="100"/>
          <w:position w:val="0"/>
        </w:rPr>
        <w:t>验收。</w:t>
      </w:r>
    </w:p>
    <w:p>
      <w:pPr>
        <w:pStyle w:val="Heading410"/>
        <w:keepNext/>
        <w:keepLines/>
        <w:widowControl w:val="0"/>
        <w:shd w:val="clear" w:color="auto" w:fill="auto"/>
        <w:bidi w:val="0"/>
        <w:spacing w:before="0" w:line="240" w:lineRule="auto"/>
        <w:ind w:left="0" w:right="0" w:firstLine="0"/>
        <w:jc w:val="left"/>
      </w:pPr>
      <w:bookmarkStart w:id="309" w:name="bookmark309"/>
      <w:bookmarkStart w:id="310" w:name="bookmark310"/>
      <w:bookmarkStart w:id="311" w:name="bookmark311"/>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333232"/>
          <w:spacing w:val="0"/>
          <w:w w:val="100"/>
          <w:position w:val="0"/>
          <w:lang w:val="en-US" w:eastAsia="en-US" w:bidi="en-US"/>
        </w:rPr>
        <w:t xml:space="preserve">5.3 </w:t>
      </w:r>
      <w:r>
        <w:rPr>
          <w:b/>
          <w:bCs/>
          <w:spacing w:val="0"/>
          <w:w w:val="100"/>
          <w:position w:val="0"/>
        </w:rPr>
        <w:t>一般隐患治理</w:t>
      </w:r>
      <w:bookmarkEnd w:id="309"/>
      <w:bookmarkEnd w:id="310"/>
      <w:bookmarkEnd w:id="311"/>
    </w:p>
    <w:p>
      <w:pPr>
        <w:pStyle w:val="Bodytext10"/>
        <w:keepNext w:val="0"/>
        <w:keepLines w:val="0"/>
        <w:widowControl w:val="0"/>
        <w:shd w:val="clear" w:color="auto" w:fill="auto"/>
        <w:bidi w:val="0"/>
        <w:spacing w:before="0" w:after="220" w:line="317" w:lineRule="exact"/>
        <w:ind w:left="0" w:right="0" w:firstLine="420"/>
        <w:jc w:val="both"/>
      </w:pPr>
      <w:r>
        <w:rPr>
          <w:color w:val="646160"/>
          <w:spacing w:val="0"/>
          <w:w w:val="100"/>
          <w:position w:val="0"/>
        </w:rPr>
        <w:t>对于一般事故隐患，根据定性定量评价分</w:t>
      </w:r>
      <w:r>
        <w:rPr>
          <w:color w:val="5E3D30"/>
          <w:spacing w:val="0"/>
          <w:w w:val="100"/>
          <w:position w:val="0"/>
        </w:rPr>
        <w:t>级后，</w:t>
      </w:r>
      <w:r>
        <w:rPr>
          <w:color w:val="646160"/>
          <w:spacing w:val="0"/>
          <w:w w:val="100"/>
          <w:position w:val="0"/>
        </w:rPr>
        <w:t>由企业各级（公司、车间、部门、班组等）</w:t>
      </w:r>
      <w:r>
        <w:rPr>
          <w:color w:val="000000"/>
          <w:spacing w:val="0"/>
          <w:w w:val="100"/>
          <w:position w:val="0"/>
        </w:rPr>
        <w:t>负责人 或</w:t>
      </w:r>
      <w:r>
        <w:rPr>
          <w:color w:val="5E3D30"/>
          <w:spacing w:val="0"/>
          <w:w w:val="100"/>
          <w:position w:val="0"/>
        </w:rPr>
        <w:t>者有关</w:t>
      </w:r>
      <w:r>
        <w:rPr>
          <w:color w:val="646160"/>
          <w:spacing w:val="0"/>
          <w:w w:val="100"/>
          <w:position w:val="0"/>
        </w:rPr>
        <w:t>人员负责组织整改，整改情况要安排专人进行</w:t>
      </w:r>
      <w:r>
        <w:rPr>
          <w:color w:val="5E3D30"/>
          <w:spacing w:val="0"/>
          <w:w w:val="100"/>
          <w:position w:val="0"/>
        </w:rPr>
        <w:t>确认。</w:t>
      </w:r>
    </w:p>
    <w:p>
      <w:pPr>
        <w:pStyle w:val="Heading410"/>
        <w:keepNext/>
        <w:keepLines/>
        <w:widowControl w:val="0"/>
        <w:shd w:val="clear" w:color="auto" w:fill="auto"/>
        <w:bidi w:val="0"/>
        <w:spacing w:before="0" w:line="240" w:lineRule="auto"/>
        <w:ind w:left="0" w:right="0" w:firstLine="0"/>
        <w:jc w:val="left"/>
      </w:pPr>
      <w:bookmarkStart w:id="312" w:name="bookmark312"/>
      <w:bookmarkStart w:id="313" w:name="bookmark313"/>
      <w:bookmarkStart w:id="314" w:name="bookmark314"/>
      <w:r>
        <w:rPr>
          <w:rFonts w:ascii="Times New Roman" w:eastAsia="Times New Roman" w:hAnsi="Times New Roman" w:cs="Times New Roman"/>
          <w:color w:val="000000"/>
          <w:spacing w:val="0"/>
          <w:w w:val="100"/>
          <w:position w:val="0"/>
          <w:lang w:val="en-US" w:eastAsia="en-US" w:bidi="en-US"/>
        </w:rPr>
        <w:t xml:space="preserve">6. 5. </w:t>
      </w:r>
      <w:r>
        <w:rPr>
          <w:rFonts w:ascii="Times New Roman" w:eastAsia="Times New Roman" w:hAnsi="Times New Roman" w:cs="Times New Roman"/>
          <w:color w:val="000000"/>
          <w:spacing w:val="0"/>
          <w:w w:val="100"/>
          <w:position w:val="0"/>
        </w:rPr>
        <w:t>4</w:t>
      </w:r>
      <w:r>
        <w:rPr>
          <w:b/>
          <w:bCs/>
          <w:color w:val="000000"/>
          <w:spacing w:val="0"/>
          <w:w w:val="100"/>
          <w:position w:val="0"/>
        </w:rPr>
        <w:t>重大隐患治理</w:t>
      </w:r>
      <w:bookmarkEnd w:id="312"/>
      <w:bookmarkEnd w:id="313"/>
      <w:bookmarkEnd w:id="314"/>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经判定或评估属于重大事故隐患的，企业应当及</w:t>
      </w:r>
      <w:r>
        <w:rPr>
          <w:color w:val="5E3D30"/>
          <w:spacing w:val="0"/>
          <w:w w:val="100"/>
          <w:position w:val="0"/>
        </w:rPr>
        <w:t>时组织</w:t>
      </w:r>
      <w:r>
        <w:rPr>
          <w:color w:val="000000"/>
          <w:spacing w:val="0"/>
          <w:w w:val="100"/>
          <w:position w:val="0"/>
        </w:rPr>
        <w:t>评估。评估内容应当包括事故隐患的类别、 影响范围和风险程度以及对事故隐患的监控措施、治理方式、治理期限的建议等内容。</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企业应根据评估结果制定重大事故隐患治理方案。治理方案应当包括下列主要内容：</w:t>
      </w:r>
    </w:p>
    <w:p>
      <w:pPr>
        <w:pStyle w:val="Bodytext10"/>
        <w:keepNext w:val="0"/>
        <w:keepLines w:val="0"/>
        <w:widowControl w:val="0"/>
        <w:shd w:val="clear" w:color="auto" w:fill="auto"/>
        <w:tabs>
          <w:tab w:val="left" w:pos="827"/>
        </w:tabs>
        <w:bidi w:val="0"/>
        <w:spacing w:before="0" w:after="0" w:line="312" w:lineRule="exact"/>
        <w:ind w:left="0" w:right="0" w:firstLine="420"/>
        <w:jc w:val="left"/>
      </w:pPr>
      <w:bookmarkStart w:id="315" w:name="bookmark315"/>
      <w:r>
        <w:rPr>
          <w:rFonts w:ascii="Times New Roman" w:eastAsia="Times New Roman" w:hAnsi="Times New Roman" w:cs="Times New Roman"/>
          <w:color w:val="000000"/>
          <w:spacing w:val="0"/>
          <w:w w:val="100"/>
          <w:position w:val="0"/>
          <w:lang w:val="en-US" w:eastAsia="en-US" w:bidi="en-US"/>
        </w:rPr>
        <w:t>a</w:t>
      </w:r>
      <w:bookmarkEnd w:id="31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治理的目标和任务；</w:t>
      </w:r>
    </w:p>
    <w:p>
      <w:pPr>
        <w:pStyle w:val="Bodytext10"/>
        <w:keepNext w:val="0"/>
        <w:keepLines w:val="0"/>
        <w:widowControl w:val="0"/>
        <w:shd w:val="clear" w:color="auto" w:fill="auto"/>
        <w:tabs>
          <w:tab w:val="left" w:pos="827"/>
        </w:tabs>
        <w:bidi w:val="0"/>
        <w:spacing w:before="0" w:after="0" w:line="312" w:lineRule="exact"/>
        <w:ind w:left="0" w:right="0" w:firstLine="420"/>
        <w:jc w:val="left"/>
      </w:pPr>
      <w:bookmarkStart w:id="316" w:name="bookmark316"/>
      <w:r>
        <w:rPr>
          <w:rFonts w:ascii="Times New Roman" w:eastAsia="Times New Roman" w:hAnsi="Times New Roman" w:cs="Times New Roman"/>
          <w:color w:val="000000"/>
          <w:spacing w:val="0"/>
          <w:w w:val="100"/>
          <w:position w:val="0"/>
          <w:lang w:val="en-US" w:eastAsia="en-US" w:bidi="en-US"/>
        </w:rPr>
        <w:t>b</w:t>
      </w:r>
      <w:bookmarkEnd w:id="31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采取的方法和措施；</w:t>
      </w:r>
    </w:p>
    <w:p>
      <w:pPr>
        <w:pStyle w:val="Bodytext10"/>
        <w:keepNext w:val="0"/>
        <w:keepLines w:val="0"/>
        <w:widowControl w:val="0"/>
        <w:shd w:val="clear" w:color="auto" w:fill="auto"/>
        <w:tabs>
          <w:tab w:val="left" w:pos="827"/>
        </w:tabs>
        <w:bidi w:val="0"/>
        <w:spacing w:before="0" w:after="0" w:line="312" w:lineRule="exact"/>
        <w:ind w:left="0" w:right="0" w:firstLine="420"/>
        <w:jc w:val="left"/>
      </w:pPr>
      <w:bookmarkStart w:id="317" w:name="bookmark317"/>
      <w:r>
        <w:rPr>
          <w:rFonts w:ascii="Times New Roman" w:eastAsia="Times New Roman" w:hAnsi="Times New Roman" w:cs="Times New Roman"/>
          <w:color w:val="000000"/>
          <w:spacing w:val="0"/>
          <w:w w:val="100"/>
          <w:position w:val="0"/>
          <w:lang w:val="en-US" w:eastAsia="en-US" w:bidi="en-US"/>
        </w:rPr>
        <w:t>c</w:t>
      </w:r>
      <w:bookmarkEnd w:id="31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经费和物资的落实；</w:t>
      </w:r>
    </w:p>
    <w:p>
      <w:pPr>
        <w:pStyle w:val="Bodytext10"/>
        <w:keepNext w:val="0"/>
        <w:keepLines w:val="0"/>
        <w:widowControl w:val="0"/>
        <w:shd w:val="clear" w:color="auto" w:fill="auto"/>
        <w:tabs>
          <w:tab w:val="left" w:pos="827"/>
        </w:tabs>
        <w:bidi w:val="0"/>
        <w:spacing w:before="0" w:after="0" w:line="312" w:lineRule="exact"/>
        <w:ind w:left="0" w:right="0" w:firstLine="420"/>
        <w:jc w:val="left"/>
      </w:pPr>
      <w:bookmarkStart w:id="318" w:name="bookmark318"/>
      <w:r>
        <w:rPr>
          <w:rFonts w:ascii="Times New Roman" w:eastAsia="Times New Roman" w:hAnsi="Times New Roman" w:cs="Times New Roman"/>
          <w:color w:val="000000"/>
          <w:spacing w:val="0"/>
          <w:w w:val="100"/>
          <w:position w:val="0"/>
          <w:lang w:val="en-US" w:eastAsia="en-US" w:bidi="en-US"/>
        </w:rPr>
        <w:t>d</w:t>
      </w:r>
      <w:bookmarkEnd w:id="31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负责治理的机构和人员；</w:t>
      </w:r>
    </w:p>
    <w:p>
      <w:pPr>
        <w:pStyle w:val="Bodytext10"/>
        <w:keepNext w:val="0"/>
        <w:keepLines w:val="0"/>
        <w:widowControl w:val="0"/>
        <w:shd w:val="clear" w:color="auto" w:fill="auto"/>
        <w:tabs>
          <w:tab w:val="left" w:pos="827"/>
        </w:tabs>
        <w:bidi w:val="0"/>
        <w:spacing w:before="0" w:after="0" w:line="312" w:lineRule="exact"/>
        <w:ind w:left="0" w:right="0" w:firstLine="420"/>
        <w:jc w:val="left"/>
      </w:pPr>
      <w:bookmarkStart w:id="319" w:name="bookmark319"/>
      <w:r>
        <w:rPr>
          <w:rFonts w:ascii="Times New Roman" w:eastAsia="Times New Roman" w:hAnsi="Times New Roman" w:cs="Times New Roman"/>
          <w:color w:val="000000"/>
          <w:spacing w:val="0"/>
          <w:w w:val="100"/>
          <w:position w:val="0"/>
          <w:lang w:val="en-US" w:eastAsia="en-US" w:bidi="en-US"/>
        </w:rPr>
        <w:t>e</w:t>
      </w:r>
      <w:bookmarkEnd w:id="31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治理的时限和要求；</w:t>
      </w:r>
    </w:p>
    <w:p>
      <w:pPr>
        <w:pStyle w:val="Bodytext10"/>
        <w:keepNext w:val="0"/>
        <w:keepLines w:val="0"/>
        <w:widowControl w:val="0"/>
        <w:shd w:val="clear" w:color="auto" w:fill="auto"/>
        <w:tabs>
          <w:tab w:val="left" w:pos="827"/>
        </w:tabs>
        <w:bidi w:val="0"/>
        <w:spacing w:before="0" w:after="0" w:line="312" w:lineRule="exact"/>
        <w:ind w:left="0" w:right="0" w:firstLine="420"/>
        <w:jc w:val="left"/>
      </w:pPr>
      <w:bookmarkStart w:id="320" w:name="bookmark320"/>
      <w:r>
        <w:rPr>
          <w:rFonts w:ascii="Times New Roman" w:eastAsia="Times New Roman" w:hAnsi="Times New Roman" w:cs="Times New Roman"/>
          <w:color w:val="000000"/>
          <w:spacing w:val="0"/>
          <w:w w:val="100"/>
          <w:position w:val="0"/>
          <w:lang w:val="en-US" w:eastAsia="en-US" w:bidi="en-US"/>
        </w:rPr>
        <w:t>f</w:t>
      </w:r>
      <w:bookmarkEnd w:id="32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防止整改期间发生事故的安全措施。</w:t>
      </w:r>
    </w:p>
    <w:p>
      <w:pPr>
        <w:pStyle w:val="Bodytext10"/>
        <w:keepNext w:val="0"/>
        <w:keepLines w:val="0"/>
        <w:widowControl w:val="0"/>
        <w:shd w:val="clear" w:color="auto" w:fill="auto"/>
        <w:bidi w:val="0"/>
        <w:spacing w:before="0" w:after="240" w:line="305" w:lineRule="exact"/>
        <w:ind w:left="0" w:right="0" w:firstLine="420"/>
        <w:jc w:val="both"/>
        <w:sectPr>
          <w:headerReference w:type="even" r:id="rId77"/>
          <w:headerReference w:type="default" r:id="rId78"/>
          <w:footerReference w:type="even" r:id="rId79"/>
          <w:footerReference w:type="default" r:id="rId80"/>
          <w:headerReference w:type="first" r:id="rId81"/>
          <w:footerReference w:type="first" r:id="rId82"/>
          <w:type w:val="nextPage"/>
          <w:pgSz w:w="11900" w:h="16840"/>
          <w:pgMar w:top="1834" w:right="1068" w:bottom="1464" w:left="1121" w:header="0" w:footer="3" w:gutter="0"/>
          <w:pgNumType w:start="9"/>
          <w:cols w:space="720"/>
          <w:noEndnote/>
          <w:titlePg w:val="0"/>
          <w:rtlGutter w:val="0"/>
          <w:docGrid w:linePitch="360"/>
        </w:sectPr>
      </w:pPr>
      <w:r>
        <w:rPr>
          <w:color w:val="000000"/>
          <w:spacing w:val="0"/>
          <w:w w:val="100"/>
          <w:position w:val="0"/>
        </w:rPr>
        <w:t>隐患治理完成后，应根据隐患级别组织相关人员对治理情况进行验收，实现闭环管理。重大隐患治</w:t>
      </w:r>
    </w:p>
    <w:p>
      <w:pPr>
        <w:pStyle w:val="Bodytext10"/>
        <w:keepNext w:val="0"/>
        <w:keepLines w:val="0"/>
        <w:widowControl w:val="0"/>
        <w:shd w:val="clear" w:color="auto" w:fill="auto"/>
        <w:bidi w:val="0"/>
        <w:spacing w:before="0" w:after="240" w:line="305" w:lineRule="exact"/>
        <w:ind w:left="0" w:right="0" w:firstLine="420"/>
        <w:jc w:val="both"/>
      </w:pPr>
      <w:r>
        <w:rPr>
          <w:color w:val="000000"/>
          <w:spacing w:val="0"/>
          <w:w w:val="100"/>
          <w:position w:val="0"/>
        </w:rPr>
        <w:t xml:space="preserve"> 理工作结束后，企业应当组织对治理情况进行复查评估。对政府督办的重大隐患，按《危险化学品企业</w:t>
      </w:r>
      <w:r>
        <w:rPr>
          <w:color w:val="000000"/>
          <w:spacing w:val="0"/>
          <w:w w:val="100"/>
          <w:position w:val="0"/>
        </w:rPr>
        <w:t xml:space="preserve"> 安全风险隐患排查治理导则》（应急〔</w:t>
      </w:r>
      <w:r>
        <w:rPr>
          <w:rFonts w:ascii="Times New Roman" w:eastAsia="Times New Roman" w:hAnsi="Times New Roman" w:cs="Times New Roman"/>
          <w:color w:val="000000"/>
          <w:spacing w:val="0"/>
          <w:w w:val="100"/>
          <w:position w:val="0"/>
        </w:rPr>
        <w:t>2019） 78</w:t>
      </w:r>
      <w:r>
        <w:rPr>
          <w:color w:val="000000"/>
          <w:spacing w:val="0"/>
          <w:w w:val="100"/>
          <w:position w:val="0"/>
        </w:rPr>
        <w:t>号）及相关规定执行上报。</w:t>
      </w:r>
    </w:p>
    <w:p>
      <w:pPr>
        <w:pStyle w:val="Heading310"/>
        <w:keepNext/>
        <w:keepLines/>
        <w:widowControl w:val="0"/>
        <w:shd w:val="clear" w:color="auto" w:fill="auto"/>
        <w:bidi w:val="0"/>
        <w:spacing w:before="0" w:after="120" w:line="240" w:lineRule="auto"/>
        <w:ind w:left="0" w:right="0" w:firstLine="0"/>
        <w:jc w:val="left"/>
        <w:rPr>
          <w:sz w:val="20"/>
          <w:szCs w:val="20"/>
        </w:rPr>
      </w:pPr>
      <w:bookmarkStart w:id="321" w:name="bookmark321"/>
      <w:bookmarkStart w:id="322" w:name="bookmark322"/>
      <w:bookmarkStart w:id="323" w:name="bookmark323"/>
      <w:r>
        <w:rPr>
          <w:rFonts w:ascii="Times New Roman" w:eastAsia="Times New Roman" w:hAnsi="Times New Roman" w:cs="Times New Roman"/>
          <w:color w:val="000000"/>
          <w:spacing w:val="0"/>
          <w:w w:val="100"/>
          <w:position w:val="0"/>
          <w:sz w:val="20"/>
          <w:szCs w:val="20"/>
          <w:lang w:val="en-US" w:eastAsia="en-US" w:bidi="en-US"/>
        </w:rPr>
        <w:t>6.6</w:t>
      </w:r>
      <w:r>
        <w:rPr>
          <w:b/>
          <w:bCs/>
          <w:color w:val="000000"/>
          <w:spacing w:val="0"/>
          <w:w w:val="100"/>
          <w:position w:val="0"/>
          <w:sz w:val="20"/>
          <w:szCs w:val="20"/>
        </w:rPr>
        <w:t>信息化管理</w:t>
      </w:r>
      <w:bookmarkEnd w:id="321"/>
      <w:bookmarkEnd w:id="322"/>
      <w:bookmarkEnd w:id="323"/>
    </w:p>
    <w:p>
      <w:pPr>
        <w:pStyle w:val="Heading410"/>
        <w:keepNext/>
        <w:keepLines/>
        <w:widowControl w:val="0"/>
        <w:shd w:val="clear" w:color="auto" w:fill="auto"/>
        <w:bidi w:val="0"/>
        <w:spacing w:before="0" w:after="0" w:line="322" w:lineRule="exact"/>
        <w:ind w:left="0" w:right="0" w:firstLine="0"/>
        <w:jc w:val="left"/>
      </w:pPr>
      <w:bookmarkStart w:id="324" w:name="bookmark324"/>
      <w:bookmarkStart w:id="325" w:name="bookmark325"/>
      <w:bookmarkStart w:id="326" w:name="bookmark326"/>
      <w:r>
        <w:rPr>
          <w:rFonts w:ascii="Times New Roman" w:eastAsia="Times New Roman" w:hAnsi="Times New Roman" w:cs="Times New Roman"/>
          <w:color w:val="000000"/>
          <w:spacing w:val="0"/>
          <w:w w:val="100"/>
          <w:position w:val="0"/>
          <w:lang w:val="en-US" w:eastAsia="en-US" w:bidi="en-US"/>
        </w:rPr>
        <w:t>6. 6.1</w:t>
      </w:r>
      <w:r>
        <w:rPr>
          <w:color w:val="000000"/>
          <w:spacing w:val="0"/>
          <w:w w:val="100"/>
          <w:position w:val="0"/>
        </w:rPr>
        <w:t>企业应当建立隐患排查治理台账或数据库，主要内容应包括隐患排查任务、隐患和问题、整改 工作记录、复查验收记录。</w:t>
      </w:r>
      <w:bookmarkEnd w:id="324"/>
      <w:bookmarkEnd w:id="325"/>
      <w:bookmarkEnd w:id="326"/>
    </w:p>
    <w:p>
      <w:pPr>
        <w:pStyle w:val="Heading410"/>
        <w:keepNext/>
        <w:keepLines/>
        <w:widowControl w:val="0"/>
        <w:shd w:val="clear" w:color="auto" w:fill="auto"/>
        <w:bidi w:val="0"/>
        <w:spacing w:before="0" w:after="0" w:line="326" w:lineRule="exact"/>
        <w:ind w:left="0" w:right="0" w:firstLine="0"/>
        <w:jc w:val="left"/>
      </w:pPr>
      <w:bookmarkStart w:id="327" w:name="bookmark327"/>
      <w:bookmarkStart w:id="328" w:name="bookmark328"/>
      <w:bookmarkStart w:id="329" w:name="bookmark329"/>
      <w:r>
        <w:rPr>
          <w:rFonts w:ascii="Times New Roman" w:eastAsia="Times New Roman" w:hAnsi="Times New Roman" w:cs="Times New Roman"/>
          <w:color w:val="000000"/>
          <w:spacing w:val="0"/>
          <w:w w:val="100"/>
          <w:position w:val="0"/>
          <w:lang w:val="en-US" w:eastAsia="en-US" w:bidi="en-US"/>
        </w:rPr>
        <w:t>6. 6.2</w:t>
      </w:r>
      <w:r>
        <w:rPr>
          <w:color w:val="000000"/>
          <w:spacing w:val="0"/>
          <w:w w:val="100"/>
          <w:position w:val="0"/>
        </w:rPr>
        <w:t>企业应建立完善企业隐患排查信息管理系统，做好隐患信息的登记、分类分级、整改、跟踪等 工作。</w:t>
      </w:r>
      <w:bookmarkEnd w:id="327"/>
      <w:bookmarkEnd w:id="328"/>
      <w:bookmarkEnd w:id="329"/>
    </w:p>
    <w:p>
      <w:pPr>
        <w:pStyle w:val="Bodytext10"/>
        <w:keepNext w:val="0"/>
        <w:keepLines w:val="0"/>
        <w:widowControl w:val="0"/>
        <w:numPr>
          <w:ilvl w:val="0"/>
          <w:numId w:val="10"/>
        </w:numPr>
        <w:shd w:val="clear" w:color="auto" w:fill="auto"/>
        <w:tabs>
          <w:tab w:val="left" w:pos="330"/>
        </w:tabs>
        <w:bidi w:val="0"/>
        <w:spacing w:before="0" w:after="240" w:line="326" w:lineRule="exact"/>
        <w:ind w:left="0" w:right="0" w:firstLine="0"/>
        <w:jc w:val="left"/>
      </w:pPr>
      <w:bookmarkStart w:id="330" w:name="bookmark330"/>
      <w:bookmarkStart w:id="331" w:name="bookmark331"/>
      <w:bookmarkEnd w:id="330"/>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3</w:t>
      </w:r>
      <w:r>
        <w:rPr>
          <w:color w:val="000000"/>
          <w:spacing w:val="0"/>
          <w:w w:val="100"/>
          <w:position w:val="0"/>
        </w:rPr>
        <w:t>企业的隐患排查信息管理系统应当与当地政府部门的隐患排查治理信息系统互联互通，并将统 计数据及时上报负有安全生产监督管理职责的部门，全过程记录报告隐患排查治理情况。</w:t>
      </w:r>
      <w:bookmarkEnd w:id="331"/>
    </w:p>
    <w:p>
      <w:pPr>
        <w:pStyle w:val="Heading310"/>
        <w:keepNext/>
        <w:keepLines/>
        <w:widowControl w:val="0"/>
        <w:shd w:val="clear" w:color="auto" w:fill="auto"/>
        <w:bidi w:val="0"/>
        <w:spacing w:before="0" w:after="120" w:line="240" w:lineRule="auto"/>
        <w:ind w:left="0" w:right="0" w:firstLine="0"/>
        <w:jc w:val="left"/>
        <w:rPr>
          <w:sz w:val="20"/>
          <w:szCs w:val="20"/>
        </w:rPr>
      </w:pPr>
      <w:bookmarkStart w:id="332" w:name="bookmark332"/>
      <w:bookmarkStart w:id="333" w:name="bookmark333"/>
      <w:bookmarkStart w:id="334" w:name="bookmark334"/>
      <w:r>
        <w:rPr>
          <w:rFonts w:ascii="Times New Roman" w:eastAsia="Times New Roman" w:hAnsi="Times New Roman" w:cs="Times New Roman"/>
          <w:color w:val="000000"/>
          <w:spacing w:val="0"/>
          <w:w w:val="100"/>
          <w:position w:val="0"/>
          <w:sz w:val="20"/>
          <w:szCs w:val="20"/>
          <w:lang w:val="en-US" w:eastAsia="en-US" w:bidi="en-US"/>
        </w:rPr>
        <w:t>6.7</w:t>
      </w:r>
      <w:r>
        <w:rPr>
          <w:b/>
          <w:bCs/>
          <w:color w:val="333232"/>
          <w:spacing w:val="0"/>
          <w:w w:val="100"/>
          <w:position w:val="0"/>
          <w:sz w:val="20"/>
          <w:szCs w:val="20"/>
        </w:rPr>
        <w:t>文</w:t>
      </w:r>
      <w:r>
        <w:rPr>
          <w:b/>
          <w:bCs/>
          <w:color w:val="646160"/>
          <w:spacing w:val="0"/>
          <w:w w:val="100"/>
          <w:position w:val="0"/>
          <w:sz w:val="20"/>
          <w:szCs w:val="20"/>
        </w:rPr>
        <w:t>件管理</w:t>
      </w:r>
      <w:bookmarkEnd w:id="332"/>
      <w:bookmarkEnd w:id="333"/>
      <w:bookmarkEnd w:id="334"/>
    </w:p>
    <w:p>
      <w:pPr>
        <w:pStyle w:val="Bodytext10"/>
        <w:keepNext w:val="0"/>
        <w:keepLines w:val="0"/>
        <w:widowControl w:val="0"/>
        <w:shd w:val="clear" w:color="auto" w:fill="auto"/>
        <w:tabs>
          <w:tab w:val="right" w:pos="9324"/>
        </w:tabs>
        <w:bidi w:val="0"/>
        <w:spacing w:before="0" w:after="0" w:line="324" w:lineRule="exact"/>
        <w:ind w:left="0" w:right="0" w:firstLine="400"/>
        <w:jc w:val="left"/>
      </w:pPr>
      <w:r>
        <w:rPr>
          <w:color w:val="000000"/>
          <w:spacing w:val="0"/>
          <w:w w:val="100"/>
          <w:position w:val="0"/>
        </w:rPr>
        <w:t>企</w:t>
        <w:tab/>
        <w:t>录资</w:t>
      </w:r>
    </w:p>
    <w:p>
      <w:pPr>
        <w:pStyle w:val="Bodytext10"/>
        <w:keepNext w:val="0"/>
        <w:keepLines w:val="0"/>
        <w:widowControl w:val="0"/>
        <w:shd w:val="clear" w:color="auto" w:fill="auto"/>
        <w:tabs>
          <w:tab w:val="right" w:pos="9324"/>
        </w:tabs>
        <w:bidi w:val="0"/>
        <w:spacing w:before="0" w:after="0" w:line="324" w:lineRule="exact"/>
        <w:ind w:left="0" w:right="0" w:firstLine="0"/>
        <w:jc w:val="left"/>
      </w:pPr>
      <w:r>
        <w:rPr>
          <w:color w:val="000000"/>
          <w:spacing w:val="0"/>
          <w:w w:val="100"/>
          <w:position w:val="0"/>
        </w:rPr>
        <w:t>料，并：</w:t>
        <w:tab/>
        <w:t>容的</w:t>
      </w:r>
    </w:p>
    <w:p>
      <w:pPr>
        <w:pStyle w:val="Bodytext10"/>
        <w:keepNext w:val="0"/>
        <w:keepLines w:val="0"/>
        <w:widowControl w:val="0"/>
        <w:shd w:val="clear" w:color="auto" w:fill="auto"/>
        <w:tabs>
          <w:tab w:val="right" w:pos="9324"/>
        </w:tabs>
        <w:bidi w:val="0"/>
        <w:spacing w:before="0" w:after="0" w:line="324" w:lineRule="exact"/>
        <w:ind w:left="0" w:right="0" w:firstLine="0"/>
        <w:jc w:val="left"/>
      </w:pPr>
      <w:r>
        <w:rPr>
          <w:color w:val="000000"/>
          <w:spacing w:val="0"/>
          <w:w w:val="100"/>
          <w:position w:val="0"/>
        </w:rPr>
        <w:t>文件成</w:t>
        <w:tab/>
        <w:t>外单</w:t>
      </w:r>
    </w:p>
    <w:p>
      <w:pPr>
        <w:pStyle w:val="Bodytext10"/>
        <w:keepNext w:val="0"/>
        <w:keepLines w:val="0"/>
        <w:widowControl w:val="0"/>
        <w:shd w:val="clear" w:color="auto" w:fill="auto"/>
        <w:bidi w:val="0"/>
        <w:spacing w:before="0" w:after="400" w:line="324" w:lineRule="exact"/>
        <w:ind w:left="0" w:right="0" w:firstLine="0"/>
        <w:jc w:val="left"/>
      </w:pPr>
      <w:r>
        <w:rPr>
          <w:color w:val="000000"/>
          <w:spacing w:val="0"/>
          <w:w w:val="100"/>
          <w:position w:val="0"/>
        </w:rPr>
        <w:t>独」「</w:t>
      </w:r>
      <w:r>
        <w:rPr>
          <w:color w:val="333232"/>
          <w:spacing w:val="0"/>
          <w:w w:val="100"/>
          <w:position w:val="0"/>
        </w:rPr>
        <w:t>早理</w:t>
      </w:r>
    </w:p>
    <w:p>
      <w:pPr>
        <w:pStyle w:val="Bodytext10"/>
        <w:keepNext w:val="0"/>
        <w:keepLines w:val="0"/>
        <w:widowControl w:val="0"/>
        <w:shd w:val="clear" w:color="auto" w:fill="auto"/>
        <w:bidi w:val="0"/>
        <w:spacing w:before="0" w:after="280" w:line="338" w:lineRule="auto"/>
        <w:ind w:left="0" w:right="0" w:firstLine="0"/>
        <w:jc w:val="left"/>
      </w:pPr>
      <w:bookmarkStart w:id="335" w:name="bookmark335"/>
      <w:bookmarkStart w:id="336" w:name="bookmark336"/>
      <w:r>
        <w:rPr>
          <w:rFonts w:ascii="Times New Roman" w:eastAsia="Times New Roman" w:hAnsi="Times New Roman" w:cs="Times New Roman"/>
          <w:color w:val="000000"/>
          <w:spacing w:val="0"/>
          <w:w w:val="100"/>
          <w:position w:val="0"/>
        </w:rPr>
        <w:t>7</w:t>
      </w:r>
      <w:r>
        <w:rPr>
          <w:color w:val="000000"/>
          <w:spacing w:val="0"/>
          <w:w w:val="100"/>
          <w:position w:val="0"/>
        </w:rPr>
        <w:t>成身</w:t>
      </w:r>
      <w:r>
        <w:rPr>
          <w:color w:val="646160"/>
          <w:spacing w:val="0"/>
          <w:w w:val="100"/>
          <w:position w:val="0"/>
        </w:rPr>
        <w:t>应用</w:t>
      </w:r>
      <w:bookmarkEnd w:id="336"/>
      <w:bookmarkEnd w:id="335"/>
    </w:p>
    <w:p>
      <w:pPr>
        <w:pStyle w:val="Heading310"/>
        <w:keepNext/>
        <w:keepLines/>
        <w:widowControl w:val="0"/>
        <w:numPr>
          <w:ilvl w:val="0"/>
          <w:numId w:val="10"/>
        </w:numPr>
        <w:shd w:val="clear" w:color="auto" w:fill="auto"/>
        <w:tabs>
          <w:tab w:val="left" w:pos="339"/>
        </w:tabs>
        <w:bidi w:val="0"/>
        <w:spacing w:before="0" w:after="120" w:line="240" w:lineRule="auto"/>
        <w:ind w:left="0" w:right="0" w:firstLine="0"/>
        <w:jc w:val="left"/>
        <w:rPr>
          <w:sz w:val="20"/>
          <w:szCs w:val="20"/>
        </w:rPr>
      </w:pPr>
      <w:bookmarkStart w:id="337" w:name="bookmark337"/>
      <w:bookmarkStart w:id="338" w:name="bookmark338"/>
      <w:bookmarkStart w:id="339" w:name="bookmark339"/>
      <w:bookmarkStart w:id="340" w:name="bookmark340"/>
      <w:bookmarkEnd w:id="339"/>
      <w:r>
        <w:rPr>
          <w:rFonts w:ascii="Times New Roman" w:eastAsia="Times New Roman" w:hAnsi="Times New Roman" w:cs="Times New Roman"/>
          <w:color w:val="000000"/>
          <w:spacing w:val="0"/>
          <w:w w:val="100"/>
          <w:position w:val="0"/>
          <w:sz w:val="20"/>
          <w:szCs w:val="20"/>
        </w:rPr>
        <w:t>1</w:t>
      </w:r>
      <w:r>
        <w:rPr>
          <w:b/>
          <w:bCs/>
          <w:color w:val="5E3D30"/>
          <w:spacing w:val="0"/>
          <w:w w:val="100"/>
          <w:position w:val="0"/>
          <w:sz w:val="20"/>
          <w:szCs w:val="20"/>
        </w:rPr>
        <w:t>成果</w:t>
      </w:r>
      <w:bookmarkEnd w:id="337"/>
      <w:bookmarkEnd w:id="338"/>
      <w:bookmarkEnd w:id="340"/>
    </w:p>
    <w:p>
      <w:pPr>
        <w:pStyle w:val="Bodytext10"/>
        <w:keepNext w:val="0"/>
        <w:keepLines w:val="0"/>
        <w:widowControl w:val="0"/>
        <w:shd w:val="clear" w:color="auto" w:fill="auto"/>
        <w:bidi w:val="0"/>
        <w:spacing w:before="0" w:line="324" w:lineRule="exact"/>
        <w:ind w:left="0" w:right="0" w:firstLine="400"/>
        <w:jc w:val="left"/>
      </w:pPr>
      <w:r>
        <w:rPr>
          <w:color w:val="5E3D30"/>
          <w:spacing w:val="0"/>
          <w:w w:val="100"/>
          <w:position w:val="0"/>
        </w:rPr>
        <w:t>化工企</w:t>
      </w:r>
      <w:r>
        <w:rPr>
          <w:color w:val="646160"/>
          <w:spacing w:val="0"/>
          <w:w w:val="100"/>
          <w:position w:val="0"/>
        </w:rPr>
        <w:t>业双重预防体系建设应至少</w:t>
      </w:r>
      <w:r>
        <w:rPr>
          <w:color w:val="5E3D30"/>
          <w:spacing w:val="0"/>
          <w:w w:val="100"/>
          <w:position w:val="0"/>
        </w:rPr>
        <w:t>实现以下工作成果：</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1" w:name="bookmark341"/>
      <w:r>
        <w:rPr>
          <w:rFonts w:ascii="Times New Roman" w:eastAsia="Times New Roman" w:hAnsi="Times New Roman" w:cs="Times New Roman"/>
          <w:color w:val="000000"/>
          <w:spacing w:val="0"/>
          <w:w w:val="100"/>
          <w:position w:val="0"/>
          <w:lang w:val="en-US" w:eastAsia="en-US" w:bidi="en-US"/>
        </w:rPr>
        <w:t>a</w:t>
      </w:r>
      <w:bookmarkEnd w:id="341"/>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建立安全风险分级管控和隐患排</w:t>
      </w:r>
      <w:r>
        <w:rPr>
          <w:color w:val="5E3D30"/>
          <w:spacing w:val="0"/>
          <w:w w:val="100"/>
          <w:position w:val="0"/>
        </w:rPr>
        <w:t>查治理</w:t>
      </w:r>
      <w:r>
        <w:rPr>
          <w:color w:val="646160"/>
          <w:spacing w:val="0"/>
          <w:w w:val="100"/>
          <w:position w:val="0"/>
        </w:rPr>
        <w:t>制度；</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2" w:name="bookmark342"/>
      <w:r>
        <w:rPr>
          <w:rFonts w:ascii="Times New Roman" w:eastAsia="Times New Roman" w:hAnsi="Times New Roman" w:cs="Times New Roman"/>
          <w:color w:val="000000"/>
          <w:spacing w:val="0"/>
          <w:w w:val="100"/>
          <w:position w:val="0"/>
          <w:lang w:val="en-US" w:eastAsia="en-US" w:bidi="en-US"/>
        </w:rPr>
        <w:t>b</w:t>
      </w:r>
      <w:bookmarkEnd w:id="342"/>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建立安全风险清</w:t>
      </w:r>
      <w:r>
        <w:rPr>
          <w:color w:val="5E3D30"/>
          <w:spacing w:val="0"/>
          <w:w w:val="100"/>
          <w:position w:val="0"/>
        </w:rPr>
        <w:t>单和数</w:t>
      </w:r>
      <w:r>
        <w:rPr>
          <w:color w:val="646160"/>
          <w:spacing w:val="0"/>
          <w:w w:val="100"/>
          <w:position w:val="0"/>
        </w:rPr>
        <w:t>据库；</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3" w:name="bookmark343"/>
      <w:r>
        <w:rPr>
          <w:rFonts w:ascii="Times New Roman" w:eastAsia="Times New Roman" w:hAnsi="Times New Roman" w:cs="Times New Roman"/>
          <w:color w:val="000000"/>
          <w:spacing w:val="0"/>
          <w:w w:val="100"/>
          <w:position w:val="0"/>
          <w:lang w:val="en-US" w:eastAsia="en-US" w:bidi="en-US"/>
        </w:rPr>
        <w:t>c</w:t>
      </w:r>
      <w:bookmarkEnd w:id="343"/>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绘制安全风险四色分布</w:t>
      </w:r>
      <w:r>
        <w:rPr>
          <w:color w:val="5E3D30"/>
          <w:spacing w:val="0"/>
          <w:w w:val="100"/>
          <w:position w:val="0"/>
        </w:rPr>
        <w:t>图和作业安全风险比较图；</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4" w:name="bookmark344"/>
      <w:r>
        <w:rPr>
          <w:rFonts w:ascii="Times New Roman" w:eastAsia="Times New Roman" w:hAnsi="Times New Roman" w:cs="Times New Roman"/>
          <w:color w:val="000000"/>
          <w:spacing w:val="0"/>
          <w:w w:val="100"/>
          <w:position w:val="0"/>
          <w:lang w:val="en-US" w:eastAsia="en-US" w:bidi="en-US"/>
        </w:rPr>
        <w:t>d</w:t>
      </w:r>
      <w:bookmarkEnd w:id="344"/>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制定重大安全风险管控</w:t>
      </w:r>
      <w:r>
        <w:rPr>
          <w:color w:val="5E3D30"/>
          <w:spacing w:val="0"/>
          <w:w w:val="100"/>
          <w:position w:val="0"/>
        </w:rPr>
        <w:t>措施；</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5" w:name="bookmark345"/>
      <w:r>
        <w:rPr>
          <w:rFonts w:ascii="Times New Roman" w:eastAsia="Times New Roman" w:hAnsi="Times New Roman" w:cs="Times New Roman"/>
          <w:color w:val="000000"/>
          <w:spacing w:val="0"/>
          <w:w w:val="100"/>
          <w:position w:val="0"/>
          <w:lang w:val="en-US" w:eastAsia="en-US" w:bidi="en-US"/>
        </w:rPr>
        <w:t>e</w:t>
      </w:r>
      <w:bookmarkEnd w:id="345"/>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设置重大安全风险公告栏和制作岗位安全风险告知卡；</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6" w:name="bookmark346"/>
      <w:r>
        <w:rPr>
          <w:rFonts w:ascii="Times New Roman" w:eastAsia="Times New Roman" w:hAnsi="Times New Roman" w:cs="Times New Roman"/>
          <w:color w:val="000000"/>
          <w:spacing w:val="0"/>
          <w:w w:val="100"/>
          <w:position w:val="0"/>
          <w:lang w:val="en-US" w:eastAsia="en-US" w:bidi="en-US"/>
        </w:rPr>
        <w:t>f</w:t>
      </w:r>
      <w:bookmarkEnd w:id="346"/>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建立隐患排查治理台帐或数</w:t>
      </w:r>
      <w:r>
        <w:rPr>
          <w:color w:val="5E3D30"/>
          <w:spacing w:val="0"/>
          <w:w w:val="100"/>
          <w:position w:val="0"/>
        </w:rPr>
        <w:t>据库；</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47" w:name="bookmark347"/>
      <w:r>
        <w:rPr>
          <w:rFonts w:ascii="Times New Roman" w:eastAsia="Times New Roman" w:hAnsi="Times New Roman" w:cs="Times New Roman"/>
          <w:color w:val="000000"/>
          <w:spacing w:val="0"/>
          <w:w w:val="100"/>
          <w:position w:val="0"/>
          <w:lang w:val="en-US" w:eastAsia="en-US" w:bidi="en-US"/>
        </w:rPr>
        <w:t>g</w:t>
      </w:r>
      <w:bookmarkEnd w:id="347"/>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制定重大事故隐患治理实施方案；</w:t>
      </w:r>
    </w:p>
    <w:p>
      <w:pPr>
        <w:pStyle w:val="Bodytext10"/>
        <w:keepNext w:val="0"/>
        <w:keepLines w:val="0"/>
        <w:widowControl w:val="0"/>
        <w:shd w:val="clear" w:color="auto" w:fill="auto"/>
        <w:tabs>
          <w:tab w:val="left" w:pos="821"/>
        </w:tabs>
        <w:bidi w:val="0"/>
        <w:spacing w:before="0" w:line="338" w:lineRule="auto"/>
        <w:ind w:left="0" w:right="0" w:firstLine="400"/>
        <w:jc w:val="left"/>
      </w:pPr>
      <w:bookmarkStart w:id="348" w:name="bookmark348"/>
      <w:r>
        <w:rPr>
          <w:rFonts w:ascii="Times New Roman" w:eastAsia="Times New Roman" w:hAnsi="Times New Roman" w:cs="Times New Roman"/>
          <w:color w:val="000000"/>
          <w:spacing w:val="0"/>
          <w:w w:val="100"/>
          <w:position w:val="0"/>
          <w:lang w:val="en-US" w:eastAsia="en-US" w:bidi="en-US"/>
        </w:rPr>
        <w:t>h</w:t>
      </w:r>
      <w:bookmarkEnd w:id="348"/>
      <w:r>
        <w:rPr>
          <w:rFonts w:ascii="Times New Roman" w:eastAsia="Times New Roman" w:hAnsi="Times New Roman" w:cs="Times New Roman"/>
          <w:color w:val="000000"/>
          <w:spacing w:val="0"/>
          <w:w w:val="100"/>
          <w:position w:val="0"/>
          <w:lang w:val="en-US" w:eastAsia="en-US" w:bidi="en-US"/>
        </w:rPr>
        <w:t>）</w:t>
        <w:tab/>
      </w:r>
      <w:r>
        <w:rPr>
          <w:color w:val="646160"/>
          <w:spacing w:val="0"/>
          <w:w w:val="100"/>
          <w:position w:val="0"/>
        </w:rPr>
        <w:t>建立完善安全风险和隐患排查信息管理系统并实现与监管部门信息系统对接。</w:t>
      </w:r>
    </w:p>
    <w:p>
      <w:pPr>
        <w:pStyle w:val="Heading310"/>
        <w:keepNext/>
        <w:keepLines/>
        <w:widowControl w:val="0"/>
        <w:shd w:val="clear" w:color="auto" w:fill="auto"/>
        <w:bidi w:val="0"/>
        <w:spacing w:before="0" w:after="120" w:line="240" w:lineRule="auto"/>
        <w:ind w:left="0" w:right="0" w:firstLine="0"/>
        <w:jc w:val="left"/>
        <w:rPr>
          <w:sz w:val="20"/>
          <w:szCs w:val="20"/>
        </w:rPr>
      </w:pPr>
      <w:bookmarkStart w:id="349" w:name="bookmark349"/>
      <w:bookmarkStart w:id="350" w:name="bookmark350"/>
      <w:bookmarkStart w:id="351" w:name="bookmark351"/>
      <w:r>
        <w:rPr>
          <w:rFonts w:ascii="Times New Roman" w:eastAsia="Times New Roman" w:hAnsi="Times New Roman" w:cs="Times New Roman"/>
          <w:color w:val="000000"/>
          <w:spacing w:val="0"/>
          <w:w w:val="100"/>
          <w:position w:val="0"/>
          <w:sz w:val="20"/>
          <w:szCs w:val="20"/>
          <w:lang w:val="en-US" w:eastAsia="en-US" w:bidi="en-US"/>
        </w:rPr>
        <w:t>7.2</w:t>
      </w:r>
      <w:r>
        <w:rPr>
          <w:b/>
          <w:bCs/>
          <w:color w:val="000000"/>
          <w:spacing w:val="0"/>
          <w:w w:val="100"/>
          <w:position w:val="0"/>
          <w:sz w:val="20"/>
          <w:szCs w:val="20"/>
        </w:rPr>
        <w:t>应用</w:t>
      </w:r>
      <w:bookmarkEnd w:id="349"/>
      <w:bookmarkEnd w:id="350"/>
      <w:bookmarkEnd w:id="351"/>
    </w:p>
    <w:p>
      <w:pPr>
        <w:pStyle w:val="Bodytext10"/>
        <w:keepNext w:val="0"/>
        <w:keepLines w:val="0"/>
        <w:widowControl w:val="0"/>
        <w:shd w:val="clear" w:color="auto" w:fill="auto"/>
        <w:bidi w:val="0"/>
        <w:spacing w:before="0" w:after="0" w:line="324" w:lineRule="exact"/>
        <w:ind w:left="0" w:right="0" w:firstLine="400"/>
        <w:jc w:val="left"/>
      </w:pPr>
      <w:r>
        <w:rPr>
          <w:color w:val="000000"/>
          <w:spacing w:val="0"/>
          <w:w w:val="100"/>
          <w:position w:val="0"/>
        </w:rPr>
        <w:t>化工企业双重预防体系建设成果应在以下方面取得</w:t>
      </w:r>
      <w:r>
        <w:rPr>
          <w:color w:val="B1C3DA"/>
          <w:spacing w:val="0"/>
          <w:w w:val="100"/>
          <w:position w:val="0"/>
        </w:rPr>
        <w:t>应冷、</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52" w:name="bookmark352"/>
      <w:r>
        <w:rPr>
          <w:rFonts w:ascii="Times New Roman" w:eastAsia="Times New Roman" w:hAnsi="Times New Roman" w:cs="Times New Roman"/>
          <w:color w:val="000000"/>
          <w:spacing w:val="0"/>
          <w:w w:val="100"/>
          <w:position w:val="0"/>
          <w:lang w:val="en-US" w:eastAsia="en-US" w:bidi="en-US"/>
        </w:rPr>
        <w:t>a</w:t>
      </w:r>
      <w:bookmarkEnd w:id="3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风险管控措施的制定和改进；</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53" w:name="bookmark353"/>
      <w:r>
        <w:rPr>
          <w:rFonts w:ascii="Times New Roman" w:eastAsia="Times New Roman" w:hAnsi="Times New Roman" w:cs="Times New Roman"/>
          <w:color w:val="000000"/>
          <w:spacing w:val="0"/>
          <w:w w:val="100"/>
          <w:position w:val="0"/>
          <w:lang w:val="en-US" w:eastAsia="en-US" w:bidi="en-US"/>
        </w:rPr>
        <w:t>b</w:t>
      </w:r>
      <w:bookmarkEnd w:id="3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风险评价结果和管控措施培训；</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54" w:name="bookmark354"/>
      <w:r>
        <w:rPr>
          <w:rFonts w:ascii="Times New Roman" w:eastAsia="Times New Roman" w:hAnsi="Times New Roman" w:cs="Times New Roman"/>
          <w:color w:val="000000"/>
          <w:spacing w:val="0"/>
          <w:w w:val="100"/>
          <w:position w:val="0"/>
          <w:lang w:val="en-US" w:eastAsia="en-US" w:bidi="en-US"/>
        </w:rPr>
        <w:t>c</w:t>
      </w:r>
      <w:bookmarkEnd w:id="3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安全风险告知；</w:t>
      </w:r>
    </w:p>
    <w:p>
      <w:pPr>
        <w:pStyle w:val="Bodytext10"/>
        <w:keepNext w:val="0"/>
        <w:keepLines w:val="0"/>
        <w:widowControl w:val="0"/>
        <w:shd w:val="clear" w:color="auto" w:fill="auto"/>
        <w:tabs>
          <w:tab w:val="left" w:pos="821"/>
        </w:tabs>
        <w:bidi w:val="0"/>
        <w:spacing w:before="0" w:after="0" w:line="338" w:lineRule="auto"/>
        <w:ind w:left="0" w:right="0" w:firstLine="400"/>
        <w:jc w:val="left"/>
      </w:pPr>
      <w:bookmarkStart w:id="355" w:name="bookmark355"/>
      <w:r>
        <w:rPr>
          <w:rFonts w:ascii="Times New Roman" w:eastAsia="Times New Roman" w:hAnsi="Times New Roman" w:cs="Times New Roman"/>
          <w:color w:val="000000"/>
          <w:spacing w:val="0"/>
          <w:w w:val="100"/>
          <w:position w:val="0"/>
          <w:lang w:val="en-US" w:eastAsia="en-US" w:bidi="en-US"/>
        </w:rPr>
        <w:t>d</w:t>
      </w:r>
      <w:bookmarkEnd w:id="3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将安全风险评价结果体现在隐患排查治理工作中；</w:t>
      </w:r>
    </w:p>
    <w:p>
      <w:pPr>
        <w:pStyle w:val="Bodytext10"/>
        <w:keepNext w:val="0"/>
        <w:keepLines w:val="0"/>
        <w:widowControl w:val="0"/>
        <w:shd w:val="clear" w:color="auto" w:fill="auto"/>
        <w:tabs>
          <w:tab w:val="left" w:pos="821"/>
        </w:tabs>
        <w:bidi w:val="0"/>
        <w:spacing w:before="0" w:after="280" w:line="338" w:lineRule="auto"/>
        <w:ind w:left="0" w:right="0" w:firstLine="400"/>
        <w:jc w:val="left"/>
      </w:pPr>
      <w:bookmarkStart w:id="356" w:name="bookmark356"/>
      <w:r>
        <w:rPr>
          <w:rFonts w:ascii="Times New Roman" w:eastAsia="Times New Roman" w:hAnsi="Times New Roman" w:cs="Times New Roman"/>
          <w:color w:val="000000"/>
          <w:spacing w:val="0"/>
          <w:w w:val="100"/>
          <w:position w:val="0"/>
          <w:lang w:val="en-US" w:eastAsia="en-US" w:bidi="en-US"/>
        </w:rPr>
        <w:t>e</w:t>
      </w:r>
      <w:bookmarkEnd w:id="3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隐患排查治理工作闭环管理，确保责任到人，隐患整改及时。</w:t>
      </w:r>
    </w:p>
    <w:p>
      <w:pPr>
        <w:pStyle w:val="Heading210"/>
        <w:keepNext/>
        <w:keepLines/>
        <w:widowControl w:val="0"/>
        <w:shd w:val="clear" w:color="auto" w:fill="auto"/>
        <w:bidi w:val="0"/>
        <w:spacing w:before="0" w:after="400" w:line="240" w:lineRule="auto"/>
        <w:ind w:left="0" w:right="0" w:firstLine="0"/>
        <w:jc w:val="left"/>
        <w:rPr>
          <w:sz w:val="20"/>
          <w:szCs w:val="20"/>
        </w:rPr>
      </w:pPr>
      <w:bookmarkStart w:id="357" w:name="bookmark357"/>
      <w:bookmarkStart w:id="358" w:name="bookmark358"/>
      <w:bookmarkStart w:id="359" w:name="bookmark359"/>
      <w:bookmarkStart w:id="360" w:name="bookmark360"/>
      <w:r>
        <w:rPr>
          <w:rFonts w:ascii="Times New Roman" w:eastAsia="Times New Roman" w:hAnsi="Times New Roman" w:cs="Times New Roman"/>
          <w:color w:val="000000"/>
          <w:spacing w:val="0"/>
          <w:w w:val="100"/>
          <w:position w:val="0"/>
          <w:sz w:val="20"/>
          <w:szCs w:val="20"/>
        </w:rPr>
        <w:t>8</w:t>
      </w:r>
      <w:r>
        <w:rPr>
          <w:b/>
          <w:bCs/>
          <w:color w:val="000000"/>
          <w:spacing w:val="0"/>
          <w:w w:val="100"/>
          <w:position w:val="0"/>
          <w:sz w:val="20"/>
          <w:szCs w:val="20"/>
        </w:rPr>
        <w:t>风险分级管控和隐患排查治理的效果</w:t>
      </w:r>
      <w:bookmarkEnd w:id="358"/>
      <w:bookmarkEnd w:id="359"/>
      <w:bookmarkEnd w:id="360"/>
      <w:bookmarkEnd w:id="357"/>
    </w:p>
    <w:p>
      <w:pPr>
        <w:pStyle w:val="Heading310"/>
        <w:keepNext/>
        <w:keepLines/>
        <w:widowControl w:val="0"/>
        <w:shd w:val="clear" w:color="auto" w:fill="auto"/>
        <w:bidi w:val="0"/>
        <w:spacing w:before="0" w:after="180" w:line="240" w:lineRule="auto"/>
        <w:ind w:left="0" w:right="0" w:firstLine="0"/>
        <w:jc w:val="left"/>
        <w:rPr>
          <w:sz w:val="20"/>
          <w:szCs w:val="20"/>
        </w:rPr>
        <w:sectPr>
          <w:headerReference w:type="even" r:id="rId83"/>
          <w:headerReference w:type="default" r:id="rId84"/>
          <w:footerReference w:type="even" r:id="rId85"/>
          <w:footerReference w:type="default" r:id="rId86"/>
          <w:headerReference w:type="first" r:id="rId87"/>
          <w:footerReference w:type="first" r:id="rId88"/>
          <w:type w:val="nextPage"/>
          <w:pgSz w:w="11900" w:h="16840"/>
          <w:pgMar w:top="1834" w:right="1068" w:bottom="1464" w:left="1121" w:header="0" w:footer="3" w:gutter="0"/>
          <w:pgNumType w:start="10"/>
          <w:cols w:space="720"/>
          <w:noEndnote/>
          <w:titlePg w:val="0"/>
          <w:rtlGutter w:val="0"/>
          <w:docGrid w:linePitch="360"/>
        </w:sectPr>
      </w:pPr>
      <w:bookmarkStart w:id="361" w:name="bookmark361"/>
      <w:bookmarkStart w:id="362" w:name="bookmark362"/>
      <w:bookmarkStart w:id="363" w:name="bookmark363"/>
      <w:r>
        <w:rPr>
          <w:rFonts w:ascii="Times New Roman" w:eastAsia="Times New Roman" w:hAnsi="Times New Roman" w:cs="Times New Roman"/>
          <w:color w:val="000000"/>
          <w:spacing w:val="0"/>
          <w:w w:val="100"/>
          <w:position w:val="0"/>
          <w:sz w:val="20"/>
          <w:szCs w:val="20"/>
          <w:lang w:val="en-US" w:eastAsia="en-US" w:bidi="en-US"/>
        </w:rPr>
        <w:t>8.1</w:t>
      </w:r>
      <w:r>
        <w:rPr>
          <w:b/>
          <w:bCs/>
          <w:color w:val="000000"/>
          <w:spacing w:val="0"/>
          <w:w w:val="100"/>
          <w:position w:val="0"/>
          <w:sz w:val="20"/>
          <w:szCs w:val="20"/>
        </w:rPr>
        <w:t>风险分级管控的效果</w:t>
      </w:r>
      <w:bookmarkEnd w:id="361"/>
      <w:bookmarkEnd w:id="362"/>
      <w:bookmarkEnd w:id="363"/>
    </w:p>
    <w:p>
      <w:pPr>
        <w:pStyle w:val="Bodytext10"/>
        <w:keepNext w:val="0"/>
        <w:keepLines w:val="0"/>
        <w:widowControl w:val="0"/>
        <w:shd w:val="clear" w:color="auto" w:fill="auto"/>
        <w:bidi w:val="0"/>
        <w:spacing w:before="0" w:after="0" w:line="326" w:lineRule="exact"/>
        <w:ind w:left="0" w:right="0" w:firstLine="400"/>
        <w:jc w:val="left"/>
      </w:pPr>
      <w:r>
        <w:rPr>
          <w:color w:val="000000"/>
          <w:spacing w:val="0"/>
          <w:w w:val="100"/>
          <w:position w:val="0"/>
        </w:rPr>
        <w:t>通过实施风险分级管控，企业应至少在以下方面有所改进：</w:t>
      </w:r>
    </w:p>
    <w:p>
      <w:pPr>
        <w:pStyle w:val="Bodytext10"/>
        <w:keepNext w:val="0"/>
        <w:keepLines w:val="0"/>
        <w:widowControl w:val="0"/>
        <w:shd w:val="clear" w:color="auto" w:fill="auto"/>
        <w:tabs>
          <w:tab w:val="left" w:pos="822"/>
        </w:tabs>
        <w:bidi w:val="0"/>
        <w:spacing w:before="0" w:after="80" w:line="326" w:lineRule="exact"/>
        <w:ind w:left="860" w:right="0" w:hanging="420"/>
        <w:jc w:val="both"/>
      </w:pPr>
      <w:bookmarkStart w:id="364" w:name="bookmark364"/>
      <w:r>
        <w:rPr>
          <w:rFonts w:ascii="Times New Roman" w:eastAsia="Times New Roman" w:hAnsi="Times New Roman" w:cs="Times New Roman"/>
          <w:color w:val="000000"/>
          <w:spacing w:val="0"/>
          <w:w w:val="100"/>
          <w:position w:val="0"/>
          <w:lang w:val="en-US" w:eastAsia="en-US" w:bidi="en-US"/>
        </w:rPr>
        <w:t>a</w:t>
      </w:r>
      <w:bookmarkEnd w:id="3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每一轮风险辨识和评价后，应使原有管控措施得到改进，或者通过增加新的管控措施提高安全 可靠性；</w:t>
      </w:r>
    </w:p>
    <w:p>
      <w:pPr>
        <w:pStyle w:val="Bodytext10"/>
        <w:keepNext w:val="0"/>
        <w:keepLines w:val="0"/>
        <w:widowControl w:val="0"/>
        <w:shd w:val="clear" w:color="auto" w:fill="auto"/>
        <w:tabs>
          <w:tab w:val="left" w:pos="822"/>
        </w:tabs>
        <w:bidi w:val="0"/>
        <w:spacing w:before="0" w:after="0" w:line="331" w:lineRule="auto"/>
        <w:ind w:left="0" w:right="0" w:firstLine="400"/>
        <w:jc w:val="left"/>
      </w:pPr>
      <w:bookmarkStart w:id="365" w:name="bookmark365"/>
      <w:r>
        <w:rPr>
          <w:rFonts w:ascii="Times New Roman" w:eastAsia="Times New Roman" w:hAnsi="Times New Roman" w:cs="Times New Roman"/>
          <w:color w:val="000000"/>
          <w:spacing w:val="0"/>
          <w:w w:val="100"/>
          <w:position w:val="0"/>
          <w:lang w:val="en-US" w:eastAsia="en-US" w:bidi="en-US"/>
        </w:rPr>
        <w:t>b</w:t>
      </w:r>
      <w:bookmarkEnd w:id="36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完善重大风险场所、部位的警示标识；</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66" w:name="bookmark366"/>
      <w:r>
        <w:rPr>
          <w:rFonts w:ascii="Times New Roman" w:eastAsia="Times New Roman" w:hAnsi="Times New Roman" w:cs="Times New Roman"/>
          <w:color w:val="000000"/>
          <w:spacing w:val="0"/>
          <w:w w:val="100"/>
          <w:position w:val="0"/>
          <w:lang w:val="en-US" w:eastAsia="en-US" w:bidi="en-US"/>
        </w:rPr>
        <w:t>c</w:t>
      </w:r>
      <w:bookmarkEnd w:id="36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涉及重大风险部位的作业、属于重大风险的作业建立专人监护制度；</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67" w:name="bookmark367"/>
      <w:r>
        <w:rPr>
          <w:rFonts w:ascii="Times New Roman" w:eastAsia="Times New Roman" w:hAnsi="Times New Roman" w:cs="Times New Roman"/>
          <w:color w:val="000000"/>
          <w:spacing w:val="0"/>
          <w:w w:val="100"/>
          <w:position w:val="0"/>
          <w:lang w:val="en-US" w:eastAsia="en-US" w:bidi="en-US"/>
        </w:rPr>
        <w:t>d</w:t>
      </w:r>
      <w:bookmarkEnd w:id="36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员工对所从事岗位的风险有更充分的认识，安全技能和应急处置能力进一步提高；</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68" w:name="bookmark368"/>
      <w:r>
        <w:rPr>
          <w:rFonts w:ascii="Times New Roman" w:eastAsia="Times New Roman" w:hAnsi="Times New Roman" w:cs="Times New Roman"/>
          <w:color w:val="000000"/>
          <w:spacing w:val="0"/>
          <w:w w:val="100"/>
          <w:position w:val="0"/>
          <w:lang w:val="en-US" w:eastAsia="en-US" w:bidi="en-US"/>
        </w:rPr>
        <w:t>e</w:t>
      </w:r>
      <w:bookmarkEnd w:id="36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保证风险控制措施持续有效的制度得到改进和完善，风险管控能力得到加强；</w:t>
      </w:r>
    </w:p>
    <w:p>
      <w:pPr>
        <w:pStyle w:val="Bodytext10"/>
        <w:keepNext w:val="0"/>
        <w:keepLines w:val="0"/>
        <w:widowControl w:val="0"/>
        <w:shd w:val="clear" w:color="auto" w:fill="auto"/>
        <w:tabs>
          <w:tab w:val="left" w:pos="822"/>
        </w:tabs>
        <w:bidi w:val="0"/>
        <w:spacing w:before="0" w:after="220" w:line="317" w:lineRule="exact"/>
        <w:ind w:left="0" w:right="0" w:firstLine="400"/>
        <w:jc w:val="left"/>
      </w:pPr>
      <w:bookmarkStart w:id="369" w:name="bookmark369"/>
      <w:r>
        <w:rPr>
          <w:rFonts w:ascii="Times New Roman" w:eastAsia="Times New Roman" w:hAnsi="Times New Roman" w:cs="Times New Roman"/>
          <w:color w:val="000000"/>
          <w:spacing w:val="0"/>
          <w:w w:val="100"/>
          <w:position w:val="0"/>
          <w:lang w:val="en-US" w:eastAsia="en-US" w:bidi="en-US"/>
        </w:rPr>
        <w:t>f</w:t>
      </w:r>
      <w:bookmarkEnd w:id="36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根据改进的风险控制措施，完善隐患排查项目清单，使隐患排查工作更有针对性。</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370" w:name="bookmark370"/>
      <w:bookmarkStart w:id="371" w:name="bookmark371"/>
      <w:bookmarkStart w:id="372" w:name="bookmark372"/>
      <w:r>
        <w:rPr>
          <w:rFonts w:ascii="Times New Roman" w:eastAsia="Times New Roman" w:hAnsi="Times New Roman" w:cs="Times New Roman"/>
          <w:color w:val="000000"/>
          <w:spacing w:val="0"/>
          <w:w w:val="100"/>
          <w:position w:val="0"/>
          <w:sz w:val="20"/>
          <w:szCs w:val="20"/>
          <w:lang w:val="en-US" w:eastAsia="en-US" w:bidi="en-US"/>
        </w:rPr>
        <w:t>8.2</w:t>
      </w:r>
      <w:r>
        <w:rPr>
          <w:b/>
          <w:bCs/>
          <w:color w:val="000000"/>
          <w:spacing w:val="0"/>
          <w:w w:val="100"/>
          <w:position w:val="0"/>
          <w:sz w:val="20"/>
          <w:szCs w:val="20"/>
        </w:rPr>
        <w:t>隐患排查治理的效果</w:t>
      </w:r>
      <w:bookmarkEnd w:id="370"/>
      <w:bookmarkEnd w:id="371"/>
      <w:bookmarkEnd w:id="372"/>
    </w:p>
    <w:p>
      <w:pPr>
        <w:pStyle w:val="Bodytext10"/>
        <w:keepNext w:val="0"/>
        <w:keepLines w:val="0"/>
        <w:widowControl w:val="0"/>
        <w:shd w:val="clear" w:color="auto" w:fill="auto"/>
        <w:bidi w:val="0"/>
        <w:spacing w:before="0" w:after="0" w:line="317" w:lineRule="exact"/>
        <w:ind w:left="0" w:right="0" w:firstLine="400"/>
        <w:jc w:val="left"/>
      </w:pPr>
      <w:r>
        <w:rPr>
          <w:color w:val="000000"/>
          <w:spacing w:val="0"/>
          <w:w w:val="100"/>
          <w:position w:val="0"/>
        </w:rPr>
        <w:t>通过实施隐患排查治理，企业应至少在以下方面有所改进：</w:t>
      </w:r>
    </w:p>
    <w:p>
      <w:pPr>
        <w:pStyle w:val="Bodytext10"/>
        <w:keepNext w:val="0"/>
        <w:keepLines w:val="0"/>
        <w:widowControl w:val="0"/>
        <w:shd w:val="clear" w:color="auto" w:fill="auto"/>
        <w:tabs>
          <w:tab w:val="left" w:pos="4675"/>
        </w:tabs>
        <w:bidi w:val="0"/>
        <w:spacing w:before="0" w:after="80" w:line="317" w:lineRule="exact"/>
        <w:ind w:left="0" w:right="0" w:firstLine="0"/>
        <w:jc w:val="right"/>
      </w:pPr>
      <w:r>
        <w:rPr>
          <w:color w:val="5E3D30"/>
          <w:spacing w:val="0"/>
          <w:w w:val="100"/>
          <w:position w:val="0"/>
        </w:rPr>
        <w:t>宀按，“，，”，，、</w:t>
        <w:tab/>
      </w:r>
      <w:r>
        <w:rPr>
          <w:color w:val="000000"/>
          <w:spacing w:val="0"/>
          <w:w w:val="100"/>
          <w:position w:val="0"/>
        </w:rPr>
        <w:t>理工作</w:t>
      </w:r>
    </w:p>
    <w:p>
      <w:pPr>
        <w:pStyle w:val="Bodytext10"/>
        <w:keepNext w:val="0"/>
        <w:keepLines w:val="0"/>
        <w:widowControl w:val="0"/>
        <w:shd w:val="clear" w:color="auto" w:fill="auto"/>
        <w:bidi w:val="0"/>
        <w:spacing w:before="0" w:after="0" w:line="240" w:lineRule="auto"/>
        <w:ind w:left="0" w:right="0" w:firstLine="860"/>
        <w:jc w:val="left"/>
      </w:pPr>
      <w:r>
        <w:rPr>
          <w:b/>
          <w:bCs/>
          <w:color w:val="646160"/>
          <w:spacing w:val="0"/>
          <w:w w:val="100"/>
          <w:position w:val="0"/>
        </w:rPr>
        <w:t>的重点；</w:t>
      </w:r>
    </w:p>
    <w:p>
      <w:pPr>
        <w:pStyle w:val="Bodytext10"/>
        <w:keepNext w:val="0"/>
        <w:keepLines w:val="0"/>
        <w:widowControl w:val="0"/>
        <w:shd w:val="clear" w:color="auto" w:fill="auto"/>
        <w:tabs>
          <w:tab w:val="left" w:pos="2390"/>
          <w:tab w:val="left" w:pos="5693"/>
        </w:tabs>
        <w:bidi w:val="0"/>
        <w:spacing w:before="0" w:after="0" w:line="317" w:lineRule="exact"/>
        <w:ind w:left="0" w:right="0" w:firstLine="0"/>
        <w:jc w:val="right"/>
      </w:pPr>
      <w:r>
        <w:rPr>
          <w:color w:val="5E3D30"/>
          <w:spacing w:val="0"/>
          <w:w w:val="100"/>
          <w:position w:val="0"/>
        </w:rPr>
        <w:t>/」专，"</w:t>
        <w:tab/>
      </w:r>
      <w:r>
        <w:rPr>
          <w:i/>
          <w:iCs/>
          <w:color w:val="5E3D30"/>
          <w:spacing w:val="0"/>
          <w:w w:val="100"/>
          <w:position w:val="0"/>
        </w:rPr>
        <w:t>八</w:t>
      </w:r>
      <w:r>
        <w:rPr>
          <w:color w:val="5E3D30"/>
          <w:spacing w:val="0"/>
          <w:w w:val="100"/>
          <w:position w:val="0"/>
        </w:rPr>
        <w:t>气.</w:t>
        <w:tab/>
      </w:r>
      <w:r>
        <w:rPr>
          <w:color w:val="000000"/>
          <w:spacing w:val="0"/>
          <w:w w:val="100"/>
          <w:position w:val="0"/>
        </w:rPr>
        <w:t>查治理</w:t>
      </w:r>
    </w:p>
    <w:p>
      <w:pPr>
        <w:pStyle w:val="Bodytext10"/>
        <w:keepNext w:val="0"/>
        <w:keepLines w:val="0"/>
        <w:widowControl w:val="0"/>
        <w:shd w:val="clear" w:color="auto" w:fill="auto"/>
        <w:bidi w:val="0"/>
        <w:spacing w:before="0" w:after="0" w:line="317" w:lineRule="exact"/>
        <w:ind w:left="0" w:right="0" w:firstLine="860"/>
        <w:jc w:val="left"/>
      </w:pPr>
      <w:r>
        <w:rPr>
          <w:color w:val="646160"/>
          <w:spacing w:val="0"/>
          <w:w w:val="100"/>
          <w:position w:val="0"/>
        </w:rPr>
        <w:t>的职责范围和工作任务；</w:t>
      </w:r>
    </w:p>
    <w:p>
      <w:pPr>
        <w:pStyle w:val="Bodytext10"/>
        <w:keepNext w:val="0"/>
        <w:keepLines w:val="0"/>
        <w:widowControl w:val="0"/>
        <w:shd w:val="clear" w:color="auto" w:fill="auto"/>
        <w:tabs>
          <w:tab w:val="left" w:pos="822"/>
        </w:tabs>
        <w:bidi w:val="0"/>
        <w:spacing w:before="0" w:after="80" w:line="317" w:lineRule="exact"/>
        <w:ind w:left="0" w:right="0" w:firstLine="400"/>
        <w:jc w:val="left"/>
      </w:pPr>
      <w:bookmarkStart w:id="373" w:name="bookmark373"/>
      <w:r>
        <w:rPr>
          <w:rFonts w:ascii="Times New Roman" w:eastAsia="Times New Roman" w:hAnsi="Times New Roman" w:cs="Times New Roman"/>
          <w:color w:val="646160"/>
          <w:spacing w:val="0"/>
          <w:w w:val="100"/>
          <w:position w:val="0"/>
          <w:lang w:val="en-US" w:eastAsia="en-US" w:bidi="en-US"/>
        </w:rPr>
        <w:t>c</w:t>
      </w:r>
      <w:bookmarkEnd w:id="373"/>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制定符合企业实际的隐患排查治理清单，</w:t>
      </w:r>
      <w:r>
        <w:rPr>
          <w:color w:val="5E3D30"/>
          <w:spacing w:val="0"/>
          <w:w w:val="100"/>
          <w:position w:val="0"/>
        </w:rPr>
        <w:t>明确和</w:t>
      </w:r>
      <w:r>
        <w:rPr>
          <w:color w:val="646160"/>
          <w:spacing w:val="0"/>
          <w:w w:val="100"/>
          <w:position w:val="0"/>
        </w:rPr>
        <w:t>细化隐患排查事项、内容和频次；</w:t>
      </w:r>
    </w:p>
    <w:p>
      <w:pPr>
        <w:pStyle w:val="Bodytext10"/>
        <w:keepNext w:val="0"/>
        <w:keepLines w:val="0"/>
        <w:widowControl w:val="0"/>
        <w:shd w:val="clear" w:color="auto" w:fill="auto"/>
        <w:tabs>
          <w:tab w:val="left" w:pos="822"/>
        </w:tabs>
        <w:bidi w:val="0"/>
        <w:spacing w:before="0" w:after="0" w:line="331" w:lineRule="auto"/>
        <w:ind w:left="0" w:right="0" w:firstLine="400"/>
        <w:jc w:val="left"/>
      </w:pPr>
      <w:bookmarkStart w:id="374" w:name="bookmark374"/>
      <w:r>
        <w:rPr>
          <w:rFonts w:ascii="Times New Roman" w:eastAsia="Times New Roman" w:hAnsi="Times New Roman" w:cs="Times New Roman"/>
          <w:color w:val="646160"/>
          <w:spacing w:val="0"/>
          <w:w w:val="100"/>
          <w:position w:val="0"/>
          <w:lang w:val="en-US" w:eastAsia="en-US" w:bidi="en-US"/>
        </w:rPr>
        <w:t>d</w:t>
      </w:r>
      <w:bookmarkEnd w:id="374"/>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建立完善的资金投入和使用</w:t>
      </w:r>
      <w:r>
        <w:rPr>
          <w:color w:val="5E3D30"/>
          <w:spacing w:val="0"/>
          <w:w w:val="100"/>
          <w:position w:val="0"/>
        </w:rPr>
        <w:t>制度；</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75" w:name="bookmark375"/>
      <w:r>
        <w:rPr>
          <w:rFonts w:ascii="Times New Roman" w:eastAsia="Times New Roman" w:hAnsi="Times New Roman" w:cs="Times New Roman"/>
          <w:color w:val="646160"/>
          <w:spacing w:val="0"/>
          <w:w w:val="100"/>
          <w:position w:val="0"/>
          <w:lang w:val="en-US" w:eastAsia="en-US" w:bidi="en-US"/>
        </w:rPr>
        <w:t>e</w:t>
      </w:r>
      <w:bookmarkEnd w:id="375"/>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完善事故隐患排查</w:t>
      </w:r>
      <w:r>
        <w:rPr>
          <w:color w:val="5E3D30"/>
          <w:spacing w:val="0"/>
          <w:w w:val="100"/>
          <w:position w:val="0"/>
        </w:rPr>
        <w:t>治理激励约束机制，鼓励从业人员</w:t>
      </w:r>
      <w:r>
        <w:rPr>
          <w:color w:val="646160"/>
          <w:spacing w:val="0"/>
          <w:w w:val="100"/>
          <w:position w:val="0"/>
        </w:rPr>
        <w:t>发现、报告事故隐患；</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76" w:name="bookmark376"/>
      <w:r>
        <w:rPr>
          <w:rFonts w:ascii="Times New Roman" w:eastAsia="Times New Roman" w:hAnsi="Times New Roman" w:cs="Times New Roman"/>
          <w:color w:val="646160"/>
          <w:spacing w:val="0"/>
          <w:w w:val="100"/>
          <w:position w:val="0"/>
          <w:lang w:val="en-US" w:eastAsia="en-US" w:bidi="en-US"/>
        </w:rPr>
        <w:t>f</w:t>
      </w:r>
      <w:bookmarkEnd w:id="376"/>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形成事故隐患排查、治理、</w:t>
      </w:r>
      <w:r>
        <w:rPr>
          <w:color w:val="5E3D30"/>
          <w:spacing w:val="0"/>
          <w:w w:val="100"/>
          <w:position w:val="0"/>
        </w:rPr>
        <w:t>评估、</w:t>
      </w:r>
      <w:r>
        <w:rPr>
          <w:color w:val="646160"/>
          <w:spacing w:val="0"/>
          <w:w w:val="100"/>
          <w:position w:val="0"/>
        </w:rPr>
        <w:t>核销全</w:t>
      </w:r>
      <w:r>
        <w:rPr>
          <w:color w:val="5E3D30"/>
          <w:spacing w:val="0"/>
          <w:w w:val="100"/>
          <w:position w:val="0"/>
        </w:rPr>
        <w:t>过程的信息档</w:t>
      </w:r>
      <w:r>
        <w:rPr>
          <w:color w:val="646160"/>
          <w:spacing w:val="0"/>
          <w:w w:val="100"/>
          <w:position w:val="0"/>
        </w:rPr>
        <w:t>案管理制度；</w:t>
      </w:r>
    </w:p>
    <w:p>
      <w:pPr>
        <w:pStyle w:val="Bodytext10"/>
        <w:keepNext w:val="0"/>
        <w:keepLines w:val="0"/>
        <w:widowControl w:val="0"/>
        <w:shd w:val="clear" w:color="auto" w:fill="auto"/>
        <w:tabs>
          <w:tab w:val="left" w:pos="822"/>
        </w:tabs>
        <w:bidi w:val="0"/>
        <w:spacing w:before="0" w:after="380" w:line="317" w:lineRule="exact"/>
        <w:ind w:left="0" w:right="0" w:firstLine="400"/>
        <w:jc w:val="left"/>
      </w:pPr>
      <w:bookmarkStart w:id="377" w:name="bookmark377"/>
      <w:r>
        <w:rPr>
          <w:rFonts w:ascii="Times New Roman" w:eastAsia="Times New Roman" w:hAnsi="Times New Roman" w:cs="Times New Roman"/>
          <w:color w:val="646160"/>
          <w:spacing w:val="0"/>
          <w:w w:val="100"/>
          <w:position w:val="0"/>
          <w:lang w:val="en-US" w:eastAsia="en-US" w:bidi="en-US"/>
        </w:rPr>
        <w:t>g</w:t>
      </w:r>
      <w:bookmarkEnd w:id="377"/>
      <w:r>
        <w:rPr>
          <w:rFonts w:ascii="Times New Roman" w:eastAsia="Times New Roman" w:hAnsi="Times New Roman" w:cs="Times New Roman"/>
          <w:color w:val="646160"/>
          <w:spacing w:val="0"/>
          <w:w w:val="100"/>
          <w:position w:val="0"/>
          <w:lang w:val="en-US" w:eastAsia="en-US" w:bidi="en-US"/>
        </w:rPr>
        <w:t>）</w:t>
        <w:tab/>
      </w:r>
      <w:r>
        <w:rPr>
          <w:color w:val="646160"/>
          <w:spacing w:val="0"/>
          <w:w w:val="100"/>
          <w:position w:val="0"/>
        </w:rPr>
        <w:t>形成隐患排查治理工作闭环</w:t>
      </w:r>
      <w:r>
        <w:rPr>
          <w:color w:val="5E3D30"/>
          <w:spacing w:val="0"/>
          <w:w w:val="100"/>
          <w:position w:val="0"/>
        </w:rPr>
        <w:t>管理，包括计划、排查、</w:t>
      </w:r>
      <w:r>
        <w:rPr>
          <w:color w:val="646160"/>
          <w:spacing w:val="0"/>
          <w:w w:val="100"/>
          <w:position w:val="0"/>
        </w:rPr>
        <w:t>登记、治理、评估和验收环节。</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378" w:name="bookmark378"/>
      <w:bookmarkStart w:id="379" w:name="bookmark379"/>
      <w:bookmarkStart w:id="380" w:name="bookmark380"/>
      <w:bookmarkStart w:id="381" w:name="bookmark381"/>
      <w:r>
        <w:rPr>
          <w:rFonts w:ascii="Times New Roman" w:eastAsia="Times New Roman" w:hAnsi="Times New Roman" w:cs="Times New Roman"/>
          <w:color w:val="000000"/>
          <w:spacing w:val="0"/>
          <w:w w:val="100"/>
          <w:position w:val="0"/>
          <w:sz w:val="20"/>
          <w:szCs w:val="20"/>
        </w:rPr>
        <w:t>9</w:t>
      </w:r>
      <w:r>
        <w:rPr>
          <w:b/>
          <w:bCs/>
          <w:color w:val="5E3D30"/>
          <w:spacing w:val="0"/>
          <w:w w:val="100"/>
          <w:position w:val="0"/>
          <w:sz w:val="20"/>
          <w:szCs w:val="20"/>
        </w:rPr>
        <w:t>持</w:t>
      </w:r>
      <w:r>
        <w:rPr>
          <w:b/>
          <w:bCs/>
          <w:spacing w:val="0"/>
          <w:w w:val="100"/>
          <w:position w:val="0"/>
          <w:sz w:val="20"/>
          <w:szCs w:val="20"/>
        </w:rPr>
        <w:t>续改进</w:t>
      </w:r>
      <w:bookmarkEnd w:id="379"/>
      <w:bookmarkEnd w:id="380"/>
      <w:bookmarkEnd w:id="381"/>
      <w:bookmarkEnd w:id="378"/>
    </w:p>
    <w:p>
      <w:pPr>
        <w:pStyle w:val="Heading310"/>
        <w:keepNext/>
        <w:keepLines/>
        <w:widowControl w:val="0"/>
        <w:shd w:val="clear" w:color="auto" w:fill="auto"/>
        <w:bidi w:val="0"/>
        <w:spacing w:before="0" w:after="80" w:line="240" w:lineRule="auto"/>
        <w:ind w:left="0" w:right="0" w:firstLine="0"/>
        <w:jc w:val="left"/>
        <w:rPr>
          <w:sz w:val="20"/>
          <w:szCs w:val="20"/>
        </w:rPr>
      </w:pPr>
      <w:bookmarkStart w:id="382" w:name="bookmark382"/>
      <w:bookmarkStart w:id="383" w:name="bookmark383"/>
      <w:bookmarkStart w:id="384" w:name="bookmark384"/>
      <w:r>
        <w:rPr>
          <w:rFonts w:ascii="Times New Roman" w:eastAsia="Times New Roman" w:hAnsi="Times New Roman" w:cs="Times New Roman"/>
          <w:color w:val="000000"/>
          <w:spacing w:val="0"/>
          <w:w w:val="100"/>
          <w:position w:val="0"/>
          <w:sz w:val="20"/>
          <w:szCs w:val="20"/>
          <w:lang w:val="en-US" w:eastAsia="en-US" w:bidi="en-US"/>
        </w:rPr>
        <w:t xml:space="preserve">9. </w:t>
      </w:r>
      <w:r>
        <w:rPr>
          <w:rFonts w:ascii="Times New Roman" w:eastAsia="Times New Roman" w:hAnsi="Times New Roman" w:cs="Times New Roman"/>
          <w:color w:val="000000"/>
          <w:spacing w:val="0"/>
          <w:w w:val="100"/>
          <w:position w:val="0"/>
          <w:sz w:val="20"/>
          <w:szCs w:val="20"/>
        </w:rPr>
        <w:t xml:space="preserve">1 </w:t>
      </w:r>
      <w:r>
        <w:rPr>
          <w:b/>
          <w:bCs/>
          <w:color w:val="646160"/>
          <w:spacing w:val="0"/>
          <w:w w:val="100"/>
          <w:position w:val="0"/>
          <w:sz w:val="20"/>
          <w:szCs w:val="20"/>
        </w:rPr>
        <w:t>评审</w:t>
      </w:r>
      <w:bookmarkEnd w:id="382"/>
      <w:bookmarkEnd w:id="383"/>
      <w:bookmarkEnd w:id="384"/>
    </w:p>
    <w:p>
      <w:pPr>
        <w:pStyle w:val="Bodytext10"/>
        <w:keepNext w:val="0"/>
        <w:keepLines w:val="0"/>
        <w:widowControl w:val="0"/>
        <w:shd w:val="clear" w:color="auto" w:fill="auto"/>
        <w:bidi w:val="0"/>
        <w:spacing w:before="0" w:after="220" w:line="355" w:lineRule="exact"/>
        <w:ind w:left="0" w:right="0" w:firstLine="440"/>
        <w:jc w:val="left"/>
      </w:pPr>
      <w:r>
        <w:rPr>
          <w:color w:val="646160"/>
          <w:spacing w:val="0"/>
          <w:w w:val="100"/>
          <w:position w:val="0"/>
        </w:rPr>
        <w:t>企业每年至少对安全风险分级管控</w:t>
      </w:r>
      <w:r>
        <w:rPr>
          <w:color w:val="5E3D30"/>
          <w:spacing w:val="0"/>
          <w:w w:val="100"/>
          <w:position w:val="0"/>
        </w:rPr>
        <w:t>与隐患排查治理体系进行一</w:t>
      </w:r>
      <w:r>
        <w:rPr>
          <w:color w:val="646160"/>
          <w:spacing w:val="0"/>
          <w:w w:val="100"/>
          <w:position w:val="0"/>
        </w:rPr>
        <w:t>次系统性评审或更新。企业应</w:t>
      </w:r>
      <w:r>
        <w:rPr>
          <w:color w:val="000000"/>
          <w:spacing w:val="0"/>
          <w:w w:val="100"/>
          <w:position w:val="0"/>
        </w:rPr>
        <w:t>当根据 非常</w:t>
      </w:r>
      <w:r>
        <w:rPr>
          <w:color w:val="646160"/>
          <w:spacing w:val="0"/>
          <w:w w:val="100"/>
          <w:position w:val="0"/>
        </w:rPr>
        <w:t>规作业活动、新增功能性区域、</w:t>
      </w:r>
      <w:r>
        <w:rPr>
          <w:color w:val="5E3D30"/>
          <w:spacing w:val="0"/>
          <w:w w:val="100"/>
          <w:position w:val="0"/>
        </w:rPr>
        <w:t>装置或</w:t>
      </w:r>
      <w:r>
        <w:rPr>
          <w:color w:val="646160"/>
          <w:spacing w:val="0"/>
          <w:w w:val="100"/>
          <w:position w:val="0"/>
        </w:rPr>
        <w:t>设施等适时开展危险源辨识和风险评价。</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385" w:name="bookmark385"/>
      <w:bookmarkStart w:id="386" w:name="bookmark386"/>
      <w:bookmarkStart w:id="387" w:name="bookmark387"/>
      <w:r>
        <w:rPr>
          <w:rFonts w:ascii="Times New Roman" w:eastAsia="Times New Roman" w:hAnsi="Times New Roman" w:cs="Times New Roman"/>
          <w:color w:val="000000"/>
          <w:spacing w:val="0"/>
          <w:w w:val="100"/>
          <w:position w:val="0"/>
          <w:sz w:val="20"/>
          <w:szCs w:val="20"/>
          <w:lang w:val="en-US" w:eastAsia="en-US" w:bidi="en-US"/>
        </w:rPr>
        <w:t xml:space="preserve">9. </w:t>
      </w:r>
      <w:r>
        <w:rPr>
          <w:rFonts w:ascii="Times New Roman" w:eastAsia="Times New Roman" w:hAnsi="Times New Roman" w:cs="Times New Roman"/>
          <w:color w:val="000000"/>
          <w:spacing w:val="0"/>
          <w:w w:val="100"/>
          <w:position w:val="0"/>
          <w:sz w:val="20"/>
          <w:szCs w:val="20"/>
        </w:rPr>
        <w:t>2</w:t>
      </w:r>
      <w:r>
        <w:rPr>
          <w:b/>
          <w:bCs/>
          <w:color w:val="646160"/>
          <w:spacing w:val="0"/>
          <w:w w:val="100"/>
          <w:position w:val="0"/>
          <w:sz w:val="20"/>
          <w:szCs w:val="20"/>
        </w:rPr>
        <w:t>更新</w:t>
      </w:r>
      <w:bookmarkEnd w:id="385"/>
      <w:bookmarkEnd w:id="386"/>
      <w:bookmarkEnd w:id="387"/>
    </w:p>
    <w:p>
      <w:pPr>
        <w:pStyle w:val="Bodytext10"/>
        <w:keepNext w:val="0"/>
        <w:keepLines w:val="0"/>
        <w:widowControl w:val="0"/>
        <w:shd w:val="clear" w:color="auto" w:fill="auto"/>
        <w:bidi w:val="0"/>
        <w:spacing w:before="0" w:after="0" w:line="317" w:lineRule="exact"/>
        <w:ind w:left="0" w:right="0" w:firstLine="440"/>
        <w:jc w:val="both"/>
      </w:pPr>
      <w:r>
        <w:rPr>
          <w:color w:val="646160"/>
          <w:spacing w:val="0"/>
          <w:w w:val="100"/>
          <w:position w:val="0"/>
        </w:rPr>
        <w:t>企业应主动根据以下情况变化的影响，及时针对变化范围开展风险分析，及时更新风险信息，</w:t>
      </w:r>
      <w:r>
        <w:rPr>
          <w:color w:val="000000"/>
          <w:spacing w:val="0"/>
          <w:w w:val="100"/>
          <w:position w:val="0"/>
        </w:rPr>
        <w:t>并实 施</w:t>
      </w:r>
      <w:r>
        <w:rPr>
          <w:color w:val="646160"/>
          <w:spacing w:val="0"/>
          <w:w w:val="100"/>
          <w:position w:val="0"/>
        </w:rPr>
        <w:t>相应的隐患排查治理工作：</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88" w:name="bookmark388"/>
      <w:r>
        <w:rPr>
          <w:rFonts w:ascii="Times New Roman" w:eastAsia="Times New Roman" w:hAnsi="Times New Roman" w:cs="Times New Roman"/>
          <w:color w:val="000000"/>
          <w:spacing w:val="0"/>
          <w:w w:val="100"/>
          <w:position w:val="0"/>
          <w:lang w:val="en-US" w:eastAsia="en-US" w:bidi="en-US"/>
        </w:rPr>
        <w:t>a</w:t>
      </w:r>
      <w:bookmarkEnd w:id="388"/>
      <w:r>
        <w:rPr>
          <w:rFonts w:ascii="Times New Roman" w:eastAsia="Times New Roman" w:hAnsi="Times New Roman" w:cs="Times New Roman"/>
          <w:color w:val="000000"/>
          <w:spacing w:val="0"/>
          <w:w w:val="100"/>
          <w:position w:val="0"/>
          <w:lang w:val="en-US" w:eastAsia="en-US" w:bidi="en-US"/>
        </w:rPr>
        <w:t>）</w:t>
        <w:tab/>
      </w:r>
      <w:r>
        <w:rPr>
          <w:color w:val="333232"/>
          <w:spacing w:val="0"/>
          <w:w w:val="100"/>
          <w:position w:val="0"/>
        </w:rPr>
        <w:t>法规、标准等增减、修订变化所引起风险一程度的改变；</w:t>
      </w:r>
    </w:p>
    <w:p>
      <w:pPr>
        <w:pStyle w:val="Bodytext10"/>
        <w:keepNext w:val="0"/>
        <w:keepLines w:val="0"/>
        <w:widowControl w:val="0"/>
        <w:shd w:val="clear" w:color="auto" w:fill="auto"/>
        <w:tabs>
          <w:tab w:val="left" w:pos="822"/>
        </w:tabs>
        <w:bidi w:val="0"/>
        <w:spacing w:before="0" w:after="0" w:line="317" w:lineRule="exact"/>
        <w:ind w:left="0" w:right="0" w:firstLine="400"/>
        <w:jc w:val="left"/>
      </w:pPr>
      <w:bookmarkStart w:id="389" w:name="bookmark389"/>
      <w:r>
        <w:rPr>
          <w:rFonts w:ascii="Times New Roman" w:eastAsia="Times New Roman" w:hAnsi="Times New Roman" w:cs="Times New Roman"/>
          <w:color w:val="000000"/>
          <w:spacing w:val="0"/>
          <w:w w:val="100"/>
          <w:position w:val="0"/>
          <w:lang w:val="en-US" w:eastAsia="en-US" w:bidi="en-US"/>
        </w:rPr>
        <w:t>b</w:t>
      </w:r>
      <w:bookmarkEnd w:id="38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发生事故后，有对事故、事件或其</w:t>
      </w:r>
      <w:r>
        <w:rPr>
          <w:color w:val="333232"/>
          <w:spacing w:val="0"/>
          <w:w w:val="100"/>
          <w:position w:val="0"/>
        </w:rPr>
        <w:t>他信取</w:t>
      </w:r>
      <w:r>
        <w:rPr>
          <w:color w:val="000000"/>
          <w:spacing w:val="0"/>
          <w:w w:val="100"/>
          <w:position w:val="0"/>
        </w:rPr>
        <w:t>勺新</w:t>
      </w:r>
      <w:r>
        <w:rPr>
          <w:color w:val="333232"/>
          <w:spacing w:val="0"/>
          <w:w w:val="100"/>
          <w:position w:val="0"/>
        </w:rPr>
        <w:t>打燧丿.</w:t>
      </w:r>
      <w:r>
        <w:rPr>
          <w:color w:val="000000"/>
          <w:spacing w:val="0"/>
          <w:w w:val="100"/>
          <w:position w:val="0"/>
        </w:rPr>
        <w:t>对相关危险源的再评价；</w:t>
      </w:r>
    </w:p>
    <w:p>
      <w:pPr>
        <w:pStyle w:val="Bodytext10"/>
        <w:keepNext w:val="0"/>
        <w:keepLines w:val="0"/>
        <w:widowControl w:val="0"/>
        <w:shd w:val="clear" w:color="auto" w:fill="auto"/>
        <w:tabs>
          <w:tab w:val="left" w:pos="822"/>
        </w:tabs>
        <w:bidi w:val="0"/>
        <w:spacing w:before="0" w:after="0" w:line="331" w:lineRule="auto"/>
        <w:ind w:left="0" w:right="0" w:firstLine="400"/>
        <w:jc w:val="left"/>
      </w:pPr>
      <w:bookmarkStart w:id="390" w:name="bookmark390"/>
      <w:r>
        <w:rPr>
          <w:rFonts w:ascii="Times New Roman" w:eastAsia="Times New Roman" w:hAnsi="Times New Roman" w:cs="Times New Roman"/>
          <w:color w:val="000000"/>
          <w:spacing w:val="0"/>
          <w:w w:val="100"/>
          <w:position w:val="0"/>
          <w:lang w:val="en-US" w:eastAsia="en-US" w:bidi="en-US"/>
        </w:rPr>
        <w:t>c</w:t>
      </w:r>
      <w:bookmarkEnd w:id="39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组织机构发生重大调整；</w:t>
      </w:r>
    </w:p>
    <w:p>
      <w:pPr>
        <w:pStyle w:val="Bodytext10"/>
        <w:keepNext w:val="0"/>
        <w:keepLines w:val="0"/>
        <w:widowControl w:val="0"/>
        <w:shd w:val="clear" w:color="auto" w:fill="auto"/>
        <w:tabs>
          <w:tab w:val="left" w:pos="822"/>
        </w:tabs>
        <w:bidi w:val="0"/>
        <w:spacing w:before="0" w:after="0" w:line="331" w:lineRule="auto"/>
        <w:ind w:left="0" w:right="0" w:firstLine="400"/>
        <w:jc w:val="left"/>
      </w:pPr>
      <w:bookmarkStart w:id="391" w:name="bookmark391"/>
      <w:r>
        <w:rPr>
          <w:rFonts w:ascii="Times New Roman" w:eastAsia="Times New Roman" w:hAnsi="Times New Roman" w:cs="Times New Roman"/>
          <w:color w:val="000000"/>
          <w:spacing w:val="0"/>
          <w:w w:val="100"/>
          <w:position w:val="0"/>
          <w:lang w:val="en-US" w:eastAsia="en-US" w:bidi="en-US"/>
        </w:rPr>
        <w:t>d</w:t>
      </w:r>
      <w:bookmarkEnd w:id="39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补充新辨识岀的危险源评价；</w:t>
      </w:r>
    </w:p>
    <w:p>
      <w:pPr>
        <w:pStyle w:val="Bodytext10"/>
        <w:keepNext w:val="0"/>
        <w:keepLines w:val="0"/>
        <w:widowControl w:val="0"/>
        <w:shd w:val="clear" w:color="auto" w:fill="auto"/>
        <w:tabs>
          <w:tab w:val="left" w:pos="822"/>
        </w:tabs>
        <w:bidi w:val="0"/>
        <w:spacing w:before="0" w:after="140" w:line="331" w:lineRule="auto"/>
        <w:ind w:left="0" w:right="0" w:firstLine="400"/>
        <w:jc w:val="left"/>
      </w:pPr>
      <w:bookmarkStart w:id="392" w:name="bookmark392"/>
      <w:r>
        <w:rPr>
          <w:rFonts w:ascii="Times New Roman" w:eastAsia="Times New Roman" w:hAnsi="Times New Roman" w:cs="Times New Roman"/>
          <w:color w:val="000000"/>
          <w:spacing w:val="0"/>
          <w:w w:val="100"/>
          <w:position w:val="0"/>
          <w:lang w:val="en-US" w:eastAsia="en-US" w:bidi="en-US"/>
        </w:rPr>
        <w:t>e</w:t>
      </w:r>
      <w:bookmarkEnd w:id="39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风险程度变化后，需要对风险控制措施进行的调整。</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393" w:name="bookmark393"/>
      <w:bookmarkStart w:id="394" w:name="bookmark394"/>
      <w:bookmarkStart w:id="395" w:name="bookmark395"/>
      <w:r>
        <w:rPr>
          <w:rFonts w:ascii="Times New Roman" w:eastAsia="Times New Roman" w:hAnsi="Times New Roman" w:cs="Times New Roman"/>
          <w:color w:val="000000"/>
          <w:spacing w:val="0"/>
          <w:w w:val="100"/>
          <w:position w:val="0"/>
          <w:sz w:val="20"/>
          <w:szCs w:val="20"/>
          <w:lang w:val="en-US" w:eastAsia="en-US" w:bidi="en-US"/>
        </w:rPr>
        <w:t xml:space="preserve">9. </w:t>
      </w:r>
      <w:r>
        <w:rPr>
          <w:rFonts w:ascii="Times New Roman" w:eastAsia="Times New Roman" w:hAnsi="Times New Roman" w:cs="Times New Roman"/>
          <w:color w:val="000000"/>
          <w:spacing w:val="0"/>
          <w:w w:val="100"/>
          <w:position w:val="0"/>
          <w:sz w:val="20"/>
          <w:szCs w:val="20"/>
        </w:rPr>
        <w:t>3</w:t>
      </w:r>
      <w:r>
        <w:rPr>
          <w:b/>
          <w:bCs/>
          <w:color w:val="000000"/>
          <w:spacing w:val="0"/>
          <w:w w:val="100"/>
          <w:position w:val="0"/>
          <w:sz w:val="20"/>
          <w:szCs w:val="20"/>
        </w:rPr>
        <w:t>沟通</w:t>
      </w:r>
      <w:bookmarkEnd w:id="393"/>
      <w:bookmarkEnd w:id="394"/>
      <w:bookmarkEnd w:id="395"/>
    </w:p>
    <w:p>
      <w:pPr>
        <w:pStyle w:val="Bodytext10"/>
        <w:keepNext w:val="0"/>
        <w:keepLines w:val="0"/>
        <w:widowControl w:val="0"/>
        <w:shd w:val="clear" w:color="auto" w:fill="auto"/>
        <w:bidi w:val="0"/>
        <w:spacing w:before="0" w:after="100" w:line="314" w:lineRule="exact"/>
        <w:ind w:left="0" w:right="0" w:firstLine="440"/>
        <w:jc w:val="both"/>
      </w:pPr>
      <w:r>
        <w:rPr>
          <w:color w:val="000000"/>
          <w:spacing w:val="0"/>
          <w:w w:val="100"/>
          <w:position w:val="0"/>
        </w:rPr>
        <w:t>企业应建立不同职能和层级间的内部沟通和用于与相关方的外部安全风险分</w:t>
      </w:r>
      <w:r>
        <w:rPr>
          <w:color w:val="333232"/>
          <w:spacing w:val="0"/>
          <w:w w:val="100"/>
          <w:position w:val="0"/>
        </w:rPr>
        <w:t>级管控</w:t>
      </w:r>
      <w:r>
        <w:rPr>
          <w:color w:val="000000"/>
          <w:spacing w:val="0"/>
          <w:w w:val="100"/>
          <w:position w:val="0"/>
        </w:rPr>
        <w:t>与隐患排查治 理沟通机制，及时有效传递风险信息，树立内外部风险管控信心，提高风险管控与隐患排查治理效果和 效率。重大风险信息更新后应及时组织相关人员进行培训，并实施相应的隐患排查治理工作。</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89" w:history="1">
        <w:r>
          <w:rPr>
            <w:rFonts w:ascii="SimSun" w:eastAsia="SimSun" w:hAnsi="SimSun" w:cs="SimSun"/>
            <w:b/>
            <w:bCs/>
            <w:color w:val="0000EE"/>
            <w:spacing w:val="0"/>
            <w:w w:val="100"/>
            <w:position w:val="0"/>
            <w:sz w:val="30"/>
            <w:szCs w:val="30"/>
            <w:u w:val="single" w:color="0000EE"/>
            <w:shd w:val="clear" w:color="auto" w:fill="auto"/>
          </w:rPr>
          <w:t>https://d.book118.com/447064136125006036</w:t>
        </w:r>
      </w:hyperlink>
    </w:p>
    <w:p>
      <w:pPr>
        <w:pStyle w:val="Bodytext10"/>
        <w:keepNext w:val="0"/>
        <w:keepLines w:val="0"/>
        <w:widowControl w:val="0"/>
        <w:shd w:val="clear" w:color="auto" w:fill="auto"/>
        <w:bidi w:val="0"/>
        <w:spacing w:before="0" w:after="100" w:line="314" w:lineRule="exact"/>
        <w:ind w:left="0" w:right="0" w:firstLine="440"/>
        <w:jc w:val="both"/>
      </w:pPr>
    </w:p>
    <w:sectPr>
      <w:headerReference w:type="even" r:id="rId90"/>
      <w:headerReference w:type="default" r:id="rId91"/>
      <w:footerReference w:type="even" r:id="rId92"/>
      <w:footerReference w:type="default" r:id="rId93"/>
      <w:headerReference w:type="first" r:id="rId94"/>
      <w:footerReference w:type="first" r:id="rId95"/>
      <w:type w:val="continuous"/>
      <w:pgSz w:w="11900" w:h="16840"/>
      <w:pgMar w:top="1834" w:right="1068" w:bottom="1464" w:left="1121" w:header="0" w:footer="3" w:gutter="0"/>
      <w:pgNumType w:start="11"/>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6664960</wp:posOffset>
              </wp:positionH>
              <wp:positionV relativeFrom="page">
                <wp:posOffset>9860915</wp:posOffset>
              </wp:positionV>
              <wp:extent cx="39370" cy="7620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3.1pt;height:6pt;margin-top:776.45pt;margin-left:524.8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6664960</wp:posOffset>
              </wp:positionH>
              <wp:positionV relativeFrom="page">
                <wp:posOffset>9860915</wp:posOffset>
              </wp:positionV>
              <wp:extent cx="39370" cy="7620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3.1pt;height:6pt;margin-top:776.45pt;margin-left:524.8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940435</wp:posOffset>
              </wp:positionH>
              <wp:positionV relativeFrom="page">
                <wp:posOffset>9860915</wp:posOffset>
              </wp:positionV>
              <wp:extent cx="42545" cy="7620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5" type="#_x0000_t202" style="width:3.35pt;height:6pt;margin-top:776.45pt;margin-left:74.0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940435</wp:posOffset>
              </wp:positionH>
              <wp:positionV relativeFrom="page">
                <wp:posOffset>9860915</wp:posOffset>
              </wp:positionV>
              <wp:extent cx="42545" cy="7620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3.35pt;height:6pt;margin-top:776.45pt;margin-left:74.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6594475</wp:posOffset>
              </wp:positionH>
              <wp:positionV relativeFrom="page">
                <wp:posOffset>9860915</wp:posOffset>
              </wp:positionV>
              <wp:extent cx="33655" cy="7620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67" type="#_x0000_t202" style="width:2.65pt;height:6pt;margin-top:776.45pt;margin-left:519.2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940435</wp:posOffset>
              </wp:positionH>
              <wp:positionV relativeFrom="page">
                <wp:posOffset>9860915</wp:posOffset>
              </wp:positionV>
              <wp:extent cx="42545" cy="76200"/>
              <wp:wrapNone/>
              <wp:docPr id="951112094"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1" type="#_x0000_t202" style="width:3.35pt;height:6pt;margin-top:776.45pt;margin-left:74.0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940435</wp:posOffset>
              </wp:positionH>
              <wp:positionV relativeFrom="page">
                <wp:posOffset>9860915</wp:posOffset>
              </wp:positionV>
              <wp:extent cx="42545" cy="76200"/>
              <wp:wrapNone/>
              <wp:docPr id="131441754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9" type="#_x0000_t202" style="width:3.35pt;height:6pt;margin-top:776.45pt;margin-left:74.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w:t>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6594475</wp:posOffset>
              </wp:positionH>
              <wp:positionV relativeFrom="page">
                <wp:posOffset>9860915</wp:posOffset>
              </wp:positionV>
              <wp:extent cx="33655" cy="76200"/>
              <wp:wrapNone/>
              <wp:docPr id="1146761256"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3" type="#_x0000_t202" style="width:2.65pt;height:6pt;margin-top:776.45pt;margin-left:519.2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953770</wp:posOffset>
              </wp:positionH>
              <wp:positionV relativeFrom="page">
                <wp:posOffset>9860915</wp:posOffset>
              </wp:positionV>
              <wp:extent cx="52070" cy="7620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7" type="#_x0000_t202" style="width:4.1pt;height:6pt;margin-top:776.45pt;margin-left:75.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6570980</wp:posOffset>
              </wp:positionH>
              <wp:positionV relativeFrom="page">
                <wp:posOffset>9860915</wp:posOffset>
              </wp:positionV>
              <wp:extent cx="42545" cy="7620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5" type="#_x0000_t202" style="width:3.35pt;height:6pt;margin-top:776.45pt;margin-left:517.4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6594475</wp:posOffset>
              </wp:positionH>
              <wp:positionV relativeFrom="page">
                <wp:posOffset>9860915</wp:posOffset>
              </wp:positionV>
              <wp:extent cx="33655" cy="76200"/>
              <wp:wrapNone/>
              <wp:docPr id="1714480777"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9" type="#_x0000_t202" style="width:2.65pt;height:6pt;margin-top:776.45pt;margin-left:519.2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953770</wp:posOffset>
              </wp:positionH>
              <wp:positionV relativeFrom="page">
                <wp:posOffset>9860915</wp:posOffset>
              </wp:positionV>
              <wp:extent cx="52070" cy="76200"/>
              <wp:wrapNone/>
              <wp:docPr id="578532862"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3" type="#_x0000_t202" style="width:4.1pt;height:6pt;margin-top:776.45pt;margin-left:75.1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6570980</wp:posOffset>
              </wp:positionH>
              <wp:positionV relativeFrom="page">
                <wp:posOffset>9860915</wp:posOffset>
              </wp:positionV>
              <wp:extent cx="42545" cy="76200"/>
              <wp:wrapNone/>
              <wp:docPr id="110188402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1" type="#_x0000_t202" style="width:3.35pt;height:6pt;margin-top:776.45pt;margin-left:517.4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6594475</wp:posOffset>
              </wp:positionH>
              <wp:positionV relativeFrom="page">
                <wp:posOffset>9860915</wp:posOffset>
              </wp:positionV>
              <wp:extent cx="33655" cy="76200"/>
              <wp:wrapNone/>
              <wp:docPr id="156357888"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5" type="#_x0000_t202" style="width:2.65pt;height:6pt;margin-top:776.45pt;margin-left:519.2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953770</wp:posOffset>
              </wp:positionH>
              <wp:positionV relativeFrom="page">
                <wp:posOffset>9860915</wp:posOffset>
              </wp:positionV>
              <wp:extent cx="52070" cy="76200"/>
              <wp:wrapNone/>
              <wp:docPr id="139900500"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9" type="#_x0000_t202" style="width:4.1pt;height:6pt;margin-top:776.45pt;margin-left:75.1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6570980</wp:posOffset>
              </wp:positionH>
              <wp:positionV relativeFrom="page">
                <wp:posOffset>9860915</wp:posOffset>
              </wp:positionV>
              <wp:extent cx="42545" cy="76200"/>
              <wp:wrapNone/>
              <wp:docPr id="56673361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7" type="#_x0000_t202" style="width:3.35pt;height:6pt;margin-top:776.45pt;margin-left:517.4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6594475</wp:posOffset>
              </wp:positionH>
              <wp:positionV relativeFrom="page">
                <wp:posOffset>9860915</wp:posOffset>
              </wp:positionV>
              <wp:extent cx="33655" cy="76200"/>
              <wp:wrapNone/>
              <wp:docPr id="645230330"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91" type="#_x0000_t202" style="width:2.65pt;height:6pt;margin-top:776.45pt;margin-left:519.2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953770</wp:posOffset>
              </wp:positionH>
              <wp:positionV relativeFrom="page">
                <wp:posOffset>9860915</wp:posOffset>
              </wp:positionV>
              <wp:extent cx="52070" cy="76200"/>
              <wp:wrapNone/>
              <wp:docPr id="1930302085"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5" type="#_x0000_t202" style="width:4.1pt;height:6pt;margin-top:776.45pt;margin-left:75.1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6570980</wp:posOffset>
              </wp:positionH>
              <wp:positionV relativeFrom="page">
                <wp:posOffset>9860915</wp:posOffset>
              </wp:positionV>
              <wp:extent cx="42545" cy="76200"/>
              <wp:wrapNone/>
              <wp:docPr id="73395015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3" type="#_x0000_t202" style="width:3.35pt;height:6pt;margin-top:776.45pt;margin-left:517.4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6594475</wp:posOffset>
              </wp:positionH>
              <wp:positionV relativeFrom="page">
                <wp:posOffset>9860915</wp:posOffset>
              </wp:positionV>
              <wp:extent cx="33655" cy="76200"/>
              <wp:wrapNone/>
              <wp:docPr id="282910200"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97" type="#_x0000_t202" style="width:2.65pt;height:6pt;margin-top:776.45pt;margin-left:519.2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w:t>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985520</wp:posOffset>
              </wp:positionH>
              <wp:positionV relativeFrom="page">
                <wp:posOffset>9843770</wp:posOffset>
              </wp:positionV>
              <wp:extent cx="97790" cy="7620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02" type="#_x0000_t202" style="width:7.7pt;height:6pt;margin-top:775.1pt;margin-left:77.6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800735</wp:posOffset>
              </wp:positionH>
              <wp:positionV relativeFrom="page">
                <wp:posOffset>9727565</wp:posOffset>
              </wp:positionV>
              <wp:extent cx="1258570" cy="125095"/>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9" type="#_x0000_t202" style="width:99.1pt;height:9.85pt;margin-top:765.95pt;margin-left:63.0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v:textbox>
            </v:shape>
          </w:pict>
        </mc:Fallback>
      </mc:AlternateContent>
    </w:r>
    <w:r>
      <mc:AlternateContent>
        <mc:Choice Requires="wps">
          <w:drawing>
            <wp:anchor distT="0" distB="0" distL="0" distR="0" simplePos="0" relativeHeight="251702272" behindDoc="1" locked="0" layoutInCell="1" allowOverlap="1">
              <wp:simplePos x="0" y="0"/>
              <wp:positionH relativeFrom="page">
                <wp:posOffset>6558915</wp:posOffset>
              </wp:positionH>
              <wp:positionV relativeFrom="page">
                <wp:posOffset>10017125</wp:posOffset>
              </wp:positionV>
              <wp:extent cx="45720" cy="7620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45" o:spid="_x0000_s2100" type="#_x0000_t202" style="width:3.6pt;height:6pt;margin-top:788.75pt;margin-left:516.4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6589395</wp:posOffset>
              </wp:positionH>
              <wp:positionV relativeFrom="page">
                <wp:posOffset>9843770</wp:posOffset>
              </wp:positionV>
              <wp:extent cx="42545" cy="76200"/>
              <wp:wrapNone/>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04" type="#_x0000_t202" style="width:3.35pt;height:6pt;margin-top:775.1pt;margin-left:518.8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985520</wp:posOffset>
              </wp:positionH>
              <wp:positionV relativeFrom="page">
                <wp:posOffset>9843770</wp:posOffset>
              </wp:positionV>
              <wp:extent cx="97790" cy="76200"/>
              <wp:wrapNone/>
              <wp:docPr id="1276331383"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09" type="#_x0000_t202" style="width:7.7pt;height:6pt;margin-top:775.1pt;margin-left:77.6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800735</wp:posOffset>
              </wp:positionH>
              <wp:positionV relativeFrom="page">
                <wp:posOffset>9727565</wp:posOffset>
              </wp:positionV>
              <wp:extent cx="1258570" cy="125095"/>
              <wp:wrapNone/>
              <wp:docPr id="172048511"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6" type="#_x0000_t202" style="width:99.1pt;height:9.85pt;margin-top:765.95pt;margin-left:63.0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v:textbox>
            </v:shape>
          </w:pict>
        </mc:Fallback>
      </mc:AlternateContent>
    </w:r>
    <w:r>
      <mc:AlternateContent>
        <mc:Choice Requires="wps">
          <w:drawing>
            <wp:anchor distT="0" distB="0" distL="0" distR="0" simplePos="0" relativeHeight="251710464" behindDoc="1" locked="0" layoutInCell="1" allowOverlap="1">
              <wp:simplePos x="0" y="0"/>
              <wp:positionH relativeFrom="page">
                <wp:posOffset>6558915</wp:posOffset>
              </wp:positionH>
              <wp:positionV relativeFrom="page">
                <wp:posOffset>10017125</wp:posOffset>
              </wp:positionV>
              <wp:extent cx="45720" cy="76200"/>
              <wp:wrapNone/>
              <wp:docPr id="2029123758"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45" o:spid="_x0000_s2107" type="#_x0000_t202" style="width:3.6pt;height:6pt;margin-top:788.75pt;margin-left:516.4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6589395</wp:posOffset>
              </wp:positionH>
              <wp:positionV relativeFrom="page">
                <wp:posOffset>9843770</wp:posOffset>
              </wp:positionV>
              <wp:extent cx="42545" cy="76200"/>
              <wp:wrapNone/>
              <wp:docPr id="1267034839"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11" type="#_x0000_t202" style="width:3.35pt;height:6pt;margin-top:775.1pt;margin-left:518.8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985520</wp:posOffset>
              </wp:positionH>
              <wp:positionV relativeFrom="page">
                <wp:posOffset>9843770</wp:posOffset>
              </wp:positionV>
              <wp:extent cx="97790" cy="76200"/>
              <wp:wrapNone/>
              <wp:docPr id="1245969628"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6" type="#_x0000_t202" style="width:7.7pt;height:6pt;margin-top:775.1pt;margin-left:77.6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800735</wp:posOffset>
              </wp:positionH>
              <wp:positionV relativeFrom="page">
                <wp:posOffset>9727565</wp:posOffset>
              </wp:positionV>
              <wp:extent cx="1258570" cy="125095"/>
              <wp:wrapNone/>
              <wp:docPr id="1681560410"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13" type="#_x0000_t202" style="width:99.1pt;height:9.85pt;margin-top:765.95pt;margin-left:63.0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v:textbox>
            </v:shape>
          </w:pict>
        </mc:Fallback>
      </mc:AlternateContent>
    </w:r>
    <w:r>
      <mc:AlternateContent>
        <mc:Choice Requires="wps">
          <w:drawing>
            <wp:anchor distT="0" distB="0" distL="0" distR="0" simplePos="0" relativeHeight="251718656" behindDoc="1" locked="0" layoutInCell="1" allowOverlap="1">
              <wp:simplePos x="0" y="0"/>
              <wp:positionH relativeFrom="page">
                <wp:posOffset>6558915</wp:posOffset>
              </wp:positionH>
              <wp:positionV relativeFrom="page">
                <wp:posOffset>10017125</wp:posOffset>
              </wp:positionV>
              <wp:extent cx="45720" cy="76200"/>
              <wp:wrapNone/>
              <wp:docPr id="1216440104"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45" o:spid="_x0000_s2114" type="#_x0000_t202" style="width:3.6pt;height:6pt;margin-top:788.75pt;margin-left:516.4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6589395</wp:posOffset>
              </wp:positionH>
              <wp:positionV relativeFrom="page">
                <wp:posOffset>9843770</wp:posOffset>
              </wp:positionV>
              <wp:extent cx="42545" cy="76200"/>
              <wp:wrapNone/>
              <wp:docPr id="1033568612"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18" type="#_x0000_t202" style="width:3.35pt;height:6pt;margin-top:775.1pt;margin-left:518.8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985520</wp:posOffset>
              </wp:positionH>
              <wp:positionV relativeFrom="page">
                <wp:posOffset>9843770</wp:posOffset>
              </wp:positionV>
              <wp:extent cx="97790" cy="76200"/>
              <wp:wrapNone/>
              <wp:docPr id="2013273337"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23" type="#_x0000_t202" style="width:7.7pt;height:6pt;margin-top:775.1pt;margin-left:77.6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800735</wp:posOffset>
              </wp:positionH>
              <wp:positionV relativeFrom="page">
                <wp:posOffset>9727565</wp:posOffset>
              </wp:positionV>
              <wp:extent cx="1258570" cy="125095"/>
              <wp:wrapNone/>
              <wp:docPr id="684909770"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20" type="#_x0000_t202" style="width:99.1pt;height:9.85pt;margin-top:765.95pt;margin-left:63.0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6. 5. </w:t>
                    </w:r>
                    <w:r>
                      <w:rPr>
                        <w:rFonts w:ascii="SimSun" w:eastAsia="SimSun" w:hAnsi="SimSun" w:cs="SimSun"/>
                        <w:b/>
                        <w:bCs/>
                        <w:i/>
                        <w:iCs/>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隐患治理验收</w:t>
                    </w:r>
                  </w:p>
                </w:txbxContent>
              </v:textbox>
            </v:shape>
          </w:pict>
        </mc:Fallback>
      </mc:AlternateContent>
    </w:r>
    <w:r>
      <mc:AlternateContent>
        <mc:Choice Requires="wps">
          <w:drawing>
            <wp:anchor distT="0" distB="0" distL="0" distR="0" simplePos="0" relativeHeight="251726848" behindDoc="1" locked="0" layoutInCell="1" allowOverlap="1">
              <wp:simplePos x="0" y="0"/>
              <wp:positionH relativeFrom="page">
                <wp:posOffset>6558915</wp:posOffset>
              </wp:positionH>
              <wp:positionV relativeFrom="page">
                <wp:posOffset>10017125</wp:posOffset>
              </wp:positionV>
              <wp:extent cx="45720" cy="76200"/>
              <wp:wrapNone/>
              <wp:docPr id="1281935872"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45" o:spid="_x0000_s2121" type="#_x0000_t202" style="width:3.6pt;height:6pt;margin-top:788.75pt;margin-left:516.4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6589395</wp:posOffset>
              </wp:positionH>
              <wp:positionV relativeFrom="page">
                <wp:posOffset>9843770</wp:posOffset>
              </wp:positionV>
              <wp:extent cx="42545" cy="76200"/>
              <wp:wrapNone/>
              <wp:docPr id="995427031"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25" type="#_x0000_t202" style="width:3.35pt;height:6pt;margin-top:775.1pt;margin-left:518.8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985520</wp:posOffset>
              </wp:positionH>
              <wp:positionV relativeFrom="page">
                <wp:posOffset>9843770</wp:posOffset>
              </wp:positionV>
              <wp:extent cx="97790" cy="7620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29" type="#_x0000_t202" style="width:7.7pt;height:6pt;margin-top:775.1pt;margin-left:77.6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6589395</wp:posOffset>
              </wp:positionH>
              <wp:positionV relativeFrom="page">
                <wp:posOffset>9843770</wp:posOffset>
              </wp:positionV>
              <wp:extent cx="42545" cy="76200"/>
              <wp:wrapNone/>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27" type="#_x0000_t202" style="width:3.35pt;height:6pt;margin-top:775.1pt;margin-left:518.8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6589395</wp:posOffset>
              </wp:positionH>
              <wp:positionV relativeFrom="page">
                <wp:posOffset>9843770</wp:posOffset>
              </wp:positionV>
              <wp:extent cx="42545" cy="76200"/>
              <wp:wrapNone/>
              <wp:docPr id="1072838147"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31" type="#_x0000_t202" style="width:3.35pt;height:6pt;margin-top:775.1pt;margin-left:518.8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2141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88.3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2141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88.3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5710555</wp:posOffset>
              </wp:positionH>
              <wp:positionV relativeFrom="page">
                <wp:posOffset>935990</wp:posOffset>
              </wp:positionV>
              <wp:extent cx="1121410" cy="10033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4" type="#_x0000_t202" style="width:88.3pt;height:7.9pt;margin-top:73.7pt;margin-left:449.6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5710555</wp:posOffset>
              </wp:positionH>
              <wp:positionV relativeFrom="page">
                <wp:posOffset>935990</wp:posOffset>
              </wp:positionV>
              <wp:extent cx="1121410" cy="10033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3" type="#_x0000_t202" style="width:88.3pt;height:7.9pt;margin-top:73.7pt;margin-left:449.6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723900</wp:posOffset>
              </wp:positionH>
              <wp:positionV relativeFrom="page">
                <wp:posOffset>935990</wp:posOffset>
              </wp:positionV>
              <wp:extent cx="1121410" cy="10033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5" type="#_x0000_t202" style="width:88.3pt;height:7.9pt;margin-top:73.7pt;margin-left:57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5710555</wp:posOffset>
              </wp:positionH>
              <wp:positionV relativeFrom="page">
                <wp:posOffset>935990</wp:posOffset>
              </wp:positionV>
              <wp:extent cx="1121410" cy="100330"/>
              <wp:wrapNone/>
              <wp:docPr id="2091433694"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7" type="#_x0000_t202" style="width:88.3pt;height:7.9pt;margin-top:73.7pt;margin-left:449.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5710555</wp:posOffset>
              </wp:positionH>
              <wp:positionV relativeFrom="page">
                <wp:posOffset>935990</wp:posOffset>
              </wp:positionV>
              <wp:extent cx="1121410" cy="100330"/>
              <wp:wrapNone/>
              <wp:docPr id="137614659"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6" type="#_x0000_t202" style="width:88.3pt;height:7.9pt;margin-top:73.7pt;margin-left:449.6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723900</wp:posOffset>
              </wp:positionH>
              <wp:positionV relativeFrom="page">
                <wp:posOffset>935990</wp:posOffset>
              </wp:positionV>
              <wp:extent cx="1121410" cy="100330"/>
              <wp:wrapNone/>
              <wp:docPr id="8226005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8" type="#_x0000_t202" style="width:88.3pt;height:7.9pt;margin-top:73.7pt;margin-left:5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5710555</wp:posOffset>
              </wp:positionH>
              <wp:positionV relativeFrom="page">
                <wp:posOffset>935990</wp:posOffset>
              </wp:positionV>
              <wp:extent cx="1121410" cy="100330"/>
              <wp:wrapNone/>
              <wp:docPr id="77442676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0" type="#_x0000_t202" style="width:88.3pt;height:7.9pt;margin-top:73.7pt;margin-left:449.6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5710555</wp:posOffset>
              </wp:positionH>
              <wp:positionV relativeFrom="page">
                <wp:posOffset>935990</wp:posOffset>
              </wp:positionV>
              <wp:extent cx="1121410" cy="100330"/>
              <wp:wrapNone/>
              <wp:docPr id="531401232"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9" type="#_x0000_t202" style="width:88.3pt;height:7.9pt;margin-top:73.7pt;margin-left:449.6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723900</wp:posOffset>
              </wp:positionH>
              <wp:positionV relativeFrom="page">
                <wp:posOffset>935990</wp:posOffset>
              </wp:positionV>
              <wp:extent cx="1121410" cy="100330"/>
              <wp:wrapNone/>
              <wp:docPr id="16953409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1" type="#_x0000_t202" style="width:88.3pt;height:7.9pt;margin-top:73.7pt;margin-left:57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797560</wp:posOffset>
              </wp:positionH>
              <wp:positionV relativeFrom="page">
                <wp:posOffset>935990</wp:posOffset>
              </wp:positionV>
              <wp:extent cx="1121410"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88.3pt;height:7.9pt;margin-top:73.7pt;margin-left:62.8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797560</wp:posOffset>
              </wp:positionH>
              <wp:positionV relativeFrom="page">
                <wp:posOffset>935990</wp:posOffset>
              </wp:positionV>
              <wp:extent cx="1121410"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2" type="#_x0000_t202" style="width:88.3pt;height:7.9pt;margin-top:73.7pt;margin-left:62.8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5637530</wp:posOffset>
              </wp:positionH>
              <wp:positionV relativeFrom="page">
                <wp:posOffset>935990</wp:posOffset>
              </wp:positionV>
              <wp:extent cx="1121410" cy="10033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6" type="#_x0000_t202" style="width:88.3pt;height:7.9pt;margin-top:73.7pt;margin-left:443.9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797560</wp:posOffset>
              </wp:positionH>
              <wp:positionV relativeFrom="page">
                <wp:posOffset>935990</wp:posOffset>
              </wp:positionV>
              <wp:extent cx="1121410" cy="100330"/>
              <wp:wrapNone/>
              <wp:docPr id="1095061581"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0" type="#_x0000_t202" style="width:88.3pt;height:7.9pt;margin-top:73.7pt;margin-left:62.8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797560</wp:posOffset>
              </wp:positionH>
              <wp:positionV relativeFrom="page">
                <wp:posOffset>935990</wp:posOffset>
              </wp:positionV>
              <wp:extent cx="1121410" cy="100330"/>
              <wp:wrapNone/>
              <wp:docPr id="1940669004"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8" type="#_x0000_t202" style="width:88.3pt;height:7.9pt;margin-top:73.7pt;margin-left:62.8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5637530</wp:posOffset>
              </wp:positionH>
              <wp:positionV relativeFrom="page">
                <wp:posOffset>935990</wp:posOffset>
              </wp:positionV>
              <wp:extent cx="1121410" cy="100330"/>
              <wp:wrapNone/>
              <wp:docPr id="824888641"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2" type="#_x0000_t202" style="width:88.3pt;height:7.9pt;margin-top:73.7pt;margin-left:443.9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813435</wp:posOffset>
              </wp:positionH>
              <wp:positionV relativeFrom="page">
                <wp:posOffset>935990</wp:posOffset>
              </wp:positionV>
              <wp:extent cx="1121410" cy="10033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6" type="#_x0000_t202" style="width:88.3pt;height:7.9pt;margin-top:73.7pt;margin-left:64.0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5619750</wp:posOffset>
              </wp:positionH>
              <wp:positionV relativeFrom="page">
                <wp:posOffset>935990</wp:posOffset>
              </wp:positionV>
              <wp:extent cx="1121410" cy="10033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4" type="#_x0000_t202" style="width:88.3pt;height:7.9pt;margin-top:73.7pt;margin-left:442.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5637530</wp:posOffset>
              </wp:positionH>
              <wp:positionV relativeFrom="page">
                <wp:posOffset>935990</wp:posOffset>
              </wp:positionV>
              <wp:extent cx="1121410" cy="100330"/>
              <wp:wrapNone/>
              <wp:docPr id="1847147812"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8" type="#_x0000_t202" style="width:88.3pt;height:7.9pt;margin-top:73.7pt;margin-left:443.9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813435</wp:posOffset>
              </wp:positionH>
              <wp:positionV relativeFrom="page">
                <wp:posOffset>935990</wp:posOffset>
              </wp:positionV>
              <wp:extent cx="1121410" cy="100330"/>
              <wp:wrapNone/>
              <wp:docPr id="1833973429"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2" type="#_x0000_t202" style="width:88.3pt;height:7.9pt;margin-top:73.7pt;margin-left:64.0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5619750</wp:posOffset>
              </wp:positionH>
              <wp:positionV relativeFrom="page">
                <wp:posOffset>935990</wp:posOffset>
              </wp:positionV>
              <wp:extent cx="1121410" cy="100330"/>
              <wp:wrapNone/>
              <wp:docPr id="119559084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0" type="#_x0000_t202" style="width:88.3pt;height:7.9pt;margin-top:73.7pt;margin-left:442.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5637530</wp:posOffset>
              </wp:positionH>
              <wp:positionV relativeFrom="page">
                <wp:posOffset>935990</wp:posOffset>
              </wp:positionV>
              <wp:extent cx="1121410" cy="100330"/>
              <wp:wrapNone/>
              <wp:docPr id="630118546"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84" type="#_x0000_t202" style="width:88.3pt;height:7.9pt;margin-top:73.7pt;margin-left:443.9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813435</wp:posOffset>
              </wp:positionH>
              <wp:positionV relativeFrom="page">
                <wp:posOffset>935990</wp:posOffset>
              </wp:positionV>
              <wp:extent cx="1121410" cy="100330"/>
              <wp:wrapNone/>
              <wp:docPr id="219362370"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8" type="#_x0000_t202" style="width:88.3pt;height:7.9pt;margin-top:73.7pt;margin-left:64.0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5619750</wp:posOffset>
              </wp:positionH>
              <wp:positionV relativeFrom="page">
                <wp:posOffset>935990</wp:posOffset>
              </wp:positionV>
              <wp:extent cx="1121410" cy="100330"/>
              <wp:wrapNone/>
              <wp:docPr id="85969854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6" type="#_x0000_t202" style="width:88.3pt;height:7.9pt;margin-top:73.7pt;margin-left:442.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5637530</wp:posOffset>
              </wp:positionH>
              <wp:positionV relativeFrom="page">
                <wp:posOffset>935990</wp:posOffset>
              </wp:positionV>
              <wp:extent cx="1121410" cy="100330"/>
              <wp:wrapNone/>
              <wp:docPr id="1218155103"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90" type="#_x0000_t202" style="width:88.3pt;height:7.9pt;margin-top:73.7pt;margin-left:443.9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813435</wp:posOffset>
              </wp:positionH>
              <wp:positionV relativeFrom="page">
                <wp:posOffset>935990</wp:posOffset>
              </wp:positionV>
              <wp:extent cx="1121410" cy="100330"/>
              <wp:wrapNone/>
              <wp:docPr id="36770711"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4" type="#_x0000_t202" style="width:88.3pt;height:7.9pt;margin-top:73.7pt;margin-left:64.0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5619750</wp:posOffset>
              </wp:positionH>
              <wp:positionV relativeFrom="page">
                <wp:posOffset>935990</wp:posOffset>
              </wp:positionV>
              <wp:extent cx="1121410" cy="100330"/>
              <wp:wrapNone/>
              <wp:docPr id="213524859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2" type="#_x0000_t202" style="width:88.3pt;height:7.9pt;margin-top:73.7pt;margin-left:442.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5637530</wp:posOffset>
              </wp:positionH>
              <wp:positionV relativeFrom="page">
                <wp:posOffset>935990</wp:posOffset>
              </wp:positionV>
              <wp:extent cx="1121410" cy="100330"/>
              <wp:wrapNone/>
              <wp:docPr id="1776397698"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96" type="#_x0000_t202" style="width:88.3pt;height:7.9pt;margin-top:73.7pt;margin-left:443.9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807085</wp:posOffset>
              </wp:positionH>
              <wp:positionV relativeFrom="page">
                <wp:posOffset>918845</wp:posOffset>
              </wp:positionV>
              <wp:extent cx="1121410" cy="10033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01" type="#_x0000_t202" style="width:88.3pt;height:7.9pt;margin-top:72.35pt;margin-left:63.5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5607685</wp:posOffset>
              </wp:positionH>
              <wp:positionV relativeFrom="page">
                <wp:posOffset>1092835</wp:posOffset>
              </wp:positionV>
              <wp:extent cx="1121410"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8" type="#_x0000_t202" style="width:88.3pt;height:7.9pt;margin-top:86.05pt;margin-left:441.5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5638165</wp:posOffset>
              </wp:positionH>
              <wp:positionV relativeFrom="page">
                <wp:posOffset>918845</wp:posOffset>
              </wp:positionV>
              <wp:extent cx="1121410" cy="100330"/>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03" type="#_x0000_t202" style="width:88.3pt;height:7.9pt;margin-top:72.35pt;margin-left:443.9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807085</wp:posOffset>
              </wp:positionH>
              <wp:positionV relativeFrom="page">
                <wp:posOffset>918845</wp:posOffset>
              </wp:positionV>
              <wp:extent cx="1121410" cy="100330"/>
              <wp:wrapNone/>
              <wp:docPr id="1728771951"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08" type="#_x0000_t202" style="width:88.3pt;height:7.9pt;margin-top:72.35pt;margin-left:63.5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5607685</wp:posOffset>
              </wp:positionH>
              <wp:positionV relativeFrom="page">
                <wp:posOffset>1092835</wp:posOffset>
              </wp:positionV>
              <wp:extent cx="1121410" cy="100330"/>
              <wp:wrapNone/>
              <wp:docPr id="543157560"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5" type="#_x0000_t202" style="width:88.3pt;height:7.9pt;margin-top:86.05pt;margin-left:441.5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5638165</wp:posOffset>
              </wp:positionH>
              <wp:positionV relativeFrom="page">
                <wp:posOffset>918845</wp:posOffset>
              </wp:positionV>
              <wp:extent cx="1121410" cy="100330"/>
              <wp:wrapNone/>
              <wp:docPr id="730365992"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10" type="#_x0000_t202" style="width:88.3pt;height:7.9pt;margin-top:72.35pt;margin-left:443.9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807085</wp:posOffset>
              </wp:positionH>
              <wp:positionV relativeFrom="page">
                <wp:posOffset>918845</wp:posOffset>
              </wp:positionV>
              <wp:extent cx="1121410" cy="100330"/>
              <wp:wrapNone/>
              <wp:docPr id="2020709861"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5" type="#_x0000_t202" style="width:88.3pt;height:7.9pt;margin-top:72.35pt;margin-left:63.5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5607685</wp:posOffset>
              </wp:positionH>
              <wp:positionV relativeFrom="page">
                <wp:posOffset>1092835</wp:posOffset>
              </wp:positionV>
              <wp:extent cx="1121410" cy="100330"/>
              <wp:wrapNone/>
              <wp:docPr id="174002325"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2" type="#_x0000_t202" style="width:88.3pt;height:7.9pt;margin-top:86.05pt;margin-left:441.5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5638165</wp:posOffset>
              </wp:positionH>
              <wp:positionV relativeFrom="page">
                <wp:posOffset>918845</wp:posOffset>
              </wp:positionV>
              <wp:extent cx="1121410" cy="100330"/>
              <wp:wrapNone/>
              <wp:docPr id="1872915820"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17" type="#_x0000_t202" style="width:88.3pt;height:7.9pt;margin-top:72.35pt;margin-left:443.9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807085</wp:posOffset>
              </wp:positionH>
              <wp:positionV relativeFrom="page">
                <wp:posOffset>918845</wp:posOffset>
              </wp:positionV>
              <wp:extent cx="1121410" cy="100330"/>
              <wp:wrapNone/>
              <wp:docPr id="136567727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22" type="#_x0000_t202" style="width:88.3pt;height:7.9pt;margin-top:72.35pt;margin-left:63.5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5607685</wp:posOffset>
              </wp:positionH>
              <wp:positionV relativeFrom="page">
                <wp:posOffset>1092835</wp:posOffset>
              </wp:positionV>
              <wp:extent cx="1121410" cy="100330"/>
              <wp:wrapNone/>
              <wp:docPr id="933216346"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9" type="#_x0000_t202" style="width:88.3pt;height:7.9pt;margin-top:86.05pt;margin-left:441.5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5638165</wp:posOffset>
              </wp:positionH>
              <wp:positionV relativeFrom="page">
                <wp:posOffset>918845</wp:posOffset>
              </wp:positionV>
              <wp:extent cx="1121410" cy="100330"/>
              <wp:wrapNone/>
              <wp:docPr id="93931465"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24" type="#_x0000_t202" style="width:88.3pt;height:7.9pt;margin-top:72.35pt;margin-left:443.9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807085</wp:posOffset>
              </wp:positionH>
              <wp:positionV relativeFrom="page">
                <wp:posOffset>918845</wp:posOffset>
              </wp:positionV>
              <wp:extent cx="1121410" cy="100330"/>
              <wp:wrapNone/>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28" type="#_x0000_t202" style="width:88.3pt;height:7.9pt;margin-top:72.35pt;margin-left:63.5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w:t>
                    </w:r>
                    <w:r>
                      <w:rPr>
                        <w:rFonts w:ascii="SimSun" w:eastAsia="SimSun" w:hAnsi="SimSun" w:cs="SimSun"/>
                        <w:b/>
                        <w:b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5638165</wp:posOffset>
              </wp:positionH>
              <wp:positionV relativeFrom="page">
                <wp:posOffset>918845</wp:posOffset>
              </wp:positionV>
              <wp:extent cx="1121410" cy="100330"/>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26" type="#_x0000_t202" style="width:88.3pt;height:7.9pt;margin-top:72.35pt;margin-left:443.9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5638165</wp:posOffset>
              </wp:positionH>
              <wp:positionV relativeFrom="page">
                <wp:posOffset>918845</wp:posOffset>
              </wp:positionV>
              <wp:extent cx="1121410" cy="100330"/>
              <wp:wrapNone/>
              <wp:docPr id="2135561499"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30" type="#_x0000_t202" style="width:88.3pt;height:7.9pt;margin-top:72.35pt;margin-left:443.9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2127—2020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4841F3"/>
    <w:multiLevelType w:val="multilevel"/>
    <w:tmpl w:val="0000000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0B0C9D6"/>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3789F2B"/>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26B885EC"/>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B7B2B80"/>
    <w:multiLevelType w:val="multilevel"/>
    <w:tmpl w:val="0000000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3759CCDB"/>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45D9E85F"/>
    <w:multiLevelType w:val="multilevel"/>
    <w:tmpl w:val="00000000"/>
    <w:lvl w:ilvl="0">
      <w:start w:val="2"/>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4C4F75EC"/>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64DAC0D5"/>
    <w:multiLevelType w:val="multilevel"/>
    <w:tmpl w:val="00000000"/>
    <w:lvl w:ilvl="0">
      <w:start w:val="1"/>
      <w:numFmt w:val="decimal"/>
      <w:lvlText w:val="6.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68C11B1E"/>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6F7C5141"/>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72B89500"/>
    <w:multiLevelType w:val="multilevel"/>
    <w:tmpl w:val="00000000"/>
    <w:lvl w:ilvl="0">
      <w:start w:val="5"/>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7"/>
  </w:num>
  <w:num w:numId="2">
    <w:abstractNumId w:val="2"/>
  </w:num>
  <w:num w:numId="3">
    <w:abstractNumId w:val="6"/>
  </w:num>
  <w:num w:numId="4">
    <w:abstractNumId w:val="4"/>
  </w:num>
  <w:num w:numId="5">
    <w:abstractNumId w:val="0"/>
  </w:num>
  <w:num w:numId="6">
    <w:abstractNumId w:val="11"/>
  </w:num>
  <w:num w:numId="7">
    <w:abstractNumId w:val="5"/>
  </w:num>
  <w:num w:numId="8">
    <w:abstractNumId w:val="9"/>
  </w:num>
  <w:num w:numId="9">
    <w:abstractNumId w:val="8"/>
  </w:num>
  <w:num w:numId="10">
    <w:abstractNumId w:val="10"/>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4">
    <w:name w:val="Body text|4_"/>
    <w:basedOn w:val="DefaultParagraphFont"/>
    <w:link w:val="Bodytext40"/>
    <w:rPr>
      <w:b w:val="0"/>
      <w:bCs w:val="0"/>
      <w:i w:val="0"/>
      <w:iCs w:val="0"/>
      <w:smallCaps w:val="0"/>
      <w:strike w:val="0"/>
      <w:sz w:val="26"/>
      <w:szCs w:val="26"/>
      <w:u w:val="none"/>
      <w:shd w:val="clear" w:color="auto" w:fill="auto"/>
    </w:rPr>
  </w:style>
  <w:style w:type="character" w:customStyle="1" w:styleId="Bodytext3">
    <w:name w:val="Body text|3_"/>
    <w:basedOn w:val="DefaultParagraphFont"/>
    <w:link w:val="Bodytext3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color w:val="646160"/>
      <w:sz w:val="50"/>
      <w:szCs w:val="50"/>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color w:val="64616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color w:val="646160"/>
      <w:sz w:val="20"/>
      <w:szCs w:val="20"/>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5"/>
      <w:szCs w:val="15"/>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5"/>
      <w:szCs w:val="15"/>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color w:val="333232"/>
      <w:sz w:val="18"/>
      <w:szCs w:val="1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780"/>
      <w:jc w:val="right"/>
    </w:pPr>
    <w:rPr>
      <w:b w:val="0"/>
      <w:bCs w:val="0"/>
      <w:i w:val="0"/>
      <w:iCs w:val="0"/>
      <w:smallCaps w:val="0"/>
      <w:strike w:val="0"/>
      <w:sz w:val="26"/>
      <w:szCs w:val="26"/>
      <w:u w:val="none"/>
      <w:shd w:val="clear" w:color="auto" w:fill="auto"/>
    </w:rPr>
  </w:style>
  <w:style w:type="paragraph" w:customStyle="1" w:styleId="Bodytext30">
    <w:name w:val="Body text|3"/>
    <w:basedOn w:val="Normal"/>
    <w:link w:val="Bodytext3"/>
    <w:pPr>
      <w:widowControl w:val="0"/>
      <w:shd w:val="clear" w:color="auto" w:fill="auto"/>
      <w:spacing w:after="4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60"/>
      <w:jc w:val="right"/>
      <w:outlineLvl w:val="0"/>
    </w:pPr>
    <w:rPr>
      <w:b/>
      <w:bCs/>
      <w:i w:val="0"/>
      <w:iCs w:val="0"/>
      <w:smallCaps w:val="0"/>
      <w:strike w:val="0"/>
      <w:sz w:val="96"/>
      <w:szCs w:val="96"/>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32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6480" w:line="706" w:lineRule="exact"/>
      <w:jc w:val="center"/>
      <w:outlineLvl w:val="1"/>
    </w:pPr>
    <w:rPr>
      <w:rFonts w:ascii="SimSun" w:eastAsia="SimSun" w:hAnsi="SimSun" w:cs="SimSun"/>
      <w:b w:val="0"/>
      <w:bCs w:val="0"/>
      <w:i w:val="0"/>
      <w:iCs w:val="0"/>
      <w:smallCaps w:val="0"/>
      <w:strike w:val="0"/>
      <w:color w:val="646160"/>
      <w:sz w:val="50"/>
      <w:szCs w:val="5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56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20"/>
      <w:ind w:left="1040"/>
    </w:pPr>
    <w:rPr>
      <w:rFonts w:ascii="SimSun" w:eastAsia="SimSun" w:hAnsi="SimSun" w:cs="SimSun"/>
      <w:b w:val="0"/>
      <w:bCs w:val="0"/>
      <w:i w:val="0"/>
      <w:iCs w:val="0"/>
      <w:smallCaps w:val="0"/>
      <w:strike w:val="0"/>
      <w:color w:val="64616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after="12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spacing w:after="8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Heading410">
    <w:name w:val="Heading #4|1"/>
    <w:basedOn w:val="Normal"/>
    <w:link w:val="Heading41"/>
    <w:pPr>
      <w:widowControl w:val="0"/>
      <w:shd w:val="clear" w:color="auto" w:fill="auto"/>
      <w:spacing w:after="140"/>
      <w:outlineLvl w:val="3"/>
    </w:pPr>
    <w:rPr>
      <w:rFonts w:ascii="SimSun" w:eastAsia="SimSun" w:hAnsi="SimSun" w:cs="SimSun"/>
      <w:b w:val="0"/>
      <w:bCs w:val="0"/>
      <w:i w:val="0"/>
      <w:iCs w:val="0"/>
      <w:smallCaps w:val="0"/>
      <w:strike w:val="0"/>
      <w:color w:val="64616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70" w:line="316" w:lineRule="exact"/>
      <w:outlineLvl w:val="4"/>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15"/>
      <w:szCs w:val="15"/>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12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280" w:line="230" w:lineRule="exact"/>
    </w:pPr>
    <w:rPr>
      <w:rFonts w:ascii="SimSun" w:eastAsia="SimSun" w:hAnsi="SimSun" w:cs="SimSun"/>
      <w:b w:val="0"/>
      <w:bCs w:val="0"/>
      <w:i w:val="0"/>
      <w:iCs w:val="0"/>
      <w:smallCaps w:val="0"/>
      <w:strike w:val="0"/>
      <w:sz w:val="15"/>
      <w:szCs w:val="15"/>
      <w:u w:val="none"/>
      <w:shd w:val="clear" w:color="auto" w:fill="auto"/>
      <w:lang w:val="zh-TW" w:eastAsia="zh-TW" w:bidi="zh-TW"/>
    </w:rPr>
  </w:style>
  <w:style w:type="paragraph" w:customStyle="1" w:styleId="Other20">
    <w:name w:val="Other|2"/>
    <w:basedOn w:val="Normal"/>
    <w:link w:val="Other2"/>
    <w:pPr>
      <w:widowControl w:val="0"/>
      <w:shd w:val="clear" w:color="auto" w:fill="auto"/>
      <w:spacing w:before="110"/>
      <w:jc w:val="center"/>
    </w:pPr>
    <w:rPr>
      <w:rFonts w:ascii="SimSun" w:eastAsia="SimSun" w:hAnsi="SimSun" w:cs="SimSun"/>
      <w:b w:val="0"/>
      <w:bCs w:val="0"/>
      <w:i w:val="0"/>
      <w:iCs w:val="0"/>
      <w:smallCaps w:val="0"/>
      <w:strike w:val="0"/>
      <w:color w:val="333232"/>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2.jpeg"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image" Target="media/image3.jpeg"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2.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header" Target="header16.xml" /><Relationship Id="rId37" Type="http://schemas.openxmlformats.org/officeDocument/2006/relationships/footer" Target="footer15.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image" Target="media/image1.jpeg"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header" Target="header19.xml" /><Relationship Id="rId43" Type="http://schemas.openxmlformats.org/officeDocument/2006/relationships/footer" Target="footer18.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header" Target="header22.xml" /><Relationship Id="rId49" Type="http://schemas.openxmlformats.org/officeDocument/2006/relationships/footer" Target="footer21.xml" /><Relationship Id="rId5" Type="http://schemas.openxmlformats.org/officeDocument/2006/relationships/header" Target="header1.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header" Target="header25.xml" /><Relationship Id="rId55" Type="http://schemas.openxmlformats.org/officeDocument/2006/relationships/footer" Target="footer24.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header" Target="header2.xml" /><Relationship Id="rId60" Type="http://schemas.openxmlformats.org/officeDocument/2006/relationships/header" Target="header28.xml" /><Relationship Id="rId61" Type="http://schemas.openxmlformats.org/officeDocument/2006/relationships/footer" Target="footer27.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header" Target="header31.xml" /><Relationship Id="rId67" Type="http://schemas.openxmlformats.org/officeDocument/2006/relationships/footer" Target="footer30.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footer" Target="foot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header" Target="header34.xml" /><Relationship Id="rId73" Type="http://schemas.openxmlformats.org/officeDocument/2006/relationships/footer" Target="footer33.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header" Target="header37.xml" /><Relationship Id="rId79" Type="http://schemas.openxmlformats.org/officeDocument/2006/relationships/footer" Target="footer36.xml" /><Relationship Id="rId8" Type="http://schemas.openxmlformats.org/officeDocument/2006/relationships/footer" Target="footer2.xml" /><Relationship Id="rId80" Type="http://schemas.openxmlformats.org/officeDocument/2006/relationships/footer" Target="footer37.xml" /><Relationship Id="rId81" Type="http://schemas.openxmlformats.org/officeDocument/2006/relationships/header" Target="header38.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header" Target="header40.xml" /><Relationship Id="rId85" Type="http://schemas.openxmlformats.org/officeDocument/2006/relationships/footer" Target="footer39.xml" /><Relationship Id="rId86" Type="http://schemas.openxmlformats.org/officeDocument/2006/relationships/footer" Target="footer40.xml" /><Relationship Id="rId87" Type="http://schemas.openxmlformats.org/officeDocument/2006/relationships/header" Target="header41.xml" /><Relationship Id="rId88" Type="http://schemas.openxmlformats.org/officeDocument/2006/relationships/footer" Target="footer41.xml" /><Relationship Id="rId89" Type="http://schemas.openxmlformats.org/officeDocument/2006/relationships/hyperlink" Target="https://d.book118.com/447064136125006036" TargetMode="External" /><Relationship Id="rId9" Type="http://schemas.openxmlformats.org/officeDocument/2006/relationships/header" Target="header3.xml" /><Relationship Id="rId90" Type="http://schemas.openxmlformats.org/officeDocument/2006/relationships/header" Target="header42.xml" /><Relationship Id="rId91" Type="http://schemas.openxmlformats.org/officeDocument/2006/relationships/header" Target="header43.xml" /><Relationship Id="rId92" Type="http://schemas.openxmlformats.org/officeDocument/2006/relationships/footer" Target="footer42.xml" /><Relationship Id="rId93" Type="http://schemas.openxmlformats.org/officeDocument/2006/relationships/footer" Target="footer43.xml" /><Relationship Id="rId94" Type="http://schemas.openxmlformats.org/officeDocument/2006/relationships/header" Target="header44.xml" /><Relationship Id="rId95" Type="http://schemas.openxmlformats.org/officeDocument/2006/relationships/footer" Target="footer44.xml" /><Relationship Id="rId96" Type="http://schemas.openxmlformats.org/officeDocument/2006/relationships/theme" Target="theme/theme1.xml" /><Relationship Id="rId97" Type="http://schemas.openxmlformats.org/officeDocument/2006/relationships/numbering" Target="numbering.xml" /><Relationship Id="rId9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