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P2P金融项目调研分析报告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8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_Toc28280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1" w:history="1">
        <w:r>
          <w:rPr>
            <w:rFonts w:ascii="仿宋" w:eastAsia="仿宋" w:hAnsi="仿宋" w:cs="仿宋" w:hint="eastAsia"/>
            <w:lang w:eastAsia="zh-CN"/>
          </w:rPr>
          <w:t>一、资源开发及综合利用分析</w:t>
        </w:r>
        <w:r>
          <w:tab/>
        </w:r>
        <w:r>
          <w:fldChar w:fldCharType="begin"/>
        </w:r>
        <w:r>
          <w:instrText xml:space="preserve"> PAGEREF _Toc19061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_Toc25410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3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_Toc10232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_Toc11315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6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_Toc26976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_Toc20848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三、建设P2P金融项目概况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3" w:history="1">
        <w:r>
          <w:rPr>
            <w:rFonts w:ascii="仿宋" w:eastAsia="仿宋" w:hAnsi="仿宋" w:cs="仿宋" w:hint="eastAsia"/>
            <w:lang w:eastAsia="zh-CN"/>
          </w:rPr>
          <w:t>(一)、建设单位简介</w:t>
        </w:r>
        <w:r>
          <w:tab/>
        </w:r>
        <w:r>
          <w:fldChar w:fldCharType="begin"/>
        </w:r>
        <w:r>
          <w:instrText xml:space="preserve"> PAGEREF _Toc26413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7" w:history="1">
        <w:r>
          <w:rPr>
            <w:rFonts w:ascii="仿宋" w:eastAsia="仿宋" w:hAnsi="仿宋" w:cs="仿宋" w:hint="eastAsia"/>
            <w:lang w:eastAsia="zh-CN"/>
          </w:rPr>
          <w:t>(二)、建设P2P金融项目基本情况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4" w:history="1">
        <w:r>
          <w:rPr>
            <w:rFonts w:ascii="仿宋" w:eastAsia="仿宋" w:hAnsi="仿宋" w:cs="仿宋" w:hint="eastAsia"/>
            <w:lang w:eastAsia="zh-CN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_Toc32324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(四)、建设P2P金融项目地理位置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eastAsia="zh-CN"/>
          </w:rPr>
          <w:t>(五)、P2P金融项目所在地自然条件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6" w:history="1">
        <w:r>
          <w:rPr>
            <w:rFonts w:ascii="仿宋" w:eastAsia="仿宋" w:hAnsi="仿宋" w:cs="仿宋" w:hint="eastAsia"/>
            <w:lang w:eastAsia="zh-CN"/>
          </w:rPr>
          <w:t>(六)、P2P金融项目周边环境</w:t>
        </w:r>
        <w:r>
          <w:tab/>
        </w:r>
        <w:r>
          <w:fldChar w:fldCharType="begin"/>
        </w:r>
        <w:r>
          <w:instrText xml:space="preserve"> PAGEREF _Toc19956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(七)、总平面布置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(八)、主要结构工程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" w:history="1">
        <w:r>
          <w:rPr>
            <w:rFonts w:ascii="仿宋" w:eastAsia="仿宋" w:hAnsi="仿宋" w:cs="仿宋" w:hint="eastAsia"/>
            <w:lang w:eastAsia="zh-CN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_Toc1902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4" w:history="1">
        <w:r>
          <w:rPr>
            <w:rFonts w:ascii="仿宋" w:eastAsia="仿宋" w:hAnsi="仿宋" w:cs="仿宋" w:hint="eastAsia"/>
            <w:lang w:eastAsia="zh-CN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_Toc25844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(一)、P2P金融项目工程设计总体要求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_Toc32672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0" w:history="1">
        <w:r>
          <w:rPr>
            <w:rFonts w:ascii="仿宋" w:eastAsia="仿宋" w:hAnsi="仿宋" w:cs="仿宋" w:hint="eastAsia"/>
            <w:lang w:eastAsia="zh-CN"/>
          </w:rPr>
          <w:t>五、公司介绍</w:t>
        </w:r>
        <w:r>
          <w:tab/>
        </w:r>
        <w:r>
          <w:fldChar w:fldCharType="begin"/>
        </w:r>
        <w:r>
          <w:instrText xml:space="preserve"> PAGEREF _Toc7580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1" w:history="1">
        <w:r>
          <w:rPr>
            <w:rFonts w:ascii="仿宋" w:eastAsia="仿宋" w:hAnsi="仿宋" w:cs="仿宋" w:hint="eastAsia"/>
            <w:lang w:eastAsia="zh-CN"/>
          </w:rPr>
          <w:t>(一)、综述</w:t>
        </w:r>
        <w:r>
          <w:tab/>
        </w:r>
        <w:r>
          <w:fldChar w:fldCharType="begin"/>
        </w:r>
        <w:r>
          <w:instrText xml:space="preserve"> PAGEREF _Toc30031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(二)、公司定位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(三)、商业模式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" w:history="1">
        <w:r>
          <w:rPr>
            <w:rFonts w:ascii="仿宋" w:eastAsia="仿宋" w:hAnsi="仿宋" w:cs="仿宋" w:hint="eastAsia"/>
            <w:lang w:eastAsia="zh-CN"/>
          </w:rPr>
          <w:t>(四)、销售模式</w:t>
        </w:r>
        <w:r>
          <w:tab/>
        </w:r>
        <w:r>
          <w:fldChar w:fldCharType="begin"/>
        </w:r>
        <w:r>
          <w:instrText xml:space="preserve"> PAGEREF _Toc1056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(五)、产品流向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8" w:history="1">
        <w:r>
          <w:rPr>
            <w:rFonts w:ascii="仿宋" w:eastAsia="仿宋" w:hAnsi="仿宋" w:cs="仿宋" w:hint="eastAsia"/>
            <w:lang w:eastAsia="zh-CN"/>
          </w:rPr>
          <w:t>(七)、发展历程</w:t>
        </w:r>
        <w:r>
          <w:tab/>
        </w:r>
        <w:r>
          <w:fldChar w:fldCharType="begin"/>
        </w:r>
        <w:r>
          <w:instrText xml:space="preserve"> PAGEREF _Toc10548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(八)、核心竞争力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9" w:history="1">
        <w:r>
          <w:rPr>
            <w:rFonts w:ascii="仿宋" w:eastAsia="仿宋" w:hAnsi="仿宋" w:cs="仿宋" w:hint="eastAsia"/>
            <w:lang w:eastAsia="zh-CN"/>
          </w:rPr>
          <w:t>六、人力资源风险管理的主要内容</w:t>
        </w:r>
        <w:r>
          <w:tab/>
        </w:r>
        <w:r>
          <w:fldChar w:fldCharType="begin"/>
        </w:r>
        <w:r>
          <w:instrText xml:space="preserve"> PAGEREF _Toc24499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七、P2P金融项目危机管理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7" w:history="1">
        <w:r>
          <w:rPr>
            <w:rFonts w:ascii="仿宋" w:eastAsia="仿宋" w:hAnsi="仿宋" w:cs="仿宋" w:hint="eastAsia"/>
            <w:lang w:eastAsia="zh-CN"/>
          </w:rPr>
          <w:t>八、P2P金融项目实施与监督</w:t>
        </w:r>
        <w:r>
          <w:tab/>
        </w:r>
        <w:r>
          <w:fldChar w:fldCharType="begin"/>
        </w:r>
        <w:r>
          <w:instrText xml:space="preserve"> PAGEREF _Toc21447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" w:history="1">
        <w:r>
          <w:rPr>
            <w:rFonts w:ascii="仿宋" w:eastAsia="仿宋" w:hAnsi="仿宋" w:cs="仿宋" w:hint="eastAsia"/>
            <w:lang w:eastAsia="zh-CN"/>
          </w:rPr>
          <w:t>(一)、P2P金融项目进度与任务分配</w:t>
        </w:r>
        <w:r>
          <w:tab/>
        </w:r>
        <w:r>
          <w:fldChar w:fldCharType="begin"/>
        </w:r>
        <w:r>
          <w:instrText xml:space="preserve"> PAGEREF _Toc1586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_Toc2170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86" w:history="1">
        <w:r>
          <w:rPr>
            <w:rFonts w:ascii="仿宋" w:eastAsia="仿宋" w:hAnsi="仿宋" w:cs="仿宋" w:hint="eastAsia"/>
            <w:lang w:eastAsia="zh-CN"/>
          </w:rPr>
          <w:t>九、环境影响分析</w:t>
        </w:r>
        <w:r>
          <w:tab/>
        </w:r>
        <w:r>
          <w:fldChar w:fldCharType="begin"/>
        </w:r>
        <w:r>
          <w:instrText xml:space="preserve"> PAGEREF _Toc4386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8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_Toc17828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5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_Toc15965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1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_Toc6541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0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_Toc11310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" w:history="1">
        <w:r>
          <w:rPr>
            <w:rFonts w:ascii="仿宋" w:eastAsia="仿宋" w:hAnsi="仿宋" w:cs="仿宋" w:hint="eastAsia"/>
            <w:lang w:eastAsia="zh-CN"/>
          </w:rPr>
          <w:t>十、P2P金融项目管理与实施</w:t>
        </w:r>
        <w:r>
          <w:tab/>
        </w:r>
        <w:r>
          <w:fldChar w:fldCharType="begin"/>
        </w:r>
        <w:r>
          <w:instrText xml:space="preserve"> PAGEREF _Toc2462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_Toc2480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1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_Toc9831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十一、安全管理与风险预防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十二、环境保护概况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_Toc32011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_Toc30322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7" w:history="1">
        <w:r>
          <w:rPr>
            <w:rFonts w:ascii="仿宋" w:eastAsia="仿宋" w:hAnsi="仿宋" w:cs="仿宋" w:hint="eastAsia"/>
            <w:lang w:eastAsia="zh-CN"/>
          </w:rPr>
          <w:t>(四)、P2P金融项目建设对区域经济的影响</w:t>
        </w:r>
        <w:r>
          <w:tab/>
        </w:r>
        <w:r>
          <w:fldChar w:fldCharType="begin"/>
        </w:r>
        <w:r>
          <w:instrText xml:space="preserve"> PAGEREF _Toc11817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_Toc10430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_Toc5569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(八)、P2P金融项目建设对区域经济的影响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9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_Toc25829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eastAsia="zh-CN"/>
          </w:rPr>
          <w:t>十三、P2P金融行业市场地位与竞争战略</w:t>
        </w:r>
        <w:r>
          <w:tab/>
        </w:r>
        <w:r>
          <w:fldChar w:fldCharType="begin"/>
        </w:r>
        <w:r>
          <w:instrText xml:space="preserve"> PAGEREF _Toc4308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8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_Toc27808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8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25" w:history="1">
        <w:r>
          <w:rPr>
            <w:rFonts w:ascii="仿宋" w:eastAsia="仿宋" w:hAnsi="仿宋" w:cs="仿宋" w:hint="eastAsia"/>
            <w:lang w:eastAsia="zh-CN"/>
          </w:rPr>
          <w:t>十四、P2P金融行业行业机遇与挑战</w:t>
        </w:r>
        <w:r>
          <w:tab/>
        </w:r>
        <w:r>
          <w:fldChar w:fldCharType="begin"/>
        </w:r>
        <w:r>
          <w:instrText xml:space="preserve"> PAGEREF _Toc28625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_Toc4430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0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_Toc19900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十五、法律法规及环境影响评价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1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_Toc12361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2" w:history="1">
        <w:r>
          <w:rPr>
            <w:rFonts w:ascii="仿宋" w:eastAsia="仿宋" w:hAnsi="仿宋" w:cs="仿宋" w:hint="eastAsia"/>
            <w:lang w:eastAsia="zh-CN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_Toc29402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4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_Toc25194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十七、人才管理与团队建设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7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_Toc11527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_Toc29637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十八、社会影响分析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6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十九、P2P金融项目风险管理与预警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_Toc2536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6" w:history="1">
        <w:r>
          <w:rPr>
            <w:rFonts w:ascii="仿宋" w:eastAsia="仿宋" w:hAnsi="仿宋" w:cs="仿宋" w:hint="eastAsia"/>
            <w:lang w:eastAsia="zh-CN"/>
          </w:rPr>
          <w:t>二十、第四十五章员工品牌建设</w:t>
        </w:r>
        <w:r>
          <w:tab/>
        </w:r>
        <w:r>
          <w:fldChar w:fldCharType="begin"/>
        </w:r>
        <w:r>
          <w:instrText xml:space="preserve"> PAGEREF _Toc22606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7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_Toc20687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2" w:history="1">
        <w:r>
          <w:rPr>
            <w:rFonts w:ascii="仿宋" w:eastAsia="仿宋" w:hAnsi="仿宋" w:cs="仿宋" w:hint="eastAsia"/>
            <w:lang w:eastAsia="zh-CN"/>
          </w:rPr>
          <w:t>(二)、在P2P金融行业内建立个人影响力</w:t>
        </w:r>
        <w:r>
          <w:tab/>
        </w:r>
        <w:r>
          <w:fldChar w:fldCharType="begin"/>
        </w:r>
        <w:r>
          <w:instrText xml:space="preserve"> PAGEREF _Toc13152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_Toc481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4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_Toc25714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1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_Toc6001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二十一、法人治理结构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7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_Toc16247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eastAsia="zh-CN"/>
          </w:rPr>
          <w:t>二十二战略的定量评价决策方法</w:t>
        </w:r>
        <w:r>
          <w:tab/>
        </w:r>
        <w:r>
          <w:fldChar w:fldCharType="begin"/>
        </w:r>
        <w:r>
          <w:instrText xml:space="preserve"> PAGEREF _Toc27005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8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061"/>
      <w:r>
        <w:rPr>
          <w:rFonts w:ascii="仿宋" w:eastAsia="仿宋" w:hAnsi="仿宋" w:cs="仿宋" w:hint="eastAsia"/>
          <w:sz w:val="28"/>
          <w:lang w:eastAsia="zh-CN"/>
        </w:rPr>
        <w:t>一、资源开发及综合利用分析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410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一、关于P2P金融项目的技术资源开发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2P金融项目的核心是加强技术资源的研发，以提升生产效率。具体而言，项目将引入智能制造系统，这些先进系统通过实时数据分析，能够优化生产流程，降低成本，并且提高产品质量。另外，项目还计划成立内部研发团队，专注于开发自有的软件解决方案，进一步提高运营效率。此外，为了保持技术领先地位，项目将与多所知名大学和研究机构建立合作关系，共同进行创新技术的研究和开发，例如在新材料和能源效率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二、关于P2P金融项目的人力资源管理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在人力资源方面，P2P金融项目计划招聘一批经验丰富的行业专家和技术人才，他们将负责项目的关键技术和运营管理工作。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https://d.book118.com/447111113111006050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P2P金融项目调研分析报告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9E07D1"/>
    <w:rsid w:val="4593521B"/>
    <w:rsid w:val="4D9E07D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7111113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2024-02-27T05:13:00Z</dcterms:created>
  <dcterms:modified xsi:type="dcterms:W3CDTF">2024-02-27T05:13:32Z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A28213E46BAB4960BD24105EE94C4E36_11</vt:lpwstr>
  </property>
  <property fmtid="{D5CDD505-2E9C-101B-9397-08002B2CF9AE}" pid="3" name="KSOProductBuildVer">
    <vt:lpwstr>2052-12.1.0.16250</vt:lpwstr>
  </property>
</Properties>
</file>