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电子车辆秤项目可行性建设方案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131" w:history="1">
        <w:r>
          <w:rPr>
            <w:rFonts w:ascii="仿宋" w:eastAsia="仿宋" w:hAnsi="仿宋" w:cs="仿宋" w:hint="eastAsia"/>
            <w:lang w:eastAsia="zh-CN"/>
          </w:rPr>
          <w:t>前言</w:t>
        </w:r>
        <w:r>
          <w:tab/>
        </w:r>
        <w:r>
          <w:fldChar w:fldCharType="begin"/>
        </w:r>
        <w:r>
          <w:instrText xml:space="preserve"> PAGEREF _Toc12131 \h </w:instrText>
        </w:r>
        <w:r>
          <w:fldChar w:fldCharType="separate"/>
        </w:r>
        <w:r>
          <w:t>3</w:t>
        </w:r>
        <w:r>
          <w:fldChar w:fldCharType="end"/>
        </w:r>
      </w:hyperlink>
    </w:p>
    <w:p>
      <w:pPr>
        <w:pStyle w:val="TOC1"/>
        <w:tabs>
          <w:tab w:val="right" w:leader="dot" w:pos="8306"/>
        </w:tabs>
      </w:pPr>
      <w:hyperlink w:anchor="_Toc22111" w:history="1">
        <w:r>
          <w:rPr>
            <w:rFonts w:ascii="仿宋" w:eastAsia="仿宋" w:hAnsi="仿宋" w:cs="仿宋" w:hint="eastAsia"/>
            <w:lang w:eastAsia="zh-CN"/>
          </w:rPr>
          <w:t>一、环境和生态影响分析</w:t>
        </w:r>
        <w:r>
          <w:tab/>
        </w:r>
        <w:r>
          <w:fldChar w:fldCharType="begin"/>
        </w:r>
        <w:r>
          <w:instrText xml:space="preserve"> PAGEREF _Toc22111 \h </w:instrText>
        </w:r>
        <w:r>
          <w:fldChar w:fldCharType="separate"/>
        </w:r>
        <w:r>
          <w:t>3</w:t>
        </w:r>
        <w:r>
          <w:fldChar w:fldCharType="end"/>
        </w:r>
      </w:hyperlink>
    </w:p>
    <w:p>
      <w:pPr>
        <w:pStyle w:val="TOC2"/>
        <w:tabs>
          <w:tab w:val="right" w:leader="dot" w:pos="8306"/>
        </w:tabs>
      </w:pPr>
      <w:hyperlink w:anchor="_Toc25622" w:history="1">
        <w:r>
          <w:rPr>
            <w:rFonts w:ascii="仿宋" w:eastAsia="仿宋" w:hAnsi="仿宋" w:cs="仿宋" w:hint="eastAsia"/>
            <w:lang w:eastAsia="zh-CN"/>
          </w:rPr>
          <w:t>(一)、环境和生态现状</w:t>
        </w:r>
        <w:r>
          <w:tab/>
        </w:r>
        <w:r>
          <w:fldChar w:fldCharType="begin"/>
        </w:r>
        <w:r>
          <w:instrText xml:space="preserve"> PAGEREF _Toc25622 \h </w:instrText>
        </w:r>
        <w:r>
          <w:fldChar w:fldCharType="separate"/>
        </w:r>
        <w:r>
          <w:t>3</w:t>
        </w:r>
        <w:r>
          <w:fldChar w:fldCharType="end"/>
        </w:r>
      </w:hyperlink>
    </w:p>
    <w:p>
      <w:pPr>
        <w:pStyle w:val="TOC2"/>
        <w:tabs>
          <w:tab w:val="right" w:leader="dot" w:pos="8306"/>
        </w:tabs>
      </w:pPr>
      <w:hyperlink w:anchor="_Toc17950" w:history="1">
        <w:r>
          <w:rPr>
            <w:rFonts w:ascii="仿宋" w:eastAsia="仿宋" w:hAnsi="仿宋" w:cs="仿宋" w:hint="eastAsia"/>
            <w:lang w:eastAsia="zh-CN"/>
          </w:rPr>
          <w:t>(二)、生态环境影响分析</w:t>
        </w:r>
        <w:r>
          <w:tab/>
        </w:r>
        <w:r>
          <w:fldChar w:fldCharType="begin"/>
        </w:r>
        <w:r>
          <w:instrText xml:space="preserve"> PAGEREF _Toc17950 \h </w:instrText>
        </w:r>
        <w:r>
          <w:fldChar w:fldCharType="separate"/>
        </w:r>
        <w:r>
          <w:t>5</w:t>
        </w:r>
        <w:r>
          <w:fldChar w:fldCharType="end"/>
        </w:r>
      </w:hyperlink>
    </w:p>
    <w:p>
      <w:pPr>
        <w:pStyle w:val="TOC2"/>
        <w:tabs>
          <w:tab w:val="right" w:leader="dot" w:pos="8306"/>
        </w:tabs>
      </w:pPr>
      <w:hyperlink w:anchor="_Toc1260" w:history="1">
        <w:r>
          <w:rPr>
            <w:rFonts w:ascii="仿宋" w:eastAsia="仿宋" w:hAnsi="仿宋" w:cs="仿宋" w:hint="eastAsia"/>
            <w:lang w:eastAsia="zh-CN"/>
          </w:rPr>
          <w:t>(三)、生态环境保护措施</w:t>
        </w:r>
        <w:r>
          <w:tab/>
        </w:r>
        <w:r>
          <w:fldChar w:fldCharType="begin"/>
        </w:r>
        <w:r>
          <w:instrText xml:space="preserve"> PAGEREF _Toc1260 \h </w:instrText>
        </w:r>
        <w:r>
          <w:fldChar w:fldCharType="separate"/>
        </w:r>
        <w:r>
          <w:t>6</w:t>
        </w:r>
        <w:r>
          <w:fldChar w:fldCharType="end"/>
        </w:r>
      </w:hyperlink>
    </w:p>
    <w:p>
      <w:pPr>
        <w:pStyle w:val="TOC2"/>
        <w:tabs>
          <w:tab w:val="right" w:leader="dot" w:pos="8306"/>
        </w:tabs>
      </w:pPr>
      <w:hyperlink w:anchor="_Toc18055" w:history="1">
        <w:r>
          <w:rPr>
            <w:rFonts w:ascii="仿宋" w:eastAsia="仿宋" w:hAnsi="仿宋" w:cs="仿宋" w:hint="eastAsia"/>
            <w:lang w:eastAsia="zh-CN"/>
          </w:rPr>
          <w:t>(四)、地质灾害影响分析</w:t>
        </w:r>
        <w:r>
          <w:tab/>
        </w:r>
        <w:r>
          <w:fldChar w:fldCharType="begin"/>
        </w:r>
        <w:r>
          <w:instrText xml:space="preserve"> PAGEREF _Toc18055 \h </w:instrText>
        </w:r>
        <w:r>
          <w:fldChar w:fldCharType="separate"/>
        </w:r>
        <w:r>
          <w:t>8</w:t>
        </w:r>
        <w:r>
          <w:fldChar w:fldCharType="end"/>
        </w:r>
      </w:hyperlink>
    </w:p>
    <w:p>
      <w:pPr>
        <w:pStyle w:val="TOC2"/>
        <w:tabs>
          <w:tab w:val="right" w:leader="dot" w:pos="8306"/>
        </w:tabs>
      </w:pPr>
      <w:hyperlink w:anchor="_Toc16786" w:history="1">
        <w:r>
          <w:rPr>
            <w:rFonts w:ascii="仿宋" w:eastAsia="仿宋" w:hAnsi="仿宋" w:cs="仿宋" w:hint="eastAsia"/>
            <w:lang w:eastAsia="zh-CN"/>
          </w:rPr>
          <w:t>(五)、特殊环境影响</w:t>
        </w:r>
        <w:r>
          <w:tab/>
        </w:r>
        <w:r>
          <w:fldChar w:fldCharType="begin"/>
        </w:r>
        <w:r>
          <w:instrText xml:space="preserve"> PAGEREF _Toc16786 \h </w:instrText>
        </w:r>
        <w:r>
          <w:fldChar w:fldCharType="separate"/>
        </w:r>
        <w:r>
          <w:t>9</w:t>
        </w:r>
        <w:r>
          <w:fldChar w:fldCharType="end"/>
        </w:r>
      </w:hyperlink>
    </w:p>
    <w:p>
      <w:pPr>
        <w:pStyle w:val="TOC1"/>
        <w:tabs>
          <w:tab w:val="right" w:leader="dot" w:pos="8306"/>
        </w:tabs>
      </w:pPr>
      <w:hyperlink w:anchor="_Toc8965" w:history="1">
        <w:r>
          <w:rPr>
            <w:rFonts w:ascii="仿宋" w:eastAsia="仿宋" w:hAnsi="仿宋" w:cs="仿宋" w:hint="eastAsia"/>
            <w:lang w:eastAsia="zh-CN"/>
          </w:rPr>
          <w:t>二、电子车辆秤项目概论</w:t>
        </w:r>
        <w:r>
          <w:tab/>
        </w:r>
        <w:r>
          <w:fldChar w:fldCharType="begin"/>
        </w:r>
        <w:r>
          <w:instrText xml:space="preserve"> PAGEREF _Toc8965 \h </w:instrText>
        </w:r>
        <w:r>
          <w:fldChar w:fldCharType="separate"/>
        </w:r>
        <w:r>
          <w:t>10</w:t>
        </w:r>
        <w:r>
          <w:fldChar w:fldCharType="end"/>
        </w:r>
      </w:hyperlink>
    </w:p>
    <w:p>
      <w:pPr>
        <w:pStyle w:val="TOC2"/>
        <w:tabs>
          <w:tab w:val="right" w:leader="dot" w:pos="8306"/>
        </w:tabs>
      </w:pPr>
      <w:hyperlink w:anchor="_Toc4194" w:history="1">
        <w:r>
          <w:rPr>
            <w:rFonts w:ascii="仿宋" w:eastAsia="仿宋" w:hAnsi="仿宋" w:cs="仿宋" w:hint="eastAsia"/>
            <w:lang w:eastAsia="zh-CN"/>
          </w:rPr>
          <w:t>(一)、项目申报单位概况</w:t>
        </w:r>
        <w:r>
          <w:tab/>
        </w:r>
        <w:r>
          <w:fldChar w:fldCharType="begin"/>
        </w:r>
        <w:r>
          <w:instrText xml:space="preserve"> PAGEREF _Toc4194 \h </w:instrText>
        </w:r>
        <w:r>
          <w:fldChar w:fldCharType="separate"/>
        </w:r>
        <w:r>
          <w:t>10</w:t>
        </w:r>
        <w:r>
          <w:fldChar w:fldCharType="end"/>
        </w:r>
      </w:hyperlink>
    </w:p>
    <w:p>
      <w:pPr>
        <w:pStyle w:val="TOC2"/>
        <w:tabs>
          <w:tab w:val="right" w:leader="dot" w:pos="8306"/>
        </w:tabs>
      </w:pPr>
      <w:hyperlink w:anchor="_Toc14044" w:history="1">
        <w:r>
          <w:rPr>
            <w:rFonts w:ascii="仿宋" w:eastAsia="仿宋" w:hAnsi="仿宋" w:cs="仿宋" w:hint="eastAsia"/>
            <w:lang w:eastAsia="zh-CN"/>
          </w:rPr>
          <w:t>(二)、项目概况</w:t>
        </w:r>
        <w:r>
          <w:tab/>
        </w:r>
        <w:r>
          <w:fldChar w:fldCharType="begin"/>
        </w:r>
        <w:r>
          <w:instrText xml:space="preserve"> PAGEREF _Toc14044 \h </w:instrText>
        </w:r>
        <w:r>
          <w:fldChar w:fldCharType="separate"/>
        </w:r>
        <w:r>
          <w:t>11</w:t>
        </w:r>
        <w:r>
          <w:fldChar w:fldCharType="end"/>
        </w:r>
      </w:hyperlink>
    </w:p>
    <w:p>
      <w:pPr>
        <w:pStyle w:val="TOC1"/>
        <w:tabs>
          <w:tab w:val="right" w:leader="dot" w:pos="8306"/>
        </w:tabs>
      </w:pPr>
      <w:hyperlink w:anchor="_Toc19630" w:history="1">
        <w:r>
          <w:rPr>
            <w:rFonts w:ascii="仿宋" w:eastAsia="仿宋" w:hAnsi="仿宋" w:cs="仿宋" w:hint="eastAsia"/>
            <w:lang w:eastAsia="zh-CN"/>
          </w:rPr>
          <w:t>三、财务管理与成本控制</w:t>
        </w:r>
        <w:r>
          <w:tab/>
        </w:r>
        <w:r>
          <w:fldChar w:fldCharType="begin"/>
        </w:r>
        <w:r>
          <w:instrText xml:space="preserve"> PAGEREF _Toc19630 \h </w:instrText>
        </w:r>
        <w:r>
          <w:fldChar w:fldCharType="separate"/>
        </w:r>
        <w:r>
          <w:t>14</w:t>
        </w:r>
        <w:r>
          <w:fldChar w:fldCharType="end"/>
        </w:r>
      </w:hyperlink>
    </w:p>
    <w:p>
      <w:pPr>
        <w:pStyle w:val="TOC2"/>
        <w:tabs>
          <w:tab w:val="right" w:leader="dot" w:pos="8306"/>
        </w:tabs>
      </w:pPr>
      <w:hyperlink w:anchor="_Toc12458" w:history="1">
        <w:r>
          <w:rPr>
            <w:rFonts w:ascii="仿宋" w:eastAsia="仿宋" w:hAnsi="仿宋" w:cs="仿宋" w:hint="eastAsia"/>
            <w:lang w:eastAsia="zh-CN"/>
          </w:rPr>
          <w:t>(一)、财务管理体系建设</w:t>
        </w:r>
        <w:r>
          <w:tab/>
        </w:r>
        <w:r>
          <w:fldChar w:fldCharType="begin"/>
        </w:r>
        <w:r>
          <w:instrText xml:space="preserve"> PAGEREF _Toc12458 \h </w:instrText>
        </w:r>
        <w:r>
          <w:fldChar w:fldCharType="separate"/>
        </w:r>
        <w:r>
          <w:t>14</w:t>
        </w:r>
        <w:r>
          <w:fldChar w:fldCharType="end"/>
        </w:r>
      </w:hyperlink>
    </w:p>
    <w:p>
      <w:pPr>
        <w:pStyle w:val="TOC2"/>
        <w:tabs>
          <w:tab w:val="right" w:leader="dot" w:pos="8306"/>
        </w:tabs>
      </w:pPr>
      <w:hyperlink w:anchor="_Toc4297" w:history="1">
        <w:r>
          <w:rPr>
            <w:rFonts w:ascii="仿宋" w:eastAsia="仿宋" w:hAnsi="仿宋" w:cs="仿宋" w:hint="eastAsia"/>
            <w:lang w:eastAsia="zh-CN"/>
          </w:rPr>
          <w:t>(二)、成本控制措施</w:t>
        </w:r>
        <w:r>
          <w:tab/>
        </w:r>
        <w:r>
          <w:fldChar w:fldCharType="begin"/>
        </w:r>
        <w:r>
          <w:instrText xml:space="preserve"> PAGEREF _Toc4297 \h </w:instrText>
        </w:r>
        <w:r>
          <w:fldChar w:fldCharType="separate"/>
        </w:r>
        <w:r>
          <w:t>15</w:t>
        </w:r>
        <w:r>
          <w:fldChar w:fldCharType="end"/>
        </w:r>
      </w:hyperlink>
    </w:p>
    <w:p>
      <w:pPr>
        <w:pStyle w:val="TOC1"/>
        <w:tabs>
          <w:tab w:val="right" w:leader="dot" w:pos="8306"/>
        </w:tabs>
      </w:pPr>
      <w:hyperlink w:anchor="_Toc5861" w:history="1">
        <w:r>
          <w:rPr>
            <w:rFonts w:ascii="仿宋" w:eastAsia="仿宋" w:hAnsi="仿宋" w:cs="仿宋" w:hint="eastAsia"/>
            <w:lang w:eastAsia="zh-CN"/>
          </w:rPr>
          <w:t>四、发展规划、产业政策和行业准入分析</w:t>
        </w:r>
        <w:r>
          <w:tab/>
        </w:r>
        <w:r>
          <w:fldChar w:fldCharType="begin"/>
        </w:r>
        <w:r>
          <w:instrText xml:space="preserve"> PAGEREF _Toc5861 \h </w:instrText>
        </w:r>
        <w:r>
          <w:fldChar w:fldCharType="separate"/>
        </w:r>
        <w:r>
          <w:t>17</w:t>
        </w:r>
        <w:r>
          <w:fldChar w:fldCharType="end"/>
        </w:r>
      </w:hyperlink>
    </w:p>
    <w:p>
      <w:pPr>
        <w:pStyle w:val="TOC2"/>
        <w:tabs>
          <w:tab w:val="right" w:leader="dot" w:pos="8306"/>
        </w:tabs>
      </w:pPr>
      <w:hyperlink w:anchor="_Toc28955" w:history="1">
        <w:r>
          <w:rPr>
            <w:rFonts w:ascii="仿宋" w:eastAsia="仿宋" w:hAnsi="仿宋" w:cs="仿宋" w:hint="eastAsia"/>
            <w:lang w:eastAsia="zh-CN"/>
          </w:rPr>
          <w:t>(一)、发展规划分析</w:t>
        </w:r>
        <w:r>
          <w:tab/>
        </w:r>
        <w:r>
          <w:fldChar w:fldCharType="begin"/>
        </w:r>
        <w:r>
          <w:instrText xml:space="preserve"> PAGEREF _Toc28955 \h </w:instrText>
        </w:r>
        <w:r>
          <w:fldChar w:fldCharType="separate"/>
        </w:r>
        <w:r>
          <w:t>17</w:t>
        </w:r>
        <w:r>
          <w:fldChar w:fldCharType="end"/>
        </w:r>
      </w:hyperlink>
    </w:p>
    <w:p>
      <w:pPr>
        <w:pStyle w:val="TOC2"/>
        <w:tabs>
          <w:tab w:val="right" w:leader="dot" w:pos="8306"/>
        </w:tabs>
      </w:pPr>
      <w:hyperlink w:anchor="_Toc15626" w:history="1">
        <w:r>
          <w:rPr>
            <w:rFonts w:ascii="仿宋" w:eastAsia="仿宋" w:hAnsi="仿宋" w:cs="仿宋" w:hint="eastAsia"/>
            <w:lang w:eastAsia="zh-CN"/>
          </w:rPr>
          <w:t>(二)、产业政策分析</w:t>
        </w:r>
        <w:r>
          <w:tab/>
        </w:r>
        <w:r>
          <w:fldChar w:fldCharType="begin"/>
        </w:r>
        <w:r>
          <w:instrText xml:space="preserve"> PAGEREF _Toc15626 \h </w:instrText>
        </w:r>
        <w:r>
          <w:fldChar w:fldCharType="separate"/>
        </w:r>
        <w:r>
          <w:t>18</w:t>
        </w:r>
        <w:r>
          <w:fldChar w:fldCharType="end"/>
        </w:r>
      </w:hyperlink>
    </w:p>
    <w:p>
      <w:pPr>
        <w:pStyle w:val="TOC2"/>
        <w:tabs>
          <w:tab w:val="right" w:leader="dot" w:pos="8306"/>
        </w:tabs>
      </w:pPr>
      <w:hyperlink w:anchor="_Toc10488" w:history="1">
        <w:r>
          <w:rPr>
            <w:rFonts w:ascii="仿宋" w:eastAsia="仿宋" w:hAnsi="仿宋" w:cs="仿宋" w:hint="eastAsia"/>
            <w:lang w:eastAsia="zh-CN"/>
          </w:rPr>
          <w:t>(三)、行业准入分析</w:t>
        </w:r>
        <w:r>
          <w:tab/>
        </w:r>
        <w:r>
          <w:fldChar w:fldCharType="begin"/>
        </w:r>
        <w:r>
          <w:instrText xml:space="preserve"> PAGEREF _Toc10488 \h </w:instrText>
        </w:r>
        <w:r>
          <w:fldChar w:fldCharType="separate"/>
        </w:r>
        <w:r>
          <w:t>20</w:t>
        </w:r>
        <w:r>
          <w:fldChar w:fldCharType="end"/>
        </w:r>
      </w:hyperlink>
    </w:p>
    <w:p>
      <w:pPr>
        <w:pStyle w:val="TOC1"/>
        <w:tabs>
          <w:tab w:val="right" w:leader="dot" w:pos="8306"/>
        </w:tabs>
      </w:pPr>
      <w:hyperlink w:anchor="_Toc6056" w:history="1">
        <w:r>
          <w:rPr>
            <w:rFonts w:ascii="仿宋" w:eastAsia="仿宋" w:hAnsi="仿宋" w:cs="仿宋" w:hint="eastAsia"/>
            <w:lang w:eastAsia="zh-CN"/>
          </w:rPr>
          <w:t>五、项目监理与质量保证</w:t>
        </w:r>
        <w:r>
          <w:tab/>
        </w:r>
        <w:r>
          <w:fldChar w:fldCharType="begin"/>
        </w:r>
        <w:r>
          <w:instrText xml:space="preserve"> PAGEREF _Toc6056 \h </w:instrText>
        </w:r>
        <w:r>
          <w:fldChar w:fldCharType="separate"/>
        </w:r>
        <w:r>
          <w:t>21</w:t>
        </w:r>
        <w:r>
          <w:fldChar w:fldCharType="end"/>
        </w:r>
      </w:hyperlink>
    </w:p>
    <w:p>
      <w:pPr>
        <w:pStyle w:val="TOC2"/>
        <w:tabs>
          <w:tab w:val="right" w:leader="dot" w:pos="8306"/>
        </w:tabs>
      </w:pPr>
      <w:hyperlink w:anchor="_Toc3866" w:history="1">
        <w:r>
          <w:rPr>
            <w:rFonts w:ascii="仿宋" w:eastAsia="仿宋" w:hAnsi="仿宋" w:cs="仿宋" w:hint="eastAsia"/>
            <w:lang w:eastAsia="zh-CN"/>
          </w:rPr>
          <w:t>(一)、监理体系构建</w:t>
        </w:r>
        <w:r>
          <w:tab/>
        </w:r>
        <w:r>
          <w:fldChar w:fldCharType="begin"/>
        </w:r>
        <w:r>
          <w:instrText xml:space="preserve"> PAGEREF _Toc3866 \h </w:instrText>
        </w:r>
        <w:r>
          <w:fldChar w:fldCharType="separate"/>
        </w:r>
        <w:r>
          <w:t>21</w:t>
        </w:r>
        <w:r>
          <w:fldChar w:fldCharType="end"/>
        </w:r>
      </w:hyperlink>
    </w:p>
    <w:p>
      <w:pPr>
        <w:pStyle w:val="TOC2"/>
        <w:tabs>
          <w:tab w:val="right" w:leader="dot" w:pos="8306"/>
        </w:tabs>
      </w:pPr>
      <w:hyperlink w:anchor="_Toc3438" w:history="1">
        <w:r>
          <w:rPr>
            <w:rFonts w:ascii="仿宋" w:eastAsia="仿宋" w:hAnsi="仿宋" w:cs="仿宋" w:hint="eastAsia"/>
            <w:lang w:eastAsia="zh-CN"/>
          </w:rPr>
          <w:t>(二)、质量保证体系实施</w:t>
        </w:r>
        <w:r>
          <w:tab/>
        </w:r>
        <w:r>
          <w:fldChar w:fldCharType="begin"/>
        </w:r>
        <w:r>
          <w:instrText xml:space="preserve"> PAGEREF _Toc3438 \h </w:instrText>
        </w:r>
        <w:r>
          <w:fldChar w:fldCharType="separate"/>
        </w:r>
        <w:r>
          <w:t>22</w:t>
        </w:r>
        <w:r>
          <w:fldChar w:fldCharType="end"/>
        </w:r>
      </w:hyperlink>
    </w:p>
    <w:p>
      <w:pPr>
        <w:pStyle w:val="TOC2"/>
        <w:tabs>
          <w:tab w:val="right" w:leader="dot" w:pos="8306"/>
        </w:tabs>
      </w:pPr>
      <w:hyperlink w:anchor="_Toc5593" w:history="1">
        <w:r>
          <w:rPr>
            <w:rFonts w:ascii="仿宋" w:eastAsia="仿宋" w:hAnsi="仿宋" w:cs="仿宋" w:hint="eastAsia"/>
            <w:lang w:eastAsia="zh-CN"/>
          </w:rPr>
          <w:t>(三)、监理与质量控制流程</w:t>
        </w:r>
        <w:r>
          <w:tab/>
        </w:r>
        <w:r>
          <w:fldChar w:fldCharType="begin"/>
        </w:r>
        <w:r>
          <w:instrText xml:space="preserve"> PAGEREF _Toc5593 \h </w:instrText>
        </w:r>
        <w:r>
          <w:fldChar w:fldCharType="separate"/>
        </w:r>
        <w:r>
          <w:t>23</w:t>
        </w:r>
        <w:r>
          <w:fldChar w:fldCharType="end"/>
        </w:r>
      </w:hyperlink>
    </w:p>
    <w:p>
      <w:pPr>
        <w:pStyle w:val="TOC1"/>
        <w:tabs>
          <w:tab w:val="right" w:leader="dot" w:pos="8306"/>
        </w:tabs>
      </w:pPr>
      <w:hyperlink w:anchor="_Toc3301" w:history="1">
        <w:r>
          <w:rPr>
            <w:rFonts w:ascii="仿宋" w:eastAsia="仿宋" w:hAnsi="仿宋" w:cs="仿宋" w:hint="eastAsia"/>
            <w:lang w:eastAsia="zh-CN"/>
          </w:rPr>
          <w:t>六、建设风险评估分析</w:t>
        </w:r>
        <w:r>
          <w:tab/>
        </w:r>
        <w:r>
          <w:fldChar w:fldCharType="begin"/>
        </w:r>
        <w:r>
          <w:instrText xml:space="preserve"> PAGEREF _Toc3301 \h </w:instrText>
        </w:r>
        <w:r>
          <w:fldChar w:fldCharType="separate"/>
        </w:r>
        <w:r>
          <w:t>23</w:t>
        </w:r>
        <w:r>
          <w:fldChar w:fldCharType="end"/>
        </w:r>
      </w:hyperlink>
    </w:p>
    <w:p>
      <w:pPr>
        <w:pStyle w:val="TOC2"/>
        <w:tabs>
          <w:tab w:val="right" w:leader="dot" w:pos="8306"/>
        </w:tabs>
      </w:pPr>
      <w:hyperlink w:anchor="_Toc14911" w:history="1">
        <w:r>
          <w:rPr>
            <w:rFonts w:ascii="仿宋" w:eastAsia="仿宋" w:hAnsi="仿宋" w:cs="仿宋" w:hint="eastAsia"/>
            <w:lang w:eastAsia="zh-CN"/>
          </w:rPr>
          <w:t>(一)、政策风险分析</w:t>
        </w:r>
        <w:r>
          <w:tab/>
        </w:r>
        <w:r>
          <w:fldChar w:fldCharType="begin"/>
        </w:r>
        <w:r>
          <w:instrText xml:space="preserve"> PAGEREF _Toc14911 \h </w:instrText>
        </w:r>
        <w:r>
          <w:fldChar w:fldCharType="separate"/>
        </w:r>
        <w:r>
          <w:t>23</w:t>
        </w:r>
        <w:r>
          <w:fldChar w:fldCharType="end"/>
        </w:r>
      </w:hyperlink>
    </w:p>
    <w:p>
      <w:pPr>
        <w:pStyle w:val="TOC2"/>
        <w:tabs>
          <w:tab w:val="right" w:leader="dot" w:pos="8306"/>
        </w:tabs>
      </w:pPr>
      <w:hyperlink w:anchor="_Toc28707" w:history="1">
        <w:r>
          <w:rPr>
            <w:rFonts w:ascii="仿宋" w:eastAsia="仿宋" w:hAnsi="仿宋" w:cs="仿宋" w:hint="eastAsia"/>
            <w:lang w:eastAsia="zh-CN"/>
          </w:rPr>
          <w:t>(二)、社会风险分析</w:t>
        </w:r>
        <w:r>
          <w:tab/>
        </w:r>
        <w:r>
          <w:fldChar w:fldCharType="begin"/>
        </w:r>
        <w:r>
          <w:instrText xml:space="preserve"> PAGEREF _Toc28707 \h </w:instrText>
        </w:r>
        <w:r>
          <w:fldChar w:fldCharType="separate"/>
        </w:r>
        <w:r>
          <w:t>24</w:t>
        </w:r>
        <w:r>
          <w:fldChar w:fldCharType="end"/>
        </w:r>
      </w:hyperlink>
    </w:p>
    <w:p>
      <w:pPr>
        <w:pStyle w:val="TOC2"/>
        <w:tabs>
          <w:tab w:val="right" w:leader="dot" w:pos="8306"/>
        </w:tabs>
      </w:pPr>
      <w:hyperlink w:anchor="_Toc29771" w:history="1">
        <w:r>
          <w:rPr>
            <w:rFonts w:ascii="仿宋" w:eastAsia="仿宋" w:hAnsi="仿宋" w:cs="仿宋" w:hint="eastAsia"/>
            <w:lang w:eastAsia="zh-CN"/>
          </w:rPr>
          <w:t>(三)、市场风险分析</w:t>
        </w:r>
        <w:r>
          <w:tab/>
        </w:r>
        <w:r>
          <w:fldChar w:fldCharType="begin"/>
        </w:r>
        <w:r>
          <w:instrText xml:space="preserve"> PAGEREF _Toc29771 \h </w:instrText>
        </w:r>
        <w:r>
          <w:fldChar w:fldCharType="separate"/>
        </w:r>
        <w:r>
          <w:t>26</w:t>
        </w:r>
        <w:r>
          <w:fldChar w:fldCharType="end"/>
        </w:r>
      </w:hyperlink>
    </w:p>
    <w:p>
      <w:pPr>
        <w:pStyle w:val="TOC2"/>
        <w:tabs>
          <w:tab w:val="right" w:leader="dot" w:pos="8306"/>
        </w:tabs>
      </w:pPr>
      <w:hyperlink w:anchor="_Toc5962" w:history="1">
        <w:r>
          <w:rPr>
            <w:rFonts w:ascii="仿宋" w:eastAsia="仿宋" w:hAnsi="仿宋" w:cs="仿宋" w:hint="eastAsia"/>
            <w:lang w:eastAsia="zh-CN"/>
          </w:rPr>
          <w:t>(四)、资金风险分析</w:t>
        </w:r>
        <w:r>
          <w:tab/>
        </w:r>
        <w:r>
          <w:fldChar w:fldCharType="begin"/>
        </w:r>
        <w:r>
          <w:instrText xml:space="preserve"> PAGEREF _Toc5962 \h </w:instrText>
        </w:r>
        <w:r>
          <w:fldChar w:fldCharType="separate"/>
        </w:r>
        <w:r>
          <w:t>27</w:t>
        </w:r>
        <w:r>
          <w:fldChar w:fldCharType="end"/>
        </w:r>
      </w:hyperlink>
    </w:p>
    <w:p>
      <w:pPr>
        <w:pStyle w:val="TOC2"/>
        <w:tabs>
          <w:tab w:val="right" w:leader="dot" w:pos="8306"/>
        </w:tabs>
      </w:pPr>
      <w:hyperlink w:anchor="_Toc32027" w:history="1">
        <w:r>
          <w:rPr>
            <w:rFonts w:ascii="仿宋" w:eastAsia="仿宋" w:hAnsi="仿宋" w:cs="仿宋" w:hint="eastAsia"/>
            <w:lang w:eastAsia="zh-CN"/>
          </w:rPr>
          <w:t>(五)、技术风险分析</w:t>
        </w:r>
        <w:r>
          <w:tab/>
        </w:r>
        <w:r>
          <w:fldChar w:fldCharType="begin"/>
        </w:r>
        <w:r>
          <w:instrText xml:space="preserve"> PAGEREF _Toc32027 \h </w:instrText>
        </w:r>
        <w:r>
          <w:fldChar w:fldCharType="separate"/>
        </w:r>
        <w:r>
          <w:t>28</w:t>
        </w:r>
        <w:r>
          <w:fldChar w:fldCharType="end"/>
        </w:r>
      </w:hyperlink>
    </w:p>
    <w:p>
      <w:pPr>
        <w:pStyle w:val="TOC2"/>
        <w:tabs>
          <w:tab w:val="right" w:leader="dot" w:pos="8306"/>
        </w:tabs>
      </w:pPr>
      <w:hyperlink w:anchor="_Toc1961" w:history="1">
        <w:r>
          <w:rPr>
            <w:rFonts w:ascii="仿宋" w:eastAsia="仿宋" w:hAnsi="仿宋" w:cs="仿宋" w:hint="eastAsia"/>
            <w:lang w:eastAsia="zh-CN"/>
          </w:rPr>
          <w:t>(六)、财务风险分析</w:t>
        </w:r>
        <w:r>
          <w:tab/>
        </w:r>
        <w:r>
          <w:fldChar w:fldCharType="begin"/>
        </w:r>
        <w:r>
          <w:instrText xml:space="preserve"> PAGEREF _Toc1961 \h </w:instrText>
        </w:r>
        <w:r>
          <w:fldChar w:fldCharType="separate"/>
        </w:r>
        <w:r>
          <w:t>29</w:t>
        </w:r>
        <w:r>
          <w:fldChar w:fldCharType="end"/>
        </w:r>
      </w:hyperlink>
    </w:p>
    <w:p>
      <w:pPr>
        <w:pStyle w:val="TOC2"/>
        <w:tabs>
          <w:tab w:val="right" w:leader="dot" w:pos="8306"/>
        </w:tabs>
      </w:pPr>
      <w:hyperlink w:anchor="_Toc31402" w:history="1">
        <w:r>
          <w:rPr>
            <w:rFonts w:ascii="仿宋" w:eastAsia="仿宋" w:hAnsi="仿宋" w:cs="仿宋" w:hint="eastAsia"/>
            <w:lang w:eastAsia="zh-CN"/>
          </w:rPr>
          <w:t>(七)、管理风险分析</w:t>
        </w:r>
        <w:r>
          <w:tab/>
        </w:r>
        <w:r>
          <w:fldChar w:fldCharType="begin"/>
        </w:r>
        <w:r>
          <w:instrText xml:space="preserve"> PAGEREF _Toc31402 \h </w:instrText>
        </w:r>
        <w:r>
          <w:fldChar w:fldCharType="separate"/>
        </w:r>
        <w:r>
          <w:t>31</w:t>
        </w:r>
        <w:r>
          <w:fldChar w:fldCharType="end"/>
        </w:r>
      </w:hyperlink>
    </w:p>
    <w:p>
      <w:pPr>
        <w:pStyle w:val="TOC2"/>
        <w:tabs>
          <w:tab w:val="right" w:leader="dot" w:pos="8306"/>
        </w:tabs>
      </w:pPr>
      <w:hyperlink w:anchor="_Toc21913" w:history="1">
        <w:r>
          <w:rPr>
            <w:rFonts w:ascii="仿宋" w:eastAsia="仿宋" w:hAnsi="仿宋" w:cs="仿宋" w:hint="eastAsia"/>
            <w:lang w:eastAsia="zh-CN"/>
          </w:rPr>
          <w:t>(八)、其它风险分析</w:t>
        </w:r>
        <w:r>
          <w:tab/>
        </w:r>
        <w:r>
          <w:fldChar w:fldCharType="begin"/>
        </w:r>
        <w:r>
          <w:instrText xml:space="preserve"> PAGEREF _Toc21913 \h </w:instrText>
        </w:r>
        <w:r>
          <w:fldChar w:fldCharType="separate"/>
        </w:r>
        <w:r>
          <w:t>32</w:t>
        </w:r>
        <w:r>
          <w:fldChar w:fldCharType="end"/>
        </w:r>
      </w:hyperlink>
    </w:p>
    <w:p>
      <w:pPr>
        <w:pStyle w:val="TOC2"/>
        <w:tabs>
          <w:tab w:val="right" w:leader="dot" w:pos="8306"/>
        </w:tabs>
      </w:pPr>
      <w:hyperlink w:anchor="_Toc9512" w:history="1">
        <w:r>
          <w:rPr>
            <w:rFonts w:ascii="仿宋" w:eastAsia="仿宋" w:hAnsi="仿宋" w:cs="仿宋" w:hint="eastAsia"/>
            <w:lang w:eastAsia="zh-CN"/>
          </w:rPr>
          <w:t>(九)、社会影响评估</w:t>
        </w:r>
        <w:r>
          <w:tab/>
        </w:r>
        <w:r>
          <w:fldChar w:fldCharType="begin"/>
        </w:r>
        <w:r>
          <w:instrText xml:space="preserve"> PAGEREF _Toc9512 \h </w:instrText>
        </w:r>
        <w:r>
          <w:fldChar w:fldCharType="separate"/>
        </w:r>
        <w:r>
          <w:t>34</w:t>
        </w:r>
        <w:r>
          <w:fldChar w:fldCharType="end"/>
        </w:r>
      </w:hyperlink>
    </w:p>
    <w:p>
      <w:pPr>
        <w:pStyle w:val="TOC1"/>
        <w:tabs>
          <w:tab w:val="right" w:leader="dot" w:pos="8306"/>
        </w:tabs>
      </w:pPr>
      <w:hyperlink w:anchor="_Toc24789" w:history="1">
        <w:r>
          <w:rPr>
            <w:rFonts w:ascii="仿宋" w:eastAsia="仿宋" w:hAnsi="仿宋" w:cs="仿宋" w:hint="eastAsia"/>
            <w:lang w:eastAsia="zh-CN"/>
          </w:rPr>
          <w:t>七、资金管理与财务规划</w:t>
        </w:r>
        <w:r>
          <w:tab/>
        </w:r>
        <w:r>
          <w:fldChar w:fldCharType="begin"/>
        </w:r>
        <w:r>
          <w:instrText xml:space="preserve"> PAGEREF _Toc24789 \h </w:instrText>
        </w:r>
        <w:r>
          <w:fldChar w:fldCharType="separate"/>
        </w:r>
        <w:r>
          <w:t>36</w:t>
        </w:r>
        <w:r>
          <w:fldChar w:fldCharType="end"/>
        </w:r>
      </w:hyperlink>
    </w:p>
    <w:p>
      <w:pPr>
        <w:pStyle w:val="TOC2"/>
        <w:tabs>
          <w:tab w:val="right" w:leader="dot" w:pos="8306"/>
        </w:tabs>
      </w:pPr>
      <w:hyperlink w:anchor="_Toc3180" w:history="1">
        <w:r>
          <w:rPr>
            <w:rFonts w:ascii="仿宋" w:eastAsia="仿宋" w:hAnsi="仿宋" w:cs="仿宋" w:hint="eastAsia"/>
            <w:lang w:eastAsia="zh-CN"/>
          </w:rPr>
          <w:t>(一)、项目资金来源与筹措</w:t>
        </w:r>
        <w:r>
          <w:tab/>
        </w:r>
        <w:r>
          <w:fldChar w:fldCharType="begin"/>
        </w:r>
        <w:r>
          <w:instrText xml:space="preserve"> PAGEREF _Toc3180 \h </w:instrText>
        </w:r>
        <w:r>
          <w:fldChar w:fldCharType="separate"/>
        </w:r>
        <w:r>
          <w:t>36</w:t>
        </w:r>
        <w:r>
          <w:fldChar w:fldCharType="end"/>
        </w:r>
      </w:hyperlink>
    </w:p>
    <w:p>
      <w:pPr>
        <w:pStyle w:val="TOC2"/>
        <w:tabs>
          <w:tab w:val="right" w:leader="dot" w:pos="8306"/>
        </w:tabs>
      </w:pPr>
      <w:hyperlink w:anchor="_Toc5312" w:history="1">
        <w:r>
          <w:rPr>
            <w:rFonts w:ascii="仿宋" w:eastAsia="仿宋" w:hAnsi="仿宋" w:cs="仿宋" w:hint="eastAsia"/>
            <w:lang w:eastAsia="zh-CN"/>
          </w:rPr>
          <w:t>(二)、资金使用与监管</w:t>
        </w:r>
        <w:r>
          <w:tab/>
        </w:r>
        <w:r>
          <w:fldChar w:fldCharType="begin"/>
        </w:r>
        <w:r>
          <w:instrText xml:space="preserve"> PAGEREF _Toc5312 \h </w:instrText>
        </w:r>
        <w:r>
          <w:fldChar w:fldCharType="separate"/>
        </w:r>
        <w:r>
          <w:t>37</w:t>
        </w:r>
        <w:r>
          <w:fldChar w:fldCharType="end"/>
        </w:r>
      </w:hyperlink>
    </w:p>
    <w:p>
      <w:pPr>
        <w:pStyle w:val="TOC2"/>
        <w:tabs>
          <w:tab w:val="right" w:leader="dot" w:pos="8306"/>
        </w:tabs>
      </w:pPr>
      <w:hyperlink w:anchor="_Toc9641" w:history="1">
        <w:r>
          <w:rPr>
            <w:rFonts w:ascii="仿宋" w:eastAsia="仿宋" w:hAnsi="仿宋" w:cs="仿宋" w:hint="eastAsia"/>
            <w:lang w:eastAsia="zh-CN"/>
          </w:rPr>
          <w:t>(三)、财务规划与预测</w:t>
        </w:r>
        <w:r>
          <w:tab/>
        </w:r>
        <w:r>
          <w:fldChar w:fldCharType="begin"/>
        </w:r>
        <w:r>
          <w:instrText xml:space="preserve"> PAGEREF _Toc9641 \h </w:instrText>
        </w:r>
        <w:r>
          <w:fldChar w:fldCharType="separate"/>
        </w:r>
        <w:r>
          <w:t>38</w:t>
        </w:r>
        <w:r>
          <w:fldChar w:fldCharType="end"/>
        </w:r>
      </w:hyperlink>
    </w:p>
    <w:p>
      <w:pPr>
        <w:pStyle w:val="TOC1"/>
        <w:tabs>
          <w:tab w:val="right" w:leader="dot" w:pos="8306"/>
        </w:tabs>
      </w:pPr>
      <w:hyperlink w:anchor="_Toc21425" w:history="1">
        <w:r>
          <w:rPr>
            <w:rFonts w:ascii="仿宋" w:eastAsia="仿宋" w:hAnsi="仿宋" w:cs="仿宋" w:hint="eastAsia"/>
            <w:lang w:eastAsia="zh-CN"/>
          </w:rPr>
          <w:t>八、经济效益与社会效益优化</w:t>
        </w:r>
        <w:r>
          <w:tab/>
        </w:r>
        <w:r>
          <w:fldChar w:fldCharType="begin"/>
        </w:r>
        <w:r>
          <w:instrText xml:space="preserve"> PAGEREF _Toc21425 \h </w:instrText>
        </w:r>
        <w:r>
          <w:fldChar w:fldCharType="separate"/>
        </w:r>
        <w:r>
          <w:t>39</w:t>
        </w:r>
        <w:r>
          <w:fldChar w:fldCharType="end"/>
        </w:r>
      </w:hyperlink>
    </w:p>
    <w:p>
      <w:pPr>
        <w:pStyle w:val="TOC2"/>
        <w:tabs>
          <w:tab w:val="right" w:leader="dot" w:pos="8306"/>
        </w:tabs>
      </w:pPr>
      <w:hyperlink w:anchor="_Toc19461" w:history="1">
        <w:r>
          <w:rPr>
            <w:rFonts w:ascii="仿宋" w:eastAsia="仿宋" w:hAnsi="仿宋" w:cs="仿宋" w:hint="eastAsia"/>
            <w:lang w:eastAsia="zh-CN"/>
          </w:rPr>
          <w:t>(一)、经济效益提升策略</w:t>
        </w:r>
        <w:r>
          <w:tab/>
        </w:r>
        <w:r>
          <w:fldChar w:fldCharType="begin"/>
        </w:r>
        <w:r>
          <w:instrText xml:space="preserve"> PAGEREF _Toc19461 \h </w:instrText>
        </w:r>
        <w:r>
          <w:fldChar w:fldCharType="separate"/>
        </w:r>
        <w:r>
          <w:t>39</w:t>
        </w:r>
        <w:r>
          <w:fldChar w:fldCharType="end"/>
        </w:r>
      </w:hyperlink>
    </w:p>
    <w:p>
      <w:pPr>
        <w:pStyle w:val="TOC2"/>
        <w:tabs>
          <w:tab w:val="right" w:leader="dot" w:pos="8306"/>
        </w:tabs>
      </w:pPr>
      <w:hyperlink w:anchor="_Toc11701" w:history="1">
        <w:r>
          <w:rPr>
            <w:rFonts w:ascii="仿宋" w:eastAsia="仿宋" w:hAnsi="仿宋" w:cs="仿宋" w:hint="eastAsia"/>
            <w:lang w:eastAsia="zh-CN"/>
          </w:rPr>
          <w:t>(二)、社会效益增强方案</w:t>
        </w:r>
        <w:r>
          <w:tab/>
        </w:r>
        <w:r>
          <w:fldChar w:fldCharType="begin"/>
        </w:r>
        <w:r>
          <w:instrText xml:space="preserve"> PAGEREF _Toc11701 \h </w:instrText>
        </w:r>
        <w:r>
          <w:fldChar w:fldCharType="separate"/>
        </w:r>
        <w:r>
          <w:t>41</w:t>
        </w:r>
        <w:r>
          <w:fldChar w:fldCharType="end"/>
        </w:r>
      </w:hyperlink>
    </w:p>
    <w:p>
      <w:pPr>
        <w:pStyle w:val="TOC1"/>
        <w:tabs>
          <w:tab w:val="right" w:leader="dot" w:pos="8306"/>
        </w:tabs>
      </w:pPr>
      <w:hyperlink w:anchor="_Toc29391" w:history="1">
        <w:r>
          <w:rPr>
            <w:rFonts w:ascii="仿宋" w:eastAsia="仿宋" w:hAnsi="仿宋" w:cs="仿宋" w:hint="eastAsia"/>
            <w:lang w:eastAsia="zh-CN"/>
          </w:rPr>
          <w:t>九、技术创新与产业升级</w:t>
        </w:r>
        <w:r>
          <w:tab/>
        </w:r>
        <w:r>
          <w:fldChar w:fldCharType="begin"/>
        </w:r>
        <w:r>
          <w:instrText xml:space="preserve"> PAGEREF _Toc29391 \h </w:instrText>
        </w:r>
        <w:r>
          <w:fldChar w:fldCharType="separate"/>
        </w:r>
        <w:r>
          <w:t>41</w:t>
        </w:r>
        <w:r>
          <w:fldChar w:fldCharType="end"/>
        </w:r>
      </w:hyperlink>
    </w:p>
    <w:p>
      <w:pPr>
        <w:pStyle w:val="TOC2"/>
        <w:tabs>
          <w:tab w:val="right" w:leader="dot" w:pos="8306"/>
        </w:tabs>
      </w:pPr>
      <w:hyperlink w:anchor="_Toc18036" w:history="1">
        <w:r>
          <w:rPr>
            <w:rFonts w:ascii="仿宋" w:eastAsia="仿宋" w:hAnsi="仿宋" w:cs="仿宋" w:hint="eastAsia"/>
            <w:lang w:eastAsia="zh-CN"/>
          </w:rPr>
          <w:t>(一)、技术创新方向与目标</w:t>
        </w:r>
        <w:r>
          <w:tab/>
        </w:r>
        <w:r>
          <w:fldChar w:fldCharType="begin"/>
        </w:r>
        <w:r>
          <w:instrText xml:space="preserve"> PAGEREF _Toc18036 \h </w:instrText>
        </w:r>
        <w:r>
          <w:fldChar w:fldCharType="separate"/>
        </w:r>
        <w:r>
          <w:t>41</w:t>
        </w:r>
        <w:r>
          <w:fldChar w:fldCharType="end"/>
        </w:r>
      </w:hyperlink>
    </w:p>
    <w:p>
      <w:pPr>
        <w:pStyle w:val="TOC2"/>
        <w:tabs>
          <w:tab w:val="right" w:leader="dot" w:pos="8306"/>
        </w:tabs>
      </w:pPr>
      <w:hyperlink w:anchor="_Toc32346" w:history="1">
        <w:r>
          <w:rPr>
            <w:rFonts w:ascii="仿宋" w:eastAsia="仿宋" w:hAnsi="仿宋" w:cs="仿宋" w:hint="eastAsia"/>
            <w:lang w:eastAsia="zh-CN"/>
          </w:rPr>
          <w:t>(二)、产业升级路径与措施</w:t>
        </w:r>
        <w:r>
          <w:tab/>
        </w:r>
        <w:r>
          <w:fldChar w:fldCharType="begin"/>
        </w:r>
        <w:r>
          <w:instrText xml:space="preserve"> PAGEREF _Toc32346 \h </w:instrText>
        </w:r>
        <w:r>
          <w:fldChar w:fldCharType="separate"/>
        </w:r>
        <w:r>
          <w:t>43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028" w:history="1">
        <w:r>
          <w:rPr>
            <w:rFonts w:ascii="仿宋" w:eastAsia="仿宋" w:hAnsi="仿宋" w:cs="仿宋" w:hint="eastAsia"/>
            <w:lang w:eastAsia="zh-CN"/>
          </w:rPr>
          <w:t>十、安全与应急管理</w:t>
        </w:r>
        <w:r>
          <w:tab/>
        </w:r>
        <w:r>
          <w:fldChar w:fldCharType="begin"/>
        </w:r>
        <w:r>
          <w:instrText xml:space="preserve"> PAGEREF _Toc11028 \h </w:instrText>
        </w:r>
        <w:r>
          <w:fldChar w:fldCharType="separate"/>
        </w:r>
        <w:r>
          <w:t>44</w:t>
        </w:r>
        <w:r>
          <w:fldChar w:fldCharType="end"/>
        </w:r>
      </w:hyperlink>
    </w:p>
    <w:p>
      <w:pPr>
        <w:pStyle w:val="TOC2"/>
        <w:tabs>
          <w:tab w:val="right" w:leader="dot" w:pos="8306"/>
        </w:tabs>
      </w:pPr>
      <w:hyperlink w:anchor="_Toc8401" w:history="1">
        <w:r>
          <w:rPr>
            <w:rFonts w:ascii="仿宋" w:eastAsia="仿宋" w:hAnsi="仿宋" w:cs="仿宋" w:hint="eastAsia"/>
            <w:lang w:eastAsia="zh-CN"/>
          </w:rPr>
          <w:t>(一)、安全生产管理</w:t>
        </w:r>
        <w:r>
          <w:tab/>
        </w:r>
        <w:r>
          <w:fldChar w:fldCharType="begin"/>
        </w:r>
        <w:r>
          <w:instrText xml:space="preserve"> PAGEREF _Toc8401 \h </w:instrText>
        </w:r>
        <w:r>
          <w:fldChar w:fldCharType="separate"/>
        </w:r>
        <w:r>
          <w:t>44</w:t>
        </w:r>
        <w:r>
          <w:fldChar w:fldCharType="end"/>
        </w:r>
      </w:hyperlink>
    </w:p>
    <w:p>
      <w:pPr>
        <w:pStyle w:val="TOC2"/>
        <w:tabs>
          <w:tab w:val="right" w:leader="dot" w:pos="8306"/>
        </w:tabs>
      </w:pPr>
      <w:hyperlink w:anchor="_Toc8268" w:history="1">
        <w:r>
          <w:rPr>
            <w:rFonts w:ascii="仿宋" w:eastAsia="仿宋" w:hAnsi="仿宋" w:cs="仿宋" w:hint="eastAsia"/>
            <w:lang w:eastAsia="zh-CN"/>
          </w:rPr>
          <w:t>(二)、应急预案与响应</w:t>
        </w:r>
        <w:r>
          <w:tab/>
        </w:r>
        <w:r>
          <w:fldChar w:fldCharType="begin"/>
        </w:r>
        <w:r>
          <w:instrText xml:space="preserve"> PAGEREF _Toc8268 \h </w:instrText>
        </w:r>
        <w:r>
          <w:fldChar w:fldCharType="separate"/>
        </w:r>
        <w:r>
          <w:t>45</w:t>
        </w:r>
        <w:r>
          <w:fldChar w:fldCharType="end"/>
        </w:r>
      </w:hyperlink>
    </w:p>
    <w:p>
      <w:pPr>
        <w:pStyle w:val="TOC1"/>
        <w:tabs>
          <w:tab w:val="right" w:leader="dot" w:pos="8306"/>
        </w:tabs>
      </w:pPr>
      <w:hyperlink w:anchor="_Toc17017" w:history="1">
        <w:r>
          <w:rPr>
            <w:rFonts w:ascii="仿宋" w:eastAsia="仿宋" w:hAnsi="仿宋" w:cs="仿宋" w:hint="eastAsia"/>
            <w:lang w:eastAsia="zh-CN"/>
          </w:rPr>
          <w:t>十一、环境保护与治理方案</w:t>
        </w:r>
        <w:r>
          <w:tab/>
        </w:r>
        <w:r>
          <w:fldChar w:fldCharType="begin"/>
        </w:r>
        <w:r>
          <w:instrText xml:space="preserve"> PAGEREF _Toc17017 \h </w:instrText>
        </w:r>
        <w:r>
          <w:fldChar w:fldCharType="separate"/>
        </w:r>
        <w:r>
          <w:t>47</w:t>
        </w:r>
        <w:r>
          <w:fldChar w:fldCharType="end"/>
        </w:r>
      </w:hyperlink>
    </w:p>
    <w:p>
      <w:pPr>
        <w:pStyle w:val="TOC2"/>
        <w:tabs>
          <w:tab w:val="right" w:leader="dot" w:pos="8306"/>
        </w:tabs>
      </w:pPr>
      <w:hyperlink w:anchor="_Toc29194" w:history="1">
        <w:r>
          <w:rPr>
            <w:rFonts w:ascii="仿宋" w:eastAsia="仿宋" w:hAnsi="仿宋" w:cs="仿宋" w:hint="eastAsia"/>
            <w:lang w:eastAsia="zh-CN"/>
          </w:rPr>
          <w:t>(一)、项目环境影响评估</w:t>
        </w:r>
        <w:r>
          <w:tab/>
        </w:r>
        <w:r>
          <w:fldChar w:fldCharType="begin"/>
        </w:r>
        <w:r>
          <w:instrText xml:space="preserve"> PAGEREF _Toc29194 \h </w:instrText>
        </w:r>
        <w:r>
          <w:fldChar w:fldCharType="separate"/>
        </w:r>
        <w:r>
          <w:t>47</w:t>
        </w:r>
        <w:r>
          <w:fldChar w:fldCharType="end"/>
        </w:r>
      </w:hyperlink>
    </w:p>
    <w:p>
      <w:pPr>
        <w:pStyle w:val="TOC2"/>
        <w:tabs>
          <w:tab w:val="right" w:leader="dot" w:pos="8306"/>
        </w:tabs>
      </w:pPr>
      <w:hyperlink w:anchor="_Toc31039" w:history="1">
        <w:r>
          <w:rPr>
            <w:rFonts w:ascii="仿宋" w:eastAsia="仿宋" w:hAnsi="仿宋" w:cs="仿宋" w:hint="eastAsia"/>
            <w:lang w:eastAsia="zh-CN"/>
          </w:rPr>
          <w:t>(二)、环境保护措施与治理方案</w:t>
        </w:r>
        <w:r>
          <w:tab/>
        </w:r>
        <w:r>
          <w:fldChar w:fldCharType="begin"/>
        </w:r>
        <w:r>
          <w:instrText xml:space="preserve"> PAGEREF _Toc31039 \h </w:instrText>
        </w:r>
        <w:r>
          <w:fldChar w:fldCharType="separate"/>
        </w:r>
        <w:r>
          <w:t>47</w:t>
        </w:r>
        <w:r>
          <w:fldChar w:fldCharType="end"/>
        </w:r>
      </w:hyperlink>
    </w:p>
    <w:p>
      <w:pPr>
        <w:pStyle w:val="TOC1"/>
        <w:tabs>
          <w:tab w:val="right" w:leader="dot" w:pos="8306"/>
        </w:tabs>
      </w:pPr>
      <w:hyperlink w:anchor="_Toc22874" w:history="1">
        <w:r>
          <w:rPr>
            <w:rFonts w:ascii="仿宋" w:eastAsia="仿宋" w:hAnsi="仿宋" w:cs="仿宋" w:hint="eastAsia"/>
            <w:lang w:eastAsia="zh-CN"/>
          </w:rPr>
          <w:t>十二、客户关系管理与市场拓展</w:t>
        </w:r>
        <w:r>
          <w:tab/>
        </w:r>
        <w:r>
          <w:fldChar w:fldCharType="begin"/>
        </w:r>
        <w:r>
          <w:instrText xml:space="preserve"> PAGEREF _Toc22874 \h </w:instrText>
        </w:r>
        <w:r>
          <w:fldChar w:fldCharType="separate"/>
        </w:r>
        <w:r>
          <w:t>48</w:t>
        </w:r>
        <w:r>
          <w:fldChar w:fldCharType="end"/>
        </w:r>
      </w:hyperlink>
    </w:p>
    <w:p>
      <w:pPr>
        <w:pStyle w:val="TOC2"/>
        <w:tabs>
          <w:tab w:val="right" w:leader="dot" w:pos="8306"/>
        </w:tabs>
      </w:pPr>
      <w:hyperlink w:anchor="_Toc29063" w:history="1">
        <w:r>
          <w:rPr>
            <w:rFonts w:ascii="仿宋" w:eastAsia="仿宋" w:hAnsi="仿宋" w:cs="仿宋" w:hint="eastAsia"/>
            <w:lang w:eastAsia="zh-CN"/>
          </w:rPr>
          <w:t>(一)、客户关系管理策略</w:t>
        </w:r>
        <w:r>
          <w:tab/>
        </w:r>
        <w:r>
          <w:fldChar w:fldCharType="begin"/>
        </w:r>
        <w:r>
          <w:instrText xml:space="preserve"> PAGEREF _Toc29063 \h </w:instrText>
        </w:r>
        <w:r>
          <w:fldChar w:fldCharType="separate"/>
        </w:r>
        <w:r>
          <w:t>48</w:t>
        </w:r>
        <w:r>
          <w:fldChar w:fldCharType="end"/>
        </w:r>
      </w:hyperlink>
    </w:p>
    <w:p>
      <w:pPr>
        <w:pStyle w:val="TOC2"/>
        <w:tabs>
          <w:tab w:val="right" w:leader="dot" w:pos="8306"/>
        </w:tabs>
      </w:pPr>
      <w:hyperlink w:anchor="_Toc29297" w:history="1">
        <w:r>
          <w:rPr>
            <w:rFonts w:ascii="仿宋" w:eastAsia="仿宋" w:hAnsi="仿宋" w:cs="仿宋" w:hint="eastAsia"/>
            <w:lang w:eastAsia="zh-CN"/>
          </w:rPr>
          <w:t>(二)、市场拓展方案</w:t>
        </w:r>
        <w:r>
          <w:tab/>
        </w:r>
        <w:r>
          <w:fldChar w:fldCharType="begin"/>
        </w:r>
        <w:r>
          <w:instrText xml:space="preserve"> PAGEREF _Toc29297 \h </w:instrText>
        </w:r>
        <w:r>
          <w:fldChar w:fldCharType="separate"/>
        </w:r>
        <w:r>
          <w:t>49</w:t>
        </w:r>
        <w:r>
          <w:fldChar w:fldCharType="end"/>
        </w:r>
      </w:hyperlink>
    </w:p>
    <w:p>
      <w:pPr>
        <w:pStyle w:val="TOC1"/>
        <w:tabs>
          <w:tab w:val="right" w:leader="dot" w:pos="8306"/>
        </w:tabs>
      </w:pPr>
      <w:hyperlink w:anchor="_Toc31379" w:history="1">
        <w:r>
          <w:rPr>
            <w:rFonts w:ascii="仿宋" w:eastAsia="仿宋" w:hAnsi="仿宋" w:cs="仿宋" w:hint="eastAsia"/>
            <w:lang w:eastAsia="zh-CN"/>
          </w:rPr>
          <w:t>十三、知识产权管理与保护</w:t>
        </w:r>
        <w:r>
          <w:tab/>
        </w:r>
        <w:r>
          <w:fldChar w:fldCharType="begin"/>
        </w:r>
        <w:r>
          <w:instrText xml:space="preserve"> PAGEREF _Toc31379 \h </w:instrText>
        </w:r>
        <w:r>
          <w:fldChar w:fldCharType="separate"/>
        </w:r>
        <w:r>
          <w:t>51</w:t>
        </w:r>
        <w:r>
          <w:fldChar w:fldCharType="end"/>
        </w:r>
      </w:hyperlink>
    </w:p>
    <w:p>
      <w:pPr>
        <w:pStyle w:val="TOC2"/>
        <w:tabs>
          <w:tab w:val="right" w:leader="dot" w:pos="8306"/>
        </w:tabs>
      </w:pPr>
      <w:hyperlink w:anchor="_Toc19454" w:history="1">
        <w:r>
          <w:rPr>
            <w:rFonts w:ascii="仿宋" w:eastAsia="仿宋" w:hAnsi="仿宋" w:cs="仿宋" w:hint="eastAsia"/>
            <w:lang w:eastAsia="zh-CN"/>
          </w:rPr>
          <w:t>(一)、知识产权管理体系建设</w:t>
        </w:r>
        <w:r>
          <w:tab/>
        </w:r>
        <w:r>
          <w:fldChar w:fldCharType="begin"/>
        </w:r>
        <w:r>
          <w:instrText xml:space="preserve"> PAGEREF _Toc19454 \h </w:instrText>
        </w:r>
        <w:r>
          <w:fldChar w:fldCharType="separate"/>
        </w:r>
        <w:r>
          <w:t>51</w:t>
        </w:r>
        <w:r>
          <w:fldChar w:fldCharType="end"/>
        </w:r>
      </w:hyperlink>
    </w:p>
    <w:p>
      <w:pPr>
        <w:pStyle w:val="TOC2"/>
        <w:tabs>
          <w:tab w:val="right" w:leader="dot" w:pos="8306"/>
        </w:tabs>
      </w:pPr>
      <w:hyperlink w:anchor="_Toc15097" w:history="1">
        <w:r>
          <w:rPr>
            <w:rFonts w:ascii="仿宋" w:eastAsia="仿宋" w:hAnsi="仿宋" w:cs="仿宋" w:hint="eastAsia"/>
            <w:lang w:eastAsia="zh-CN"/>
          </w:rPr>
          <w:t>(二)、知识产权保护措施</w:t>
        </w:r>
        <w:r>
          <w:tab/>
        </w:r>
        <w:r>
          <w:fldChar w:fldCharType="begin"/>
        </w:r>
        <w:r>
          <w:instrText xml:space="preserve"> PAGEREF _Toc15097 \h </w:instrText>
        </w:r>
        <w:r>
          <w:fldChar w:fldCharType="separate"/>
        </w:r>
        <w:r>
          <w:t>51</w:t>
        </w:r>
        <w:r>
          <w:fldChar w:fldCharType="end"/>
        </w:r>
      </w:hyperlink>
    </w:p>
    <w:p>
      <w:pPr>
        <w:pStyle w:val="TOC1"/>
        <w:tabs>
          <w:tab w:val="right" w:leader="dot" w:pos="8306"/>
        </w:tabs>
      </w:pPr>
      <w:hyperlink w:anchor="_Toc8764" w:history="1">
        <w:r>
          <w:rPr>
            <w:rFonts w:ascii="仿宋" w:eastAsia="仿宋" w:hAnsi="仿宋" w:cs="仿宋" w:hint="eastAsia"/>
            <w:lang w:eastAsia="zh-CN"/>
          </w:rPr>
          <w:t>十四、人力资源管理与开发</w:t>
        </w:r>
        <w:r>
          <w:tab/>
        </w:r>
        <w:r>
          <w:fldChar w:fldCharType="begin"/>
        </w:r>
        <w:r>
          <w:instrText xml:space="preserve"> PAGEREF _Toc8764 \h </w:instrText>
        </w:r>
        <w:r>
          <w:fldChar w:fldCharType="separate"/>
        </w:r>
        <w:r>
          <w:t>53</w:t>
        </w:r>
        <w:r>
          <w:fldChar w:fldCharType="end"/>
        </w:r>
      </w:hyperlink>
    </w:p>
    <w:p>
      <w:pPr>
        <w:pStyle w:val="TOC2"/>
        <w:tabs>
          <w:tab w:val="right" w:leader="dot" w:pos="8306"/>
        </w:tabs>
      </w:pPr>
      <w:hyperlink w:anchor="_Toc30217" w:history="1">
        <w:r>
          <w:rPr>
            <w:rFonts w:ascii="仿宋" w:eastAsia="仿宋" w:hAnsi="仿宋" w:cs="仿宋" w:hint="eastAsia"/>
            <w:lang w:eastAsia="zh-CN"/>
          </w:rPr>
          <w:t>(一)、人力资源规划</w:t>
        </w:r>
        <w:r>
          <w:tab/>
        </w:r>
        <w:r>
          <w:fldChar w:fldCharType="begin"/>
        </w:r>
        <w:r>
          <w:instrText xml:space="preserve"> PAGEREF _Toc30217 \h </w:instrText>
        </w:r>
        <w:r>
          <w:fldChar w:fldCharType="separate"/>
        </w:r>
        <w:r>
          <w:t>53</w:t>
        </w:r>
        <w:r>
          <w:fldChar w:fldCharType="end"/>
        </w:r>
      </w:hyperlink>
    </w:p>
    <w:p>
      <w:pPr>
        <w:pStyle w:val="TOC2"/>
        <w:tabs>
          <w:tab w:val="right" w:leader="dot" w:pos="8306"/>
        </w:tabs>
      </w:pPr>
      <w:hyperlink w:anchor="_Toc11094" w:history="1">
        <w:r>
          <w:rPr>
            <w:rFonts w:ascii="仿宋" w:eastAsia="仿宋" w:hAnsi="仿宋" w:cs="仿宋" w:hint="eastAsia"/>
            <w:lang w:eastAsia="zh-CN"/>
          </w:rPr>
          <w:t>(二)、人力资源开发与培训</w:t>
        </w:r>
        <w:r>
          <w:tab/>
        </w:r>
        <w:r>
          <w:fldChar w:fldCharType="begin"/>
        </w:r>
        <w:r>
          <w:instrText xml:space="preserve"> PAGEREF _Toc11094 \h </w:instrText>
        </w:r>
        <w:r>
          <w:fldChar w:fldCharType="separate"/>
        </w:r>
        <w:r>
          <w:t>55</w:t>
        </w:r>
        <w:r>
          <w:fldChar w:fldCharType="end"/>
        </w:r>
      </w:hyperlink>
    </w:p>
    <w:p>
      <w:pPr>
        <w:pStyle w:val="TOC1"/>
        <w:tabs>
          <w:tab w:val="right" w:leader="dot" w:pos="8306"/>
        </w:tabs>
      </w:pPr>
      <w:hyperlink w:anchor="_Toc20744" w:history="1">
        <w:r>
          <w:rPr>
            <w:rFonts w:ascii="仿宋" w:eastAsia="仿宋" w:hAnsi="仿宋" w:cs="仿宋" w:hint="eastAsia"/>
            <w:lang w:eastAsia="zh-CN"/>
          </w:rPr>
          <w:t>十五、合作与交流机制建立</w:t>
        </w:r>
        <w:r>
          <w:tab/>
        </w:r>
        <w:r>
          <w:fldChar w:fldCharType="begin"/>
        </w:r>
        <w:r>
          <w:instrText xml:space="preserve"> PAGEREF _Toc20744 \h </w:instrText>
        </w:r>
        <w:r>
          <w:fldChar w:fldCharType="separate"/>
        </w:r>
        <w:r>
          <w:t>57</w:t>
        </w:r>
        <w:r>
          <w:fldChar w:fldCharType="end"/>
        </w:r>
      </w:hyperlink>
    </w:p>
    <w:p>
      <w:pPr>
        <w:pStyle w:val="TOC2"/>
        <w:tabs>
          <w:tab w:val="right" w:leader="dot" w:pos="8306"/>
        </w:tabs>
      </w:pPr>
      <w:hyperlink w:anchor="_Toc18454" w:history="1">
        <w:r>
          <w:rPr>
            <w:rFonts w:ascii="仿宋" w:eastAsia="仿宋" w:hAnsi="仿宋" w:cs="仿宋" w:hint="eastAsia"/>
            <w:lang w:eastAsia="zh-CN"/>
          </w:rPr>
          <w:t>(一)、合作伙伴选择与合作方式</w:t>
        </w:r>
        <w:r>
          <w:tab/>
        </w:r>
        <w:r>
          <w:fldChar w:fldCharType="begin"/>
        </w:r>
        <w:r>
          <w:instrText xml:space="preserve"> PAGEREF _Toc18454 \h </w:instrText>
        </w:r>
        <w:r>
          <w:fldChar w:fldCharType="separate"/>
        </w:r>
        <w:r>
          <w:t>57</w:t>
        </w:r>
        <w:r>
          <w:fldChar w:fldCharType="end"/>
        </w:r>
      </w:hyperlink>
    </w:p>
    <w:p>
      <w:pPr>
        <w:pStyle w:val="TOC2"/>
        <w:tabs>
          <w:tab w:val="right" w:leader="dot" w:pos="8306"/>
        </w:tabs>
      </w:pPr>
      <w:hyperlink w:anchor="_Toc16304" w:history="1">
        <w:r>
          <w:rPr>
            <w:rFonts w:ascii="仿宋" w:eastAsia="仿宋" w:hAnsi="仿宋" w:cs="仿宋" w:hint="eastAsia"/>
            <w:lang w:eastAsia="zh-CN"/>
          </w:rPr>
          <w:t>(二)、交流与合作平台搭建</w:t>
        </w:r>
        <w:r>
          <w:tab/>
        </w:r>
        <w:r>
          <w:fldChar w:fldCharType="begin"/>
        </w:r>
        <w:r>
          <w:instrText xml:space="preserve"> PAGEREF _Toc16304 \h </w:instrText>
        </w:r>
        <w:r>
          <w:fldChar w:fldCharType="separate"/>
        </w:r>
        <w:r>
          <w:t>59</w:t>
        </w:r>
        <w:r>
          <w:fldChar w:fldCharType="end"/>
        </w:r>
      </w:hyperlink>
    </w:p>
    <w:p>
      <w:pPr>
        <w:pStyle w:val="TOC1"/>
        <w:tabs>
          <w:tab w:val="right" w:leader="dot" w:pos="8306"/>
        </w:tabs>
      </w:pPr>
      <w:hyperlink w:anchor="_Toc17153" w:history="1">
        <w:r>
          <w:rPr>
            <w:rFonts w:ascii="仿宋" w:eastAsia="仿宋" w:hAnsi="仿宋" w:cs="仿宋" w:hint="eastAsia"/>
            <w:lang w:eastAsia="zh-CN"/>
          </w:rPr>
          <w:t>十六、企业合规与伦理</w:t>
        </w:r>
        <w:r>
          <w:tab/>
        </w:r>
        <w:r>
          <w:fldChar w:fldCharType="begin"/>
        </w:r>
        <w:r>
          <w:instrText xml:space="preserve"> PAGEREF _Toc17153 \h </w:instrText>
        </w:r>
        <w:r>
          <w:fldChar w:fldCharType="separate"/>
        </w:r>
        <w:r>
          <w:t>60</w:t>
        </w:r>
        <w:r>
          <w:fldChar w:fldCharType="end"/>
        </w:r>
      </w:hyperlink>
    </w:p>
    <w:p>
      <w:pPr>
        <w:pStyle w:val="TOC2"/>
        <w:tabs>
          <w:tab w:val="right" w:leader="dot" w:pos="8306"/>
        </w:tabs>
      </w:pPr>
      <w:hyperlink w:anchor="_Toc14686" w:history="1">
        <w:r>
          <w:rPr>
            <w:rFonts w:ascii="仿宋" w:eastAsia="仿宋" w:hAnsi="仿宋" w:cs="仿宋" w:hint="eastAsia"/>
            <w:lang w:eastAsia="zh-CN"/>
          </w:rPr>
          <w:t>(一)、合规政策与程序</w:t>
        </w:r>
        <w:r>
          <w:tab/>
        </w:r>
        <w:r>
          <w:fldChar w:fldCharType="begin"/>
        </w:r>
        <w:r>
          <w:instrText xml:space="preserve"> PAGEREF _Toc14686 \h </w:instrText>
        </w:r>
        <w:r>
          <w:fldChar w:fldCharType="separate"/>
        </w:r>
        <w:r>
          <w:t>60</w:t>
        </w:r>
        <w:r>
          <w:fldChar w:fldCharType="end"/>
        </w:r>
      </w:hyperlink>
    </w:p>
    <w:p>
      <w:pPr>
        <w:pStyle w:val="TOC2"/>
        <w:tabs>
          <w:tab w:val="right" w:leader="dot" w:pos="8306"/>
        </w:tabs>
      </w:pPr>
      <w:hyperlink w:anchor="_Toc22854" w:history="1">
        <w:r>
          <w:rPr>
            <w:rFonts w:ascii="仿宋" w:eastAsia="仿宋" w:hAnsi="仿宋" w:cs="仿宋" w:hint="eastAsia"/>
            <w:lang w:eastAsia="zh-CN"/>
          </w:rPr>
          <w:t>(二)、伦理规范与培训</w:t>
        </w:r>
        <w:r>
          <w:tab/>
        </w:r>
        <w:r>
          <w:fldChar w:fldCharType="begin"/>
        </w:r>
        <w:r>
          <w:instrText xml:space="preserve"> PAGEREF _Toc22854 \h </w:instrText>
        </w:r>
        <w:r>
          <w:fldChar w:fldCharType="separate"/>
        </w:r>
        <w:r>
          <w:t>62</w:t>
        </w:r>
        <w:r>
          <w:fldChar w:fldCharType="end"/>
        </w:r>
      </w:hyperlink>
    </w:p>
    <w:p>
      <w:pPr>
        <w:pStyle w:val="TOC2"/>
        <w:tabs>
          <w:tab w:val="right" w:leader="dot" w:pos="8306"/>
        </w:tabs>
      </w:pPr>
      <w:hyperlink w:anchor="_Toc9409" w:history="1">
        <w:r>
          <w:rPr>
            <w:rFonts w:ascii="仿宋" w:eastAsia="仿宋" w:hAnsi="仿宋" w:cs="仿宋" w:hint="eastAsia"/>
            <w:lang w:eastAsia="zh-CN"/>
          </w:rPr>
          <w:t>(三)、合规风险评估</w:t>
        </w:r>
        <w:r>
          <w:tab/>
        </w:r>
        <w:r>
          <w:fldChar w:fldCharType="begin"/>
        </w:r>
        <w:r>
          <w:instrText xml:space="preserve"> PAGEREF _Toc9409 \h </w:instrText>
        </w:r>
        <w:r>
          <w:fldChar w:fldCharType="separate"/>
        </w:r>
        <w:r>
          <w:t>62</w:t>
        </w:r>
        <w:r>
          <w:fldChar w:fldCharType="end"/>
        </w:r>
      </w:hyperlink>
    </w:p>
    <w:p>
      <w:pPr>
        <w:pStyle w:val="TOC2"/>
        <w:tabs>
          <w:tab w:val="right" w:leader="dot" w:pos="8306"/>
        </w:tabs>
      </w:pPr>
      <w:hyperlink w:anchor="_Toc25641" w:history="1">
        <w:r>
          <w:rPr>
            <w:rFonts w:ascii="仿宋" w:eastAsia="仿宋" w:hAnsi="仿宋" w:cs="仿宋" w:hint="eastAsia"/>
            <w:lang w:eastAsia="zh-CN"/>
          </w:rPr>
          <w:t>(四)、合规监督与执行</w:t>
        </w:r>
        <w:r>
          <w:tab/>
        </w:r>
        <w:r>
          <w:fldChar w:fldCharType="begin"/>
        </w:r>
        <w:r>
          <w:instrText xml:space="preserve"> PAGEREF _Toc25641 \h </w:instrText>
        </w:r>
        <w:r>
          <w:fldChar w:fldCharType="separate"/>
        </w:r>
        <w:r>
          <w:t>64</w:t>
        </w:r>
        <w:r>
          <w:fldChar w:fldCharType="end"/>
        </w:r>
      </w:hyperlink>
    </w:p>
    <w:p>
      <w:pPr>
        <w:pStyle w:val="TOC1"/>
        <w:tabs>
          <w:tab w:val="right" w:leader="dot" w:pos="8306"/>
        </w:tabs>
      </w:pPr>
      <w:hyperlink w:anchor="_Toc5654" w:history="1">
        <w:r>
          <w:rPr>
            <w:rFonts w:ascii="仿宋" w:eastAsia="仿宋" w:hAnsi="仿宋" w:cs="仿宋" w:hint="eastAsia"/>
            <w:lang w:eastAsia="zh-CN"/>
          </w:rPr>
          <w:t>十七、设施与设备管理</w:t>
        </w:r>
        <w:r>
          <w:tab/>
        </w:r>
        <w:r>
          <w:fldChar w:fldCharType="begin"/>
        </w:r>
        <w:r>
          <w:instrText xml:space="preserve"> PAGEREF _Toc5654 \h </w:instrText>
        </w:r>
        <w:r>
          <w:fldChar w:fldCharType="separate"/>
        </w:r>
        <w:r>
          <w:t>64</w:t>
        </w:r>
        <w:r>
          <w:fldChar w:fldCharType="end"/>
        </w:r>
      </w:hyperlink>
    </w:p>
    <w:p>
      <w:pPr>
        <w:pStyle w:val="TOC2"/>
        <w:tabs>
          <w:tab w:val="right" w:leader="dot" w:pos="8306"/>
        </w:tabs>
      </w:pPr>
      <w:hyperlink w:anchor="_Toc28374" w:history="1">
        <w:r>
          <w:rPr>
            <w:rFonts w:ascii="仿宋" w:eastAsia="仿宋" w:hAnsi="仿宋" w:cs="仿宋" w:hint="eastAsia"/>
            <w:lang w:eastAsia="zh-CN"/>
          </w:rPr>
          <w:t>(一)、设施规划与配置</w:t>
        </w:r>
        <w:r>
          <w:tab/>
        </w:r>
        <w:r>
          <w:fldChar w:fldCharType="begin"/>
        </w:r>
        <w:r>
          <w:instrText xml:space="preserve"> PAGEREF _Toc28374 \h </w:instrText>
        </w:r>
        <w:r>
          <w:fldChar w:fldCharType="separate"/>
        </w:r>
        <w:r>
          <w:t>64</w:t>
        </w:r>
        <w:r>
          <w:fldChar w:fldCharType="end"/>
        </w:r>
      </w:hyperlink>
    </w:p>
    <w:p>
      <w:pPr>
        <w:pStyle w:val="TOC2"/>
        <w:tabs>
          <w:tab w:val="right" w:leader="dot" w:pos="8306"/>
        </w:tabs>
      </w:pPr>
      <w:hyperlink w:anchor="_Toc7216" w:history="1">
        <w:r>
          <w:rPr>
            <w:rFonts w:ascii="仿宋" w:eastAsia="仿宋" w:hAnsi="仿宋" w:cs="仿宋" w:hint="eastAsia"/>
            <w:lang w:eastAsia="zh-CN"/>
          </w:rPr>
          <w:t>(二)、设备采购与维护管理</w:t>
        </w:r>
        <w:r>
          <w:tab/>
        </w:r>
        <w:r>
          <w:fldChar w:fldCharType="begin"/>
        </w:r>
        <w:r>
          <w:instrText xml:space="preserve"> PAGEREF _Toc7216 \h </w:instrText>
        </w:r>
        <w:r>
          <w:fldChar w:fldCharType="separate"/>
        </w:r>
        <w:r>
          <w:t>65</w:t>
        </w:r>
        <w:r>
          <w:fldChar w:fldCharType="end"/>
        </w:r>
      </w:hyperlink>
    </w:p>
    <w:p>
      <w:pPr>
        <w:pStyle w:val="TOC2"/>
        <w:tabs>
          <w:tab w:val="right" w:leader="dot" w:pos="8306"/>
        </w:tabs>
      </w:pPr>
      <w:hyperlink w:anchor="_Toc9152" w:history="1">
        <w:r>
          <w:rPr>
            <w:rFonts w:ascii="仿宋" w:eastAsia="仿宋" w:hAnsi="仿宋" w:cs="仿宋" w:hint="eastAsia"/>
            <w:lang w:eastAsia="zh-CN"/>
          </w:rPr>
          <w:t>(三)、设施设备升级策略</w:t>
        </w:r>
        <w:r>
          <w:tab/>
        </w:r>
        <w:r>
          <w:fldChar w:fldCharType="begin"/>
        </w:r>
        <w:r>
          <w:instrText xml:space="preserve"> PAGEREF _Toc9152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13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2111"/>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25622"/>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子车辆秤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电子车辆秤项目将进行详细的生态影响评估，确保不会对当地的动植物种群和自然栖息地造成负面影响。如果项目地点附近有重要的生物栖息地或生态敏感区，项目将重新考虑建设地点或采取相应的保护措施。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电子车辆秤项目将积极采用可持续材料，如再生塑料和生物降解材料，以减少对环境的影响。项目还将推行废物减量和回收计划，例如通过再利用工业废料或建立回收系统。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电子车辆秤项目还将参与当地的环保活动和计划，如资助当地的环境保护项目或与社区合作进行环保宣传活动。通过这些活动，项目不仅能够提高自身的环境表现，还能在当地社区中树立积极的环保形象。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17950"/>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电子车辆秤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电子车辆秤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电子车辆秤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1260"/>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电子车辆秤项目将采用绿色屋顶和生态墙等环境友好型建筑设计，这些设计不仅有助于改善空气质量，还能为城市野生动植物提供栖息地。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电子车辆秤项目将建立高效的废水处理系统，确保所有工业废水在排放前都经过适当处理，达到或超过环保标准。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电子车辆秤项目将致力于使用清洁能源，如太阳能和风能，减少对化石燃料的依赖。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电子车辆秤项目将举办环保教育研讨会，向员工和当地社区普及环保知识，提升对环境保护重要性的认识。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18055"/>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在电子车辆秤项目启动前，将进行一系列深入的地质调查，包括钻探和土壤取样，以深入了解项目区域的地层结构和土壤组成。特别是对于土壤的承载能力和地下水位的深度进行详细评估。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电子车辆秤项目将通过地下水位监测系统定期检测水位变化，以预测和预防由高地下水位可能引起的地基问题。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电子车辆秤项目将进行详尽的水文和地形分析，以识别可能的洪水和泥石流风险区。基于这些分析，项目将设计防洪设施，如提高地基、构建防洪墙和排水沟。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电子车辆秤项目还将考虑建设排水系统，以减少地表水对土壤稳定性的影响。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完成初始的地质风险评估后，电子车辆秤项目将安装长期地质监测设备，如倾斜仪、裂缝计和地下水位计，以持续监测地质条件的变化。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16786"/>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电子车辆秤项目将通过这些措施来适应和尊重特殊环境条件，确保项目的可持续发展，同时减少对环境的负面影响。这不仅有助于保护自然和文化遗产，还能提升项目在社会责任方面的表现和形象。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8965"/>
      <w:r>
        <w:rPr>
          <w:rFonts w:ascii="仿宋" w:eastAsia="仿宋" w:hAnsi="仿宋" w:cs="仿宋" w:hint="eastAsia"/>
          <w:sz w:val="28"/>
          <w:lang w:eastAsia="zh-CN"/>
        </w:rPr>
        <w:t>二、电子车辆秤项目概论</w:t>
      </w:r>
      <w:bookmarkEnd w:id="8"/>
    </w:p>
    <w:p>
      <w:pPr>
        <w:pStyle w:val="Heading2"/>
        <w:rPr>
          <w:rFonts w:ascii="仿宋" w:eastAsia="仿宋" w:hAnsi="仿宋" w:cs="仿宋" w:hint="eastAsia"/>
          <w:lang w:eastAsia="zh-CN"/>
        </w:rPr>
      </w:pPr>
      <w:bookmarkStart w:id="9" w:name="_Toc4194"/>
      <w:r>
        <w:rPr>
          <w:rFonts w:ascii="仿宋" w:eastAsia="仿宋" w:hAnsi="仿宋" w:cs="仿宋" w:hint="eastAsia"/>
          <w:lang w:eastAsia="zh-CN"/>
        </w:rPr>
        <w:t>(一)、项目申报单位概况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电子车辆秤项目的申报单位是“XXX实业发展公司”，这是一家在其所处行业内备受尊敬的企业。公司自成立以来，通过其在电子车辆秤项目中表现出的创新精神和卓越执行力，在市场上赢得了显著的地位。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该公司的法定代表人秦XX，在电子车辆秤项目及其他多个行业领域中都有着显著的贡献。秦XX以其出色的领导才能和敏锐的商业洞察力，带领公司在电子车辆秤项目等多个领域实现了持续的成长和成功。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电子车辆秤项目的重要合作伙伴。公司专注于[行业名称]领域，以创新作为驱动力，不断推动技术进步和市场扩张。在电子车辆秤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电子车辆秤项目中展现了强劲的增长和稳定的财务表现。公司通过有效的策略，在电子车辆秤项目中扩大了其市场份额并增强了盈利能力。同时，公司积极承担社会责任，参与各类社会公益项目，增强了其在电子车辆秤项目中的品牌形象和社会影响力。</w:t>
      </w:r>
    </w:p>
    <w:p>
      <w:pPr>
        <w:pStyle w:val="Heading2"/>
        <w:ind w:firstLine="560" w:firstLineChars="200"/>
        <w:rPr>
          <w:rFonts w:ascii="仿宋" w:eastAsia="仿宋" w:hAnsi="仿宋" w:cs="仿宋" w:hint="eastAsia"/>
          <w:sz w:val="28"/>
          <w:lang w:eastAsia="zh-CN"/>
        </w:rPr>
      </w:pPr>
      <w:bookmarkStart w:id="10" w:name="_Toc14044"/>
      <w:r>
        <w:rPr>
          <w:rFonts w:ascii="仿宋" w:eastAsia="仿宋" w:hAnsi="仿宋" w:cs="仿宋" w:hint="eastAsia"/>
          <w:sz w:val="28"/>
          <w:lang w:eastAsia="zh-CN"/>
        </w:rPr>
        <w:t>(二)、项目概况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https://d.book118.com/447112006132006036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电子车辆秤项目可行性建设方案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电子车辆秤项目可行性建设方案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电子车辆秤项目可行性建设方案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电子车辆秤项目可行性建设方案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电子车辆秤项目可行性建设方案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电子车辆秤项目可行性建设方案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电子车辆秤项目可行性建设方案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电子车辆秤项目可行性建设方案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电子车辆秤项目可行性建设方案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电子车辆秤项目可行性建设方案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电子车辆秤项目可行性建设方案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电子车辆秤项目可行性建设方案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7F471C9"/>
    <w:rsid w:val="57F471C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47112006132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2024-01-23T10:26:00Z</dcterms:created>
  <dcterms:modified xsi:type="dcterms:W3CDTF">2024-01-23T10:26:43Z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E5360E77736449AD94FAA9D946C365D1_11</vt:lpwstr>
  </property>
  <property fmtid="{D5CDD505-2E9C-101B-9397-08002B2CF9AE}" pid="3" name="KSOProductBuildVer">
    <vt:lpwstr>2052-12.1.0.16120</vt:lpwstr>
  </property>
</Properties>
</file>