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放射性核素远距离治疗机项目计划设计方案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3" w:history="1">
        <w:r>
          <w:rPr>
            <w:rFonts w:ascii="仿宋" w:eastAsia="仿宋" w:hAnsi="仿宋" w:cs="仿宋" w:hint="eastAsia"/>
            <w:lang w:eastAsia="zh-CN"/>
          </w:rPr>
          <w:t>前言</w:t>
        </w:r>
        <w:r>
          <w:tab/>
        </w:r>
        <w:r>
          <w:fldChar w:fldCharType="begin"/>
        </w:r>
        <w:r>
          <w:instrText xml:space="preserve"> PAGEREF _Toc23813 \h </w:instrText>
        </w:r>
        <w:r>
          <w:fldChar w:fldCharType="separate"/>
        </w:r>
        <w:r>
          <w:t>3</w:t>
        </w:r>
        <w:r>
          <w:fldChar w:fldCharType="end"/>
        </w:r>
      </w:hyperlink>
    </w:p>
    <w:p>
      <w:pPr>
        <w:pStyle w:val="TOC1"/>
        <w:tabs>
          <w:tab w:val="right" w:leader="dot" w:pos="8306"/>
        </w:tabs>
      </w:pPr>
      <w:hyperlink w:anchor="_Toc29018" w:history="1">
        <w:r>
          <w:rPr>
            <w:rFonts w:ascii="仿宋" w:eastAsia="仿宋" w:hAnsi="仿宋" w:cs="仿宋" w:hint="eastAsia"/>
            <w:lang w:eastAsia="zh-CN"/>
          </w:rPr>
          <w:t>一、工艺说明</w:t>
        </w:r>
        <w:r>
          <w:tab/>
        </w:r>
        <w:r>
          <w:fldChar w:fldCharType="begin"/>
        </w:r>
        <w:r>
          <w:instrText xml:space="preserve"> PAGEREF _Toc29018 \h </w:instrText>
        </w:r>
        <w:r>
          <w:fldChar w:fldCharType="separate"/>
        </w:r>
        <w:r>
          <w:t>3</w:t>
        </w:r>
        <w:r>
          <w:fldChar w:fldCharType="end"/>
        </w:r>
      </w:hyperlink>
    </w:p>
    <w:p>
      <w:pPr>
        <w:pStyle w:val="TOC2"/>
        <w:tabs>
          <w:tab w:val="right" w:leader="dot" w:pos="8306"/>
        </w:tabs>
      </w:pPr>
      <w:hyperlink w:anchor="_Toc23505" w:history="1">
        <w:r>
          <w:rPr>
            <w:rFonts w:ascii="仿宋" w:eastAsia="仿宋" w:hAnsi="仿宋" w:cs="仿宋" w:hint="eastAsia"/>
            <w:lang w:eastAsia="zh-CN"/>
          </w:rPr>
          <w:t>(一)、技术管理特点</w:t>
        </w:r>
        <w:r>
          <w:tab/>
        </w:r>
        <w:r>
          <w:fldChar w:fldCharType="begin"/>
        </w:r>
        <w:r>
          <w:instrText xml:space="preserve"> PAGEREF _Toc23505 \h </w:instrText>
        </w:r>
        <w:r>
          <w:fldChar w:fldCharType="separate"/>
        </w:r>
        <w:r>
          <w:t>3</w:t>
        </w:r>
        <w:r>
          <w:fldChar w:fldCharType="end"/>
        </w:r>
      </w:hyperlink>
    </w:p>
    <w:p>
      <w:pPr>
        <w:pStyle w:val="TOC2"/>
        <w:tabs>
          <w:tab w:val="right" w:leader="dot" w:pos="8306"/>
        </w:tabs>
      </w:pPr>
      <w:hyperlink w:anchor="_Toc10229" w:history="1">
        <w:r>
          <w:rPr>
            <w:rFonts w:ascii="仿宋" w:eastAsia="仿宋" w:hAnsi="仿宋" w:cs="仿宋" w:hint="eastAsia"/>
            <w:lang w:eastAsia="zh-CN"/>
          </w:rPr>
          <w:t>(二)、放射性核素远距离治疗机项目工艺技术设计方案</w:t>
        </w:r>
        <w:r>
          <w:tab/>
        </w:r>
        <w:r>
          <w:fldChar w:fldCharType="begin"/>
        </w:r>
        <w:r>
          <w:instrText xml:space="preserve"> PAGEREF _Toc10229 \h </w:instrText>
        </w:r>
        <w:r>
          <w:fldChar w:fldCharType="separate"/>
        </w:r>
        <w:r>
          <w:t>4</w:t>
        </w:r>
        <w:r>
          <w:fldChar w:fldCharType="end"/>
        </w:r>
      </w:hyperlink>
    </w:p>
    <w:p>
      <w:pPr>
        <w:pStyle w:val="TOC2"/>
        <w:tabs>
          <w:tab w:val="right" w:leader="dot" w:pos="8306"/>
        </w:tabs>
      </w:pPr>
      <w:hyperlink w:anchor="_Toc23326" w:history="1">
        <w:r>
          <w:rPr>
            <w:rFonts w:ascii="仿宋" w:eastAsia="仿宋" w:hAnsi="仿宋" w:cs="仿宋" w:hint="eastAsia"/>
            <w:lang w:eastAsia="zh-CN"/>
          </w:rPr>
          <w:t>(三)、设备选型方案</w:t>
        </w:r>
        <w:r>
          <w:tab/>
        </w:r>
        <w:r>
          <w:fldChar w:fldCharType="begin"/>
        </w:r>
        <w:r>
          <w:instrText xml:space="preserve"> PAGEREF _Toc23326 \h </w:instrText>
        </w:r>
        <w:r>
          <w:fldChar w:fldCharType="separate"/>
        </w:r>
        <w:r>
          <w:t>6</w:t>
        </w:r>
        <w:r>
          <w:fldChar w:fldCharType="end"/>
        </w:r>
      </w:hyperlink>
    </w:p>
    <w:p>
      <w:pPr>
        <w:pStyle w:val="TOC1"/>
        <w:tabs>
          <w:tab w:val="right" w:leader="dot" w:pos="8306"/>
        </w:tabs>
      </w:pPr>
      <w:hyperlink w:anchor="_Toc3155" w:history="1">
        <w:r>
          <w:rPr>
            <w:rFonts w:ascii="仿宋" w:eastAsia="仿宋" w:hAnsi="仿宋" w:cs="仿宋" w:hint="eastAsia"/>
            <w:lang w:eastAsia="zh-CN"/>
          </w:rPr>
          <w:t>二、放射性核素远距离治疗机项目建设背景及必要性分析</w:t>
        </w:r>
        <w:r>
          <w:tab/>
        </w:r>
        <w:r>
          <w:fldChar w:fldCharType="begin"/>
        </w:r>
        <w:r>
          <w:instrText xml:space="preserve"> PAGEREF _Toc3155 \h </w:instrText>
        </w:r>
        <w:r>
          <w:fldChar w:fldCharType="separate"/>
        </w:r>
        <w:r>
          <w:t>7</w:t>
        </w:r>
        <w:r>
          <w:fldChar w:fldCharType="end"/>
        </w:r>
      </w:hyperlink>
    </w:p>
    <w:p>
      <w:pPr>
        <w:pStyle w:val="TOC2"/>
        <w:tabs>
          <w:tab w:val="right" w:leader="dot" w:pos="8306"/>
        </w:tabs>
      </w:pPr>
      <w:hyperlink w:anchor="_Toc9302" w:history="1">
        <w:r>
          <w:rPr>
            <w:rFonts w:ascii="仿宋" w:eastAsia="仿宋" w:hAnsi="仿宋" w:cs="仿宋" w:hint="eastAsia"/>
            <w:lang w:eastAsia="zh-CN"/>
          </w:rPr>
          <w:t>(一)、放射性核素远距离治疗机项目背景分析</w:t>
        </w:r>
        <w:r>
          <w:tab/>
        </w:r>
        <w:r>
          <w:fldChar w:fldCharType="begin"/>
        </w:r>
        <w:r>
          <w:instrText xml:space="preserve"> PAGEREF _Toc9302 \h </w:instrText>
        </w:r>
        <w:r>
          <w:fldChar w:fldCharType="separate"/>
        </w:r>
        <w:r>
          <w:t>7</w:t>
        </w:r>
        <w:r>
          <w:fldChar w:fldCharType="end"/>
        </w:r>
      </w:hyperlink>
    </w:p>
    <w:p>
      <w:pPr>
        <w:pStyle w:val="TOC2"/>
        <w:tabs>
          <w:tab w:val="right" w:leader="dot" w:pos="8306"/>
        </w:tabs>
      </w:pPr>
      <w:hyperlink w:anchor="_Toc30294" w:history="1">
        <w:r>
          <w:rPr>
            <w:rFonts w:ascii="仿宋" w:eastAsia="仿宋" w:hAnsi="仿宋" w:cs="仿宋" w:hint="eastAsia"/>
            <w:lang w:eastAsia="zh-CN"/>
          </w:rPr>
          <w:t>(二)、放射性核素远距离治疗机项目建设必要性分析</w:t>
        </w:r>
        <w:r>
          <w:tab/>
        </w:r>
        <w:r>
          <w:fldChar w:fldCharType="begin"/>
        </w:r>
        <w:r>
          <w:instrText xml:space="preserve"> PAGEREF _Toc30294 \h </w:instrText>
        </w:r>
        <w:r>
          <w:fldChar w:fldCharType="separate"/>
        </w:r>
        <w:r>
          <w:t>9</w:t>
        </w:r>
        <w:r>
          <w:fldChar w:fldCharType="end"/>
        </w:r>
      </w:hyperlink>
    </w:p>
    <w:p>
      <w:pPr>
        <w:pStyle w:val="TOC1"/>
        <w:tabs>
          <w:tab w:val="right" w:leader="dot" w:pos="8306"/>
        </w:tabs>
      </w:pPr>
      <w:hyperlink w:anchor="_Toc7021" w:history="1">
        <w:r>
          <w:rPr>
            <w:rFonts w:ascii="仿宋" w:eastAsia="仿宋" w:hAnsi="仿宋" w:cs="仿宋" w:hint="eastAsia"/>
            <w:lang w:eastAsia="zh-CN"/>
          </w:rPr>
          <w:t>三、产品规划分析</w:t>
        </w:r>
        <w:r>
          <w:tab/>
        </w:r>
        <w:r>
          <w:fldChar w:fldCharType="begin"/>
        </w:r>
        <w:r>
          <w:instrText xml:space="preserve"> PAGEREF _Toc7021 \h </w:instrText>
        </w:r>
        <w:r>
          <w:fldChar w:fldCharType="separate"/>
        </w:r>
        <w:r>
          <w:t>10</w:t>
        </w:r>
        <w:r>
          <w:fldChar w:fldCharType="end"/>
        </w:r>
      </w:hyperlink>
    </w:p>
    <w:p>
      <w:pPr>
        <w:pStyle w:val="TOC2"/>
        <w:tabs>
          <w:tab w:val="right" w:leader="dot" w:pos="8306"/>
        </w:tabs>
      </w:pPr>
      <w:hyperlink w:anchor="_Toc24404" w:history="1">
        <w:r>
          <w:rPr>
            <w:rFonts w:ascii="仿宋" w:eastAsia="仿宋" w:hAnsi="仿宋" w:cs="仿宋" w:hint="eastAsia"/>
            <w:lang w:eastAsia="zh-CN"/>
          </w:rPr>
          <w:t>(一)、产品规划</w:t>
        </w:r>
        <w:r>
          <w:tab/>
        </w:r>
        <w:r>
          <w:fldChar w:fldCharType="begin"/>
        </w:r>
        <w:r>
          <w:instrText xml:space="preserve"> PAGEREF _Toc24404 \h </w:instrText>
        </w:r>
        <w:r>
          <w:fldChar w:fldCharType="separate"/>
        </w:r>
        <w:r>
          <w:t>10</w:t>
        </w:r>
        <w:r>
          <w:fldChar w:fldCharType="end"/>
        </w:r>
      </w:hyperlink>
    </w:p>
    <w:p>
      <w:pPr>
        <w:pStyle w:val="TOC2"/>
        <w:tabs>
          <w:tab w:val="right" w:leader="dot" w:pos="8306"/>
        </w:tabs>
      </w:pPr>
      <w:hyperlink w:anchor="_Toc11464" w:history="1">
        <w:r>
          <w:rPr>
            <w:rFonts w:ascii="仿宋" w:eastAsia="仿宋" w:hAnsi="仿宋" w:cs="仿宋" w:hint="eastAsia"/>
            <w:lang w:eastAsia="zh-CN"/>
          </w:rPr>
          <w:t>(二)、建设规模</w:t>
        </w:r>
        <w:r>
          <w:tab/>
        </w:r>
        <w:r>
          <w:fldChar w:fldCharType="begin"/>
        </w:r>
        <w:r>
          <w:instrText xml:space="preserve"> PAGEREF _Toc11464 \h </w:instrText>
        </w:r>
        <w:r>
          <w:fldChar w:fldCharType="separate"/>
        </w:r>
        <w:r>
          <w:t>11</w:t>
        </w:r>
        <w:r>
          <w:fldChar w:fldCharType="end"/>
        </w:r>
      </w:hyperlink>
    </w:p>
    <w:p>
      <w:pPr>
        <w:pStyle w:val="TOC1"/>
        <w:tabs>
          <w:tab w:val="right" w:leader="dot" w:pos="8306"/>
        </w:tabs>
      </w:pPr>
      <w:hyperlink w:anchor="_Toc8419" w:history="1">
        <w:r>
          <w:rPr>
            <w:rFonts w:ascii="仿宋" w:eastAsia="仿宋" w:hAnsi="仿宋" w:cs="仿宋" w:hint="eastAsia"/>
            <w:lang w:eastAsia="zh-CN"/>
          </w:rPr>
          <w:t>四、放射性核素远距离治疗机项目文档管理</w:t>
        </w:r>
        <w:r>
          <w:tab/>
        </w:r>
        <w:r>
          <w:fldChar w:fldCharType="begin"/>
        </w:r>
        <w:r>
          <w:instrText xml:space="preserve"> PAGEREF _Toc8419 \h </w:instrText>
        </w:r>
        <w:r>
          <w:fldChar w:fldCharType="separate"/>
        </w:r>
        <w:r>
          <w:t>12</w:t>
        </w:r>
        <w:r>
          <w:fldChar w:fldCharType="end"/>
        </w:r>
      </w:hyperlink>
    </w:p>
    <w:p>
      <w:pPr>
        <w:pStyle w:val="TOC2"/>
        <w:tabs>
          <w:tab w:val="right" w:leader="dot" w:pos="8306"/>
        </w:tabs>
      </w:pPr>
      <w:hyperlink w:anchor="_Toc30565" w:history="1">
        <w:r>
          <w:rPr>
            <w:rFonts w:ascii="仿宋" w:eastAsia="仿宋" w:hAnsi="仿宋" w:cs="仿宋" w:hint="eastAsia"/>
            <w:lang w:eastAsia="zh-CN"/>
          </w:rPr>
          <w:t>(一)、文档编制与审查</w:t>
        </w:r>
        <w:r>
          <w:tab/>
        </w:r>
        <w:r>
          <w:fldChar w:fldCharType="begin"/>
        </w:r>
        <w:r>
          <w:instrText xml:space="preserve"> PAGEREF _Toc30565 \h </w:instrText>
        </w:r>
        <w:r>
          <w:fldChar w:fldCharType="separate"/>
        </w:r>
        <w:r>
          <w:t>12</w:t>
        </w:r>
        <w:r>
          <w:fldChar w:fldCharType="end"/>
        </w:r>
      </w:hyperlink>
    </w:p>
    <w:p>
      <w:pPr>
        <w:pStyle w:val="TOC2"/>
        <w:tabs>
          <w:tab w:val="right" w:leader="dot" w:pos="8306"/>
        </w:tabs>
      </w:pPr>
      <w:hyperlink w:anchor="_Toc17109" w:history="1">
        <w:r>
          <w:rPr>
            <w:rFonts w:ascii="仿宋" w:eastAsia="仿宋" w:hAnsi="仿宋" w:cs="仿宋" w:hint="eastAsia"/>
            <w:lang w:eastAsia="zh-CN"/>
          </w:rPr>
          <w:t>(二)、文档发布与分发</w:t>
        </w:r>
        <w:r>
          <w:tab/>
        </w:r>
        <w:r>
          <w:fldChar w:fldCharType="begin"/>
        </w:r>
        <w:r>
          <w:instrText xml:space="preserve"> PAGEREF _Toc17109 \h </w:instrText>
        </w:r>
        <w:r>
          <w:fldChar w:fldCharType="separate"/>
        </w:r>
        <w:r>
          <w:t>14</w:t>
        </w:r>
        <w:r>
          <w:fldChar w:fldCharType="end"/>
        </w:r>
      </w:hyperlink>
    </w:p>
    <w:p>
      <w:pPr>
        <w:pStyle w:val="TOC2"/>
        <w:tabs>
          <w:tab w:val="right" w:leader="dot" w:pos="8306"/>
        </w:tabs>
      </w:pPr>
      <w:hyperlink w:anchor="_Toc32080" w:history="1">
        <w:r>
          <w:rPr>
            <w:rFonts w:ascii="仿宋" w:eastAsia="仿宋" w:hAnsi="仿宋" w:cs="仿宋" w:hint="eastAsia"/>
            <w:lang w:eastAsia="zh-CN"/>
          </w:rPr>
          <w:t>(三)、文档存档与归档</w:t>
        </w:r>
        <w:r>
          <w:tab/>
        </w:r>
        <w:r>
          <w:fldChar w:fldCharType="begin"/>
        </w:r>
        <w:r>
          <w:instrText xml:space="preserve"> PAGEREF _Toc32080 \h </w:instrText>
        </w:r>
        <w:r>
          <w:fldChar w:fldCharType="separate"/>
        </w:r>
        <w:r>
          <w:t>15</w:t>
        </w:r>
        <w:r>
          <w:fldChar w:fldCharType="end"/>
        </w:r>
      </w:hyperlink>
    </w:p>
    <w:p>
      <w:pPr>
        <w:pStyle w:val="TOC1"/>
        <w:tabs>
          <w:tab w:val="right" w:leader="dot" w:pos="8306"/>
        </w:tabs>
      </w:pPr>
      <w:hyperlink w:anchor="_Toc6764" w:history="1">
        <w:r>
          <w:rPr>
            <w:rFonts w:ascii="仿宋" w:eastAsia="仿宋" w:hAnsi="仿宋" w:cs="仿宋" w:hint="eastAsia"/>
            <w:lang w:eastAsia="zh-CN"/>
          </w:rPr>
          <w:t>五、放射性核素远距离治疗机项目可持续发展</w:t>
        </w:r>
        <w:r>
          <w:tab/>
        </w:r>
        <w:r>
          <w:fldChar w:fldCharType="begin"/>
        </w:r>
        <w:r>
          <w:instrText xml:space="preserve"> PAGEREF _Toc6764 \h </w:instrText>
        </w:r>
        <w:r>
          <w:fldChar w:fldCharType="separate"/>
        </w:r>
        <w:r>
          <w:t>16</w:t>
        </w:r>
        <w:r>
          <w:fldChar w:fldCharType="end"/>
        </w:r>
      </w:hyperlink>
    </w:p>
    <w:p>
      <w:pPr>
        <w:pStyle w:val="TOC2"/>
        <w:tabs>
          <w:tab w:val="right" w:leader="dot" w:pos="8306"/>
        </w:tabs>
      </w:pPr>
      <w:hyperlink w:anchor="_Toc13476" w:history="1">
        <w:r>
          <w:rPr>
            <w:rFonts w:ascii="仿宋" w:eastAsia="仿宋" w:hAnsi="仿宋" w:cs="仿宋" w:hint="eastAsia"/>
            <w:lang w:eastAsia="zh-CN"/>
          </w:rPr>
          <w:t>(一)、可持续战略与实践</w:t>
        </w:r>
        <w:r>
          <w:tab/>
        </w:r>
        <w:r>
          <w:fldChar w:fldCharType="begin"/>
        </w:r>
        <w:r>
          <w:instrText xml:space="preserve"> PAGEREF _Toc13476 \h </w:instrText>
        </w:r>
        <w:r>
          <w:fldChar w:fldCharType="separate"/>
        </w:r>
        <w:r>
          <w:t>16</w:t>
        </w:r>
        <w:r>
          <w:fldChar w:fldCharType="end"/>
        </w:r>
      </w:hyperlink>
    </w:p>
    <w:p>
      <w:pPr>
        <w:pStyle w:val="TOC2"/>
        <w:tabs>
          <w:tab w:val="right" w:leader="dot" w:pos="8306"/>
        </w:tabs>
      </w:pPr>
      <w:hyperlink w:anchor="_Toc19399" w:history="1">
        <w:r>
          <w:rPr>
            <w:rFonts w:ascii="仿宋" w:eastAsia="仿宋" w:hAnsi="仿宋" w:cs="仿宋" w:hint="eastAsia"/>
            <w:lang w:eastAsia="zh-CN"/>
          </w:rPr>
          <w:t>(二)、环保与社会责任</w:t>
        </w:r>
        <w:r>
          <w:tab/>
        </w:r>
        <w:r>
          <w:fldChar w:fldCharType="begin"/>
        </w:r>
        <w:r>
          <w:instrText xml:space="preserve"> PAGEREF _Toc19399 \h </w:instrText>
        </w:r>
        <w:r>
          <w:fldChar w:fldCharType="separate"/>
        </w:r>
        <w:r>
          <w:t>17</w:t>
        </w:r>
        <w:r>
          <w:fldChar w:fldCharType="end"/>
        </w:r>
      </w:hyperlink>
    </w:p>
    <w:p>
      <w:pPr>
        <w:pStyle w:val="TOC1"/>
        <w:tabs>
          <w:tab w:val="right" w:leader="dot" w:pos="8306"/>
        </w:tabs>
      </w:pPr>
      <w:hyperlink w:anchor="_Toc26024" w:history="1">
        <w:r>
          <w:rPr>
            <w:rFonts w:ascii="仿宋" w:eastAsia="仿宋" w:hAnsi="仿宋" w:cs="仿宋" w:hint="eastAsia"/>
            <w:lang w:eastAsia="zh-CN"/>
          </w:rPr>
          <w:t>六、放射性核素远距离治疗机项目土建工程</w:t>
        </w:r>
        <w:r>
          <w:tab/>
        </w:r>
        <w:r>
          <w:fldChar w:fldCharType="begin"/>
        </w:r>
        <w:r>
          <w:instrText xml:space="preserve"> PAGEREF _Toc26024 \h </w:instrText>
        </w:r>
        <w:r>
          <w:fldChar w:fldCharType="separate"/>
        </w:r>
        <w:r>
          <w:t>18</w:t>
        </w:r>
        <w:r>
          <w:fldChar w:fldCharType="end"/>
        </w:r>
      </w:hyperlink>
    </w:p>
    <w:p>
      <w:pPr>
        <w:pStyle w:val="TOC2"/>
        <w:tabs>
          <w:tab w:val="right" w:leader="dot" w:pos="8306"/>
        </w:tabs>
      </w:pPr>
      <w:hyperlink w:anchor="_Toc2071" w:history="1">
        <w:r>
          <w:rPr>
            <w:rFonts w:ascii="仿宋" w:eastAsia="仿宋" w:hAnsi="仿宋" w:cs="仿宋" w:hint="eastAsia"/>
            <w:lang w:eastAsia="zh-CN"/>
          </w:rPr>
          <w:t>(一)、建筑工程设计原则</w:t>
        </w:r>
        <w:r>
          <w:tab/>
        </w:r>
        <w:r>
          <w:fldChar w:fldCharType="begin"/>
        </w:r>
        <w:r>
          <w:instrText xml:space="preserve"> PAGEREF _Toc2071 \h </w:instrText>
        </w:r>
        <w:r>
          <w:fldChar w:fldCharType="separate"/>
        </w:r>
        <w:r>
          <w:t>18</w:t>
        </w:r>
        <w:r>
          <w:fldChar w:fldCharType="end"/>
        </w:r>
      </w:hyperlink>
    </w:p>
    <w:p>
      <w:pPr>
        <w:pStyle w:val="TOC2"/>
        <w:tabs>
          <w:tab w:val="right" w:leader="dot" w:pos="8306"/>
        </w:tabs>
      </w:pPr>
      <w:hyperlink w:anchor="_Toc26314" w:history="1">
        <w:r>
          <w:rPr>
            <w:rFonts w:ascii="仿宋" w:eastAsia="仿宋" w:hAnsi="仿宋" w:cs="仿宋" w:hint="eastAsia"/>
            <w:lang w:eastAsia="zh-CN"/>
          </w:rPr>
          <w:t>(二)、土建工程设计年限及安全等级</w:t>
        </w:r>
        <w:r>
          <w:tab/>
        </w:r>
        <w:r>
          <w:fldChar w:fldCharType="begin"/>
        </w:r>
        <w:r>
          <w:instrText xml:space="preserve"> PAGEREF _Toc26314 \h </w:instrText>
        </w:r>
        <w:r>
          <w:fldChar w:fldCharType="separate"/>
        </w:r>
        <w:r>
          <w:t>19</w:t>
        </w:r>
        <w:r>
          <w:fldChar w:fldCharType="end"/>
        </w:r>
      </w:hyperlink>
    </w:p>
    <w:p>
      <w:pPr>
        <w:pStyle w:val="TOC2"/>
        <w:tabs>
          <w:tab w:val="right" w:leader="dot" w:pos="8306"/>
        </w:tabs>
      </w:pPr>
      <w:hyperlink w:anchor="_Toc30237" w:history="1">
        <w:r>
          <w:rPr>
            <w:rFonts w:ascii="仿宋" w:eastAsia="仿宋" w:hAnsi="仿宋" w:cs="仿宋" w:hint="eastAsia"/>
            <w:lang w:eastAsia="zh-CN"/>
          </w:rPr>
          <w:t>(三)、建筑工程设计总体要求</w:t>
        </w:r>
        <w:r>
          <w:tab/>
        </w:r>
        <w:r>
          <w:fldChar w:fldCharType="begin"/>
        </w:r>
        <w:r>
          <w:instrText xml:space="preserve"> PAGEREF _Toc30237 \h </w:instrText>
        </w:r>
        <w:r>
          <w:fldChar w:fldCharType="separate"/>
        </w:r>
        <w:r>
          <w:t>20</w:t>
        </w:r>
        <w:r>
          <w:fldChar w:fldCharType="end"/>
        </w:r>
      </w:hyperlink>
    </w:p>
    <w:p>
      <w:pPr>
        <w:pStyle w:val="TOC2"/>
        <w:tabs>
          <w:tab w:val="right" w:leader="dot" w:pos="8306"/>
        </w:tabs>
      </w:pPr>
      <w:hyperlink w:anchor="_Toc3466" w:history="1">
        <w:r>
          <w:rPr>
            <w:rFonts w:ascii="仿宋" w:eastAsia="仿宋" w:hAnsi="仿宋" w:cs="仿宋" w:hint="eastAsia"/>
            <w:lang w:eastAsia="zh-CN"/>
          </w:rPr>
          <w:t>(四)、土建工程建设指标</w:t>
        </w:r>
        <w:r>
          <w:tab/>
        </w:r>
        <w:r>
          <w:fldChar w:fldCharType="begin"/>
        </w:r>
        <w:r>
          <w:instrText xml:space="preserve"> PAGEREF _Toc3466 \h </w:instrText>
        </w:r>
        <w:r>
          <w:fldChar w:fldCharType="separate"/>
        </w:r>
        <w:r>
          <w:t>21</w:t>
        </w:r>
        <w:r>
          <w:fldChar w:fldCharType="end"/>
        </w:r>
      </w:hyperlink>
    </w:p>
    <w:p>
      <w:pPr>
        <w:pStyle w:val="TOC1"/>
        <w:tabs>
          <w:tab w:val="right" w:leader="dot" w:pos="8306"/>
        </w:tabs>
      </w:pPr>
      <w:hyperlink w:anchor="_Toc24578" w:history="1">
        <w:r>
          <w:rPr>
            <w:rFonts w:ascii="仿宋" w:eastAsia="仿宋" w:hAnsi="仿宋" w:cs="仿宋" w:hint="eastAsia"/>
            <w:lang w:eastAsia="zh-CN"/>
          </w:rPr>
          <w:t>七、放射性核素远距离治疗机项目人力资源培养与发展</w:t>
        </w:r>
        <w:r>
          <w:tab/>
        </w:r>
        <w:r>
          <w:fldChar w:fldCharType="begin"/>
        </w:r>
        <w:r>
          <w:instrText xml:space="preserve"> PAGEREF _Toc24578 \h </w:instrText>
        </w:r>
        <w:r>
          <w:fldChar w:fldCharType="separate"/>
        </w:r>
        <w:r>
          <w:t>21</w:t>
        </w:r>
        <w:r>
          <w:fldChar w:fldCharType="end"/>
        </w:r>
      </w:hyperlink>
    </w:p>
    <w:p>
      <w:pPr>
        <w:pStyle w:val="TOC2"/>
        <w:tabs>
          <w:tab w:val="right" w:leader="dot" w:pos="8306"/>
        </w:tabs>
      </w:pPr>
      <w:hyperlink w:anchor="_Toc9100" w:history="1">
        <w:r>
          <w:rPr>
            <w:rFonts w:ascii="仿宋" w:eastAsia="仿宋" w:hAnsi="仿宋" w:cs="仿宋" w:hint="eastAsia"/>
            <w:lang w:eastAsia="zh-CN"/>
          </w:rPr>
          <w:t>(一)、人才需求与规划</w:t>
        </w:r>
        <w:r>
          <w:tab/>
        </w:r>
        <w:r>
          <w:fldChar w:fldCharType="begin"/>
        </w:r>
        <w:r>
          <w:instrText xml:space="preserve"> PAGEREF _Toc9100 \h </w:instrText>
        </w:r>
        <w:r>
          <w:fldChar w:fldCharType="separate"/>
        </w:r>
        <w:r>
          <w:t>21</w:t>
        </w:r>
        <w:r>
          <w:fldChar w:fldCharType="end"/>
        </w:r>
      </w:hyperlink>
    </w:p>
    <w:p>
      <w:pPr>
        <w:pStyle w:val="TOC2"/>
        <w:tabs>
          <w:tab w:val="right" w:leader="dot" w:pos="8306"/>
        </w:tabs>
      </w:pPr>
      <w:hyperlink w:anchor="_Toc22667" w:history="1">
        <w:r>
          <w:rPr>
            <w:rFonts w:ascii="仿宋" w:eastAsia="仿宋" w:hAnsi="仿宋" w:cs="仿宋" w:hint="eastAsia"/>
            <w:lang w:eastAsia="zh-CN"/>
          </w:rPr>
          <w:t>(二)、培训与发展计划</w:t>
        </w:r>
        <w:r>
          <w:tab/>
        </w:r>
        <w:r>
          <w:fldChar w:fldCharType="begin"/>
        </w:r>
        <w:r>
          <w:instrText xml:space="preserve"> PAGEREF _Toc22667 \h </w:instrText>
        </w:r>
        <w:r>
          <w:fldChar w:fldCharType="separate"/>
        </w:r>
        <w:r>
          <w:t>22</w:t>
        </w:r>
        <w:r>
          <w:fldChar w:fldCharType="end"/>
        </w:r>
      </w:hyperlink>
    </w:p>
    <w:p>
      <w:pPr>
        <w:pStyle w:val="TOC1"/>
        <w:tabs>
          <w:tab w:val="right" w:leader="dot" w:pos="8306"/>
        </w:tabs>
      </w:pPr>
      <w:hyperlink w:anchor="_Toc26985" w:history="1">
        <w:r>
          <w:rPr>
            <w:rFonts w:ascii="仿宋" w:eastAsia="仿宋" w:hAnsi="仿宋" w:cs="仿宋" w:hint="eastAsia"/>
            <w:lang w:eastAsia="zh-CN"/>
          </w:rPr>
          <w:t>八、放射性核素远距离治疗机项目环境影响分析</w:t>
        </w:r>
        <w:r>
          <w:tab/>
        </w:r>
        <w:r>
          <w:fldChar w:fldCharType="begin"/>
        </w:r>
        <w:r>
          <w:instrText xml:space="preserve"> PAGEREF _Toc26985 \h </w:instrText>
        </w:r>
        <w:r>
          <w:fldChar w:fldCharType="separate"/>
        </w:r>
        <w:r>
          <w:t>22</w:t>
        </w:r>
        <w:r>
          <w:fldChar w:fldCharType="end"/>
        </w:r>
      </w:hyperlink>
    </w:p>
    <w:p>
      <w:pPr>
        <w:pStyle w:val="TOC2"/>
        <w:tabs>
          <w:tab w:val="right" w:leader="dot" w:pos="8306"/>
        </w:tabs>
      </w:pPr>
      <w:hyperlink w:anchor="_Toc23339" w:history="1">
        <w:r>
          <w:rPr>
            <w:rFonts w:ascii="仿宋" w:eastAsia="仿宋" w:hAnsi="仿宋" w:cs="仿宋" w:hint="eastAsia"/>
            <w:lang w:eastAsia="zh-CN"/>
          </w:rPr>
          <w:t>(一)、建设区域环境质量现状</w:t>
        </w:r>
        <w:r>
          <w:tab/>
        </w:r>
        <w:r>
          <w:fldChar w:fldCharType="begin"/>
        </w:r>
        <w:r>
          <w:instrText xml:space="preserve"> PAGEREF _Toc23339 \h </w:instrText>
        </w:r>
        <w:r>
          <w:fldChar w:fldCharType="separate"/>
        </w:r>
        <w:r>
          <w:t>22</w:t>
        </w:r>
        <w:r>
          <w:fldChar w:fldCharType="end"/>
        </w:r>
      </w:hyperlink>
    </w:p>
    <w:p>
      <w:pPr>
        <w:pStyle w:val="TOC2"/>
        <w:tabs>
          <w:tab w:val="right" w:leader="dot" w:pos="8306"/>
        </w:tabs>
      </w:pPr>
      <w:hyperlink w:anchor="_Toc15620" w:history="1">
        <w:r>
          <w:rPr>
            <w:rFonts w:ascii="仿宋" w:eastAsia="仿宋" w:hAnsi="仿宋" w:cs="仿宋" w:hint="eastAsia"/>
            <w:lang w:eastAsia="zh-CN"/>
          </w:rPr>
          <w:t>(二)、建设期环境保护</w:t>
        </w:r>
        <w:r>
          <w:tab/>
        </w:r>
        <w:r>
          <w:fldChar w:fldCharType="begin"/>
        </w:r>
        <w:r>
          <w:instrText xml:space="preserve"> PAGEREF _Toc15620 \h </w:instrText>
        </w:r>
        <w:r>
          <w:fldChar w:fldCharType="separate"/>
        </w:r>
        <w:r>
          <w:t>24</w:t>
        </w:r>
        <w:r>
          <w:fldChar w:fldCharType="end"/>
        </w:r>
      </w:hyperlink>
    </w:p>
    <w:p>
      <w:pPr>
        <w:pStyle w:val="TOC2"/>
        <w:tabs>
          <w:tab w:val="right" w:leader="dot" w:pos="8306"/>
        </w:tabs>
      </w:pPr>
      <w:hyperlink w:anchor="_Toc17806" w:history="1">
        <w:r>
          <w:rPr>
            <w:rFonts w:ascii="仿宋" w:eastAsia="仿宋" w:hAnsi="仿宋" w:cs="仿宋" w:hint="eastAsia"/>
            <w:lang w:eastAsia="zh-CN"/>
          </w:rPr>
          <w:t>(三)、运营期环境保护</w:t>
        </w:r>
        <w:r>
          <w:tab/>
        </w:r>
        <w:r>
          <w:fldChar w:fldCharType="begin"/>
        </w:r>
        <w:r>
          <w:instrText xml:space="preserve"> PAGEREF _Toc17806 \h </w:instrText>
        </w:r>
        <w:r>
          <w:fldChar w:fldCharType="separate"/>
        </w:r>
        <w:r>
          <w:t>25</w:t>
        </w:r>
        <w:r>
          <w:fldChar w:fldCharType="end"/>
        </w:r>
      </w:hyperlink>
    </w:p>
    <w:p>
      <w:pPr>
        <w:pStyle w:val="TOC2"/>
        <w:tabs>
          <w:tab w:val="right" w:leader="dot" w:pos="8306"/>
        </w:tabs>
      </w:pPr>
      <w:hyperlink w:anchor="_Toc26464" w:history="1">
        <w:r>
          <w:rPr>
            <w:rFonts w:ascii="仿宋" w:eastAsia="仿宋" w:hAnsi="仿宋" w:cs="仿宋" w:hint="eastAsia"/>
            <w:lang w:eastAsia="zh-CN"/>
          </w:rPr>
          <w:t>(四)、放射性核素远距离治疗机项目建设对区域经济的影响</w:t>
        </w:r>
        <w:r>
          <w:tab/>
        </w:r>
        <w:r>
          <w:fldChar w:fldCharType="begin"/>
        </w:r>
        <w:r>
          <w:instrText xml:space="preserve"> PAGEREF _Toc26464 \h </w:instrText>
        </w:r>
        <w:r>
          <w:fldChar w:fldCharType="separate"/>
        </w:r>
        <w:r>
          <w:t>27</w:t>
        </w:r>
        <w:r>
          <w:fldChar w:fldCharType="end"/>
        </w:r>
      </w:hyperlink>
    </w:p>
    <w:p>
      <w:pPr>
        <w:pStyle w:val="TOC2"/>
        <w:tabs>
          <w:tab w:val="right" w:leader="dot" w:pos="8306"/>
        </w:tabs>
      </w:pPr>
      <w:hyperlink w:anchor="_Toc16013" w:history="1">
        <w:r>
          <w:rPr>
            <w:rFonts w:ascii="仿宋" w:eastAsia="仿宋" w:hAnsi="仿宋" w:cs="仿宋" w:hint="eastAsia"/>
            <w:lang w:eastAsia="zh-CN"/>
          </w:rPr>
          <w:t>(五)、废弃物处理</w:t>
        </w:r>
        <w:r>
          <w:tab/>
        </w:r>
        <w:r>
          <w:fldChar w:fldCharType="begin"/>
        </w:r>
        <w:r>
          <w:instrText xml:space="preserve"> PAGEREF _Toc16013 \h </w:instrText>
        </w:r>
        <w:r>
          <w:fldChar w:fldCharType="separate"/>
        </w:r>
        <w:r>
          <w:t>28</w:t>
        </w:r>
        <w:r>
          <w:fldChar w:fldCharType="end"/>
        </w:r>
      </w:hyperlink>
    </w:p>
    <w:p>
      <w:pPr>
        <w:pStyle w:val="TOC2"/>
        <w:tabs>
          <w:tab w:val="right" w:leader="dot" w:pos="8306"/>
        </w:tabs>
      </w:pPr>
      <w:hyperlink w:anchor="_Toc30283" w:history="1">
        <w:r>
          <w:rPr>
            <w:rFonts w:ascii="仿宋" w:eastAsia="仿宋" w:hAnsi="仿宋" w:cs="仿宋" w:hint="eastAsia"/>
            <w:lang w:eastAsia="zh-CN"/>
          </w:rPr>
          <w:t>(六)、特殊环境影响分析</w:t>
        </w:r>
        <w:r>
          <w:tab/>
        </w:r>
        <w:r>
          <w:fldChar w:fldCharType="begin"/>
        </w:r>
        <w:r>
          <w:instrText xml:space="preserve"> PAGEREF _Toc30283 \h </w:instrText>
        </w:r>
        <w:r>
          <w:fldChar w:fldCharType="separate"/>
        </w:r>
        <w:r>
          <w:t>30</w:t>
        </w:r>
        <w:r>
          <w:fldChar w:fldCharType="end"/>
        </w:r>
      </w:hyperlink>
    </w:p>
    <w:p>
      <w:pPr>
        <w:pStyle w:val="TOC2"/>
        <w:tabs>
          <w:tab w:val="right" w:leader="dot" w:pos="8306"/>
        </w:tabs>
      </w:pPr>
      <w:hyperlink w:anchor="_Toc32172" w:history="1">
        <w:r>
          <w:rPr>
            <w:rFonts w:ascii="仿宋" w:eastAsia="仿宋" w:hAnsi="仿宋" w:cs="仿宋" w:hint="eastAsia"/>
            <w:lang w:eastAsia="zh-CN"/>
          </w:rPr>
          <w:t>(七)、清洁生产</w:t>
        </w:r>
        <w:r>
          <w:tab/>
        </w:r>
        <w:r>
          <w:fldChar w:fldCharType="begin"/>
        </w:r>
        <w:r>
          <w:instrText xml:space="preserve"> PAGEREF _Toc32172 \h </w:instrText>
        </w:r>
        <w:r>
          <w:fldChar w:fldCharType="separate"/>
        </w:r>
        <w:r>
          <w:t>31</w:t>
        </w:r>
        <w:r>
          <w:fldChar w:fldCharType="end"/>
        </w:r>
      </w:hyperlink>
    </w:p>
    <w:p>
      <w:pPr>
        <w:pStyle w:val="TOC2"/>
        <w:tabs>
          <w:tab w:val="right" w:leader="dot" w:pos="8306"/>
        </w:tabs>
      </w:pPr>
      <w:hyperlink w:anchor="_Toc26728" w:history="1">
        <w:r>
          <w:rPr>
            <w:rFonts w:ascii="仿宋" w:eastAsia="仿宋" w:hAnsi="仿宋" w:cs="仿宋" w:hint="eastAsia"/>
            <w:lang w:eastAsia="zh-CN"/>
          </w:rPr>
          <w:t>(八)、环境保护综合评价</w:t>
        </w:r>
        <w:r>
          <w:tab/>
        </w:r>
        <w:r>
          <w:fldChar w:fldCharType="begin"/>
        </w:r>
        <w:r>
          <w:instrText xml:space="preserve"> PAGEREF _Toc26728 \h </w:instrText>
        </w:r>
        <w:r>
          <w:fldChar w:fldCharType="separate"/>
        </w:r>
        <w:r>
          <w:t>32</w:t>
        </w:r>
        <w:r>
          <w:fldChar w:fldCharType="end"/>
        </w:r>
      </w:hyperlink>
    </w:p>
    <w:p>
      <w:pPr>
        <w:pStyle w:val="TOC1"/>
        <w:tabs>
          <w:tab w:val="right" w:leader="dot" w:pos="8306"/>
        </w:tabs>
      </w:pPr>
      <w:hyperlink w:anchor="_Toc16268" w:history="1">
        <w:r>
          <w:rPr>
            <w:rFonts w:ascii="仿宋" w:eastAsia="仿宋" w:hAnsi="仿宋" w:cs="仿宋" w:hint="eastAsia"/>
            <w:lang w:eastAsia="zh-CN"/>
          </w:rPr>
          <w:t>九、放射性核素远距离治疗机项目创新与研发</w:t>
        </w:r>
        <w:r>
          <w:tab/>
        </w:r>
        <w:r>
          <w:fldChar w:fldCharType="begin"/>
        </w:r>
        <w:r>
          <w:instrText xml:space="preserve"> PAGEREF _Toc16268 \h </w:instrText>
        </w:r>
        <w:r>
          <w:fldChar w:fldCharType="separate"/>
        </w:r>
        <w:r>
          <w:t>34</w:t>
        </w:r>
        <w:r>
          <w:fldChar w:fldCharType="end"/>
        </w:r>
      </w:hyperlink>
    </w:p>
    <w:p>
      <w:pPr>
        <w:pStyle w:val="TOC2"/>
        <w:tabs>
          <w:tab w:val="right" w:leader="dot" w:pos="8306"/>
        </w:tabs>
      </w:pPr>
      <w:hyperlink w:anchor="_Toc26186" w:history="1">
        <w:r>
          <w:rPr>
            <w:rFonts w:ascii="仿宋" w:eastAsia="仿宋" w:hAnsi="仿宋" w:cs="仿宋" w:hint="eastAsia"/>
            <w:lang w:eastAsia="zh-CN"/>
          </w:rPr>
          <w:t>(一)、创新策略与方向</w:t>
        </w:r>
        <w:r>
          <w:tab/>
        </w:r>
        <w:r>
          <w:fldChar w:fldCharType="begin"/>
        </w:r>
        <w:r>
          <w:instrText xml:space="preserve"> PAGEREF _Toc26186 \h </w:instrText>
        </w:r>
        <w:r>
          <w:fldChar w:fldCharType="separate"/>
        </w:r>
        <w:r>
          <w:t>34</w:t>
        </w:r>
        <w:r>
          <w:fldChar w:fldCharType="end"/>
        </w:r>
      </w:hyperlink>
    </w:p>
    <w:p>
      <w:pPr>
        <w:pStyle w:val="TOC2"/>
        <w:tabs>
          <w:tab w:val="right" w:leader="dot" w:pos="8306"/>
        </w:tabs>
      </w:pPr>
      <w:hyperlink w:anchor="_Toc22269" w:history="1">
        <w:r>
          <w:rPr>
            <w:rFonts w:ascii="仿宋" w:eastAsia="仿宋" w:hAnsi="仿宋" w:cs="仿宋" w:hint="eastAsia"/>
            <w:lang w:eastAsia="zh-CN"/>
          </w:rPr>
          <w:t>(二)、研发规划与投入</w:t>
        </w:r>
        <w:r>
          <w:tab/>
        </w:r>
        <w:r>
          <w:fldChar w:fldCharType="begin"/>
        </w:r>
        <w:r>
          <w:instrText xml:space="preserve"> PAGEREF _Toc22269 \h </w:instrText>
        </w:r>
        <w:r>
          <w:fldChar w:fldCharType="separate"/>
        </w:r>
        <w:r>
          <w:t>35</w:t>
        </w:r>
        <w:r>
          <w:fldChar w:fldCharType="end"/>
        </w:r>
      </w:hyperlink>
    </w:p>
    <w:p>
      <w:pPr>
        <w:pStyle w:val="TOC1"/>
        <w:tabs>
          <w:tab w:val="right" w:leader="dot" w:pos="8306"/>
        </w:tabs>
      </w:pPr>
      <w:hyperlink w:anchor="_Toc22989" w:history="1">
        <w:r>
          <w:rPr>
            <w:rFonts w:ascii="仿宋" w:eastAsia="仿宋" w:hAnsi="仿宋" w:cs="仿宋" w:hint="eastAsia"/>
            <w:lang w:eastAsia="zh-CN"/>
          </w:rPr>
          <w:t>十、生产安全保护</w:t>
        </w:r>
        <w:r>
          <w:tab/>
        </w:r>
        <w:r>
          <w:fldChar w:fldCharType="begin"/>
        </w:r>
        <w:r>
          <w:instrText xml:space="preserve"> PAGEREF _Toc22989 \h </w:instrText>
        </w:r>
        <w:r>
          <w:fldChar w:fldCharType="separate"/>
        </w:r>
        <w:r>
          <w:t>37</w:t>
        </w:r>
        <w:r>
          <w:fldChar w:fldCharType="end"/>
        </w:r>
      </w:hyperlink>
    </w:p>
    <w:p>
      <w:pPr>
        <w:pStyle w:val="TOC2"/>
        <w:tabs>
          <w:tab w:val="right" w:leader="dot" w:pos="8306"/>
        </w:tabs>
      </w:pPr>
      <w:hyperlink w:anchor="_Toc1939" w:history="1">
        <w:r>
          <w:rPr>
            <w:rFonts w:ascii="仿宋" w:eastAsia="仿宋" w:hAnsi="仿宋" w:cs="仿宋" w:hint="eastAsia"/>
            <w:lang w:eastAsia="zh-CN"/>
          </w:rPr>
          <w:t>(一)、消防安全</w:t>
        </w:r>
        <w:r>
          <w:tab/>
        </w:r>
        <w:r>
          <w:fldChar w:fldCharType="begin"/>
        </w:r>
        <w:r>
          <w:instrText xml:space="preserve"> PAGEREF _Toc1939 \h </w:instrText>
        </w:r>
        <w:r>
          <w:fldChar w:fldCharType="separate"/>
        </w:r>
        <w:r>
          <w:t>37</w:t>
        </w:r>
        <w:r>
          <w:fldChar w:fldCharType="end"/>
        </w:r>
      </w:hyperlink>
    </w:p>
    <w:p>
      <w:pPr>
        <w:pStyle w:val="TOC2"/>
        <w:tabs>
          <w:tab w:val="right" w:leader="dot" w:pos="8306"/>
        </w:tabs>
      </w:pPr>
      <w:hyperlink w:anchor="_Toc31949" w:history="1">
        <w:r>
          <w:rPr>
            <w:rFonts w:ascii="仿宋" w:eastAsia="仿宋" w:hAnsi="仿宋" w:cs="仿宋" w:hint="eastAsia"/>
            <w:lang w:eastAsia="zh-CN"/>
          </w:rPr>
          <w:t>(二)、防火防爆总图布置措施</w:t>
        </w:r>
        <w:r>
          <w:tab/>
        </w:r>
        <w:r>
          <w:fldChar w:fldCharType="begin"/>
        </w:r>
        <w:r>
          <w:instrText xml:space="preserve"> PAGEREF _Toc31949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4" w:history="1">
        <w:r>
          <w:rPr>
            <w:rFonts w:ascii="仿宋" w:eastAsia="仿宋" w:hAnsi="仿宋" w:cs="仿宋" w:hint="eastAsia"/>
            <w:lang w:eastAsia="zh-CN"/>
          </w:rPr>
          <w:t>(三)、自然灾害防范措施</w:t>
        </w:r>
        <w:r>
          <w:tab/>
        </w:r>
        <w:r>
          <w:fldChar w:fldCharType="begin"/>
        </w:r>
        <w:r>
          <w:instrText xml:space="preserve"> PAGEREF _Toc32234 \h </w:instrText>
        </w:r>
        <w:r>
          <w:fldChar w:fldCharType="separate"/>
        </w:r>
        <w:r>
          <w:t>40</w:t>
        </w:r>
        <w:r>
          <w:fldChar w:fldCharType="end"/>
        </w:r>
      </w:hyperlink>
    </w:p>
    <w:p>
      <w:pPr>
        <w:pStyle w:val="TOC2"/>
        <w:tabs>
          <w:tab w:val="right" w:leader="dot" w:pos="8306"/>
        </w:tabs>
      </w:pPr>
      <w:hyperlink w:anchor="_Toc739" w:history="1">
        <w:r>
          <w:rPr>
            <w:rFonts w:ascii="仿宋" w:eastAsia="仿宋" w:hAnsi="仿宋" w:cs="仿宋" w:hint="eastAsia"/>
            <w:lang w:eastAsia="zh-CN"/>
          </w:rPr>
          <w:t>(四)、安全色及安全标志使用要求</w:t>
        </w:r>
        <w:r>
          <w:tab/>
        </w:r>
        <w:r>
          <w:fldChar w:fldCharType="begin"/>
        </w:r>
        <w:r>
          <w:instrText xml:space="preserve"> PAGEREF _Toc739 \h </w:instrText>
        </w:r>
        <w:r>
          <w:fldChar w:fldCharType="separate"/>
        </w:r>
        <w:r>
          <w:t>41</w:t>
        </w:r>
        <w:r>
          <w:fldChar w:fldCharType="end"/>
        </w:r>
      </w:hyperlink>
    </w:p>
    <w:p>
      <w:pPr>
        <w:pStyle w:val="TOC2"/>
        <w:tabs>
          <w:tab w:val="right" w:leader="dot" w:pos="8306"/>
        </w:tabs>
      </w:pPr>
      <w:hyperlink w:anchor="_Toc6908" w:history="1">
        <w:r>
          <w:rPr>
            <w:rFonts w:ascii="仿宋" w:eastAsia="仿宋" w:hAnsi="仿宋" w:cs="仿宋" w:hint="eastAsia"/>
            <w:lang w:eastAsia="zh-CN"/>
          </w:rPr>
          <w:t>(五)、防尘防毒措施</w:t>
        </w:r>
        <w:r>
          <w:tab/>
        </w:r>
        <w:r>
          <w:fldChar w:fldCharType="begin"/>
        </w:r>
        <w:r>
          <w:instrText xml:space="preserve"> PAGEREF _Toc6908 \h </w:instrText>
        </w:r>
        <w:r>
          <w:fldChar w:fldCharType="separate"/>
        </w:r>
        <w:r>
          <w:t>42</w:t>
        </w:r>
        <w:r>
          <w:fldChar w:fldCharType="end"/>
        </w:r>
      </w:hyperlink>
    </w:p>
    <w:p>
      <w:pPr>
        <w:pStyle w:val="TOC2"/>
        <w:tabs>
          <w:tab w:val="right" w:leader="dot" w:pos="8306"/>
        </w:tabs>
      </w:pPr>
      <w:hyperlink w:anchor="_Toc24025" w:history="1">
        <w:r>
          <w:rPr>
            <w:rFonts w:ascii="仿宋" w:eastAsia="仿宋" w:hAnsi="仿宋" w:cs="仿宋" w:hint="eastAsia"/>
            <w:lang w:eastAsia="zh-CN"/>
          </w:rPr>
          <w:t>(六)、防静电、触电防护及防雷措施</w:t>
        </w:r>
        <w:r>
          <w:tab/>
        </w:r>
        <w:r>
          <w:fldChar w:fldCharType="begin"/>
        </w:r>
        <w:r>
          <w:instrText xml:space="preserve"> PAGEREF _Toc24025 \h </w:instrText>
        </w:r>
        <w:r>
          <w:fldChar w:fldCharType="separate"/>
        </w:r>
        <w:r>
          <w:t>43</w:t>
        </w:r>
        <w:r>
          <w:fldChar w:fldCharType="end"/>
        </w:r>
      </w:hyperlink>
    </w:p>
    <w:p>
      <w:pPr>
        <w:pStyle w:val="TOC2"/>
        <w:tabs>
          <w:tab w:val="right" w:leader="dot" w:pos="8306"/>
        </w:tabs>
      </w:pPr>
      <w:hyperlink w:anchor="_Toc13109" w:history="1">
        <w:r>
          <w:rPr>
            <w:rFonts w:ascii="仿宋" w:eastAsia="仿宋" w:hAnsi="仿宋" w:cs="仿宋" w:hint="eastAsia"/>
            <w:lang w:eastAsia="zh-CN"/>
          </w:rPr>
          <w:t>(七)、机械设备安全保障措施</w:t>
        </w:r>
        <w:r>
          <w:tab/>
        </w:r>
        <w:r>
          <w:fldChar w:fldCharType="begin"/>
        </w:r>
        <w:r>
          <w:instrText xml:space="preserve"> PAGEREF _Toc13109 \h </w:instrText>
        </w:r>
        <w:r>
          <w:fldChar w:fldCharType="separate"/>
        </w:r>
        <w:r>
          <w:t>44</w:t>
        </w:r>
        <w:r>
          <w:fldChar w:fldCharType="end"/>
        </w:r>
      </w:hyperlink>
    </w:p>
    <w:p>
      <w:pPr>
        <w:pStyle w:val="TOC1"/>
        <w:tabs>
          <w:tab w:val="right" w:leader="dot" w:pos="8306"/>
        </w:tabs>
      </w:pPr>
      <w:hyperlink w:anchor="_Toc23285" w:history="1">
        <w:r>
          <w:rPr>
            <w:rFonts w:ascii="仿宋" w:eastAsia="仿宋" w:hAnsi="仿宋" w:cs="仿宋" w:hint="eastAsia"/>
            <w:lang w:eastAsia="zh-CN"/>
          </w:rPr>
          <w:t>十一、放射性核素远距离治疗机项目投资规划</w:t>
        </w:r>
        <w:r>
          <w:tab/>
        </w:r>
        <w:r>
          <w:fldChar w:fldCharType="begin"/>
        </w:r>
        <w:r>
          <w:instrText xml:space="preserve"> PAGEREF _Toc23285 \h </w:instrText>
        </w:r>
        <w:r>
          <w:fldChar w:fldCharType="separate"/>
        </w:r>
        <w:r>
          <w:t>46</w:t>
        </w:r>
        <w:r>
          <w:fldChar w:fldCharType="end"/>
        </w:r>
      </w:hyperlink>
    </w:p>
    <w:p>
      <w:pPr>
        <w:pStyle w:val="TOC2"/>
        <w:tabs>
          <w:tab w:val="right" w:leader="dot" w:pos="8306"/>
        </w:tabs>
      </w:pPr>
      <w:hyperlink w:anchor="_Toc10032" w:history="1">
        <w:r>
          <w:rPr>
            <w:rFonts w:ascii="仿宋" w:eastAsia="仿宋" w:hAnsi="仿宋" w:cs="仿宋" w:hint="eastAsia"/>
            <w:lang w:eastAsia="zh-CN"/>
          </w:rPr>
          <w:t>(一)、放射性核素远距离治疗机项目总投资估算</w:t>
        </w:r>
        <w:r>
          <w:tab/>
        </w:r>
        <w:r>
          <w:fldChar w:fldCharType="begin"/>
        </w:r>
        <w:r>
          <w:instrText xml:space="preserve"> PAGEREF _Toc10032 \h </w:instrText>
        </w:r>
        <w:r>
          <w:fldChar w:fldCharType="separate"/>
        </w:r>
        <w:r>
          <w:t>46</w:t>
        </w:r>
        <w:r>
          <w:fldChar w:fldCharType="end"/>
        </w:r>
      </w:hyperlink>
    </w:p>
    <w:p>
      <w:pPr>
        <w:pStyle w:val="TOC2"/>
        <w:tabs>
          <w:tab w:val="right" w:leader="dot" w:pos="8306"/>
        </w:tabs>
      </w:pPr>
      <w:hyperlink w:anchor="_Toc1856" w:history="1">
        <w:r>
          <w:rPr>
            <w:rFonts w:ascii="仿宋" w:eastAsia="仿宋" w:hAnsi="仿宋" w:cs="仿宋" w:hint="eastAsia"/>
            <w:lang w:eastAsia="zh-CN"/>
          </w:rPr>
          <w:t>(二)、资金筹措</w:t>
        </w:r>
        <w:r>
          <w:tab/>
        </w:r>
        <w:r>
          <w:fldChar w:fldCharType="begin"/>
        </w:r>
        <w:r>
          <w:instrText xml:space="preserve"> PAGEREF _Toc1856 \h </w:instrText>
        </w:r>
        <w:r>
          <w:fldChar w:fldCharType="separate"/>
        </w:r>
        <w:r>
          <w:t>47</w:t>
        </w:r>
        <w:r>
          <w:fldChar w:fldCharType="end"/>
        </w:r>
      </w:hyperlink>
    </w:p>
    <w:p>
      <w:pPr>
        <w:pStyle w:val="TOC1"/>
        <w:tabs>
          <w:tab w:val="right" w:leader="dot" w:pos="8306"/>
        </w:tabs>
      </w:pPr>
      <w:hyperlink w:anchor="_Toc11066" w:history="1">
        <w:r>
          <w:rPr>
            <w:rFonts w:ascii="仿宋" w:eastAsia="仿宋" w:hAnsi="仿宋" w:cs="仿宋" w:hint="eastAsia"/>
            <w:lang w:eastAsia="zh-CN"/>
          </w:rPr>
          <w:t>十二、放射性核素远距离治疗机项目财务管理</w:t>
        </w:r>
        <w:r>
          <w:tab/>
        </w:r>
        <w:r>
          <w:fldChar w:fldCharType="begin"/>
        </w:r>
        <w:r>
          <w:instrText xml:space="preserve"> PAGEREF _Toc11066 \h </w:instrText>
        </w:r>
        <w:r>
          <w:fldChar w:fldCharType="separate"/>
        </w:r>
        <w:r>
          <w:t>48</w:t>
        </w:r>
        <w:r>
          <w:fldChar w:fldCharType="end"/>
        </w:r>
      </w:hyperlink>
    </w:p>
    <w:p>
      <w:pPr>
        <w:pStyle w:val="TOC2"/>
        <w:tabs>
          <w:tab w:val="right" w:leader="dot" w:pos="8306"/>
        </w:tabs>
      </w:pPr>
      <w:hyperlink w:anchor="_Toc31614" w:history="1">
        <w:r>
          <w:rPr>
            <w:rFonts w:ascii="仿宋" w:eastAsia="仿宋" w:hAnsi="仿宋" w:cs="仿宋" w:hint="eastAsia"/>
            <w:lang w:eastAsia="zh-CN"/>
          </w:rPr>
          <w:t>(一)、资金需求大</w:t>
        </w:r>
        <w:r>
          <w:tab/>
        </w:r>
        <w:r>
          <w:fldChar w:fldCharType="begin"/>
        </w:r>
        <w:r>
          <w:instrText xml:space="preserve"> PAGEREF _Toc31614 \h </w:instrText>
        </w:r>
        <w:r>
          <w:fldChar w:fldCharType="separate"/>
        </w:r>
        <w:r>
          <w:t>48</w:t>
        </w:r>
        <w:r>
          <w:fldChar w:fldCharType="end"/>
        </w:r>
      </w:hyperlink>
    </w:p>
    <w:p>
      <w:pPr>
        <w:pStyle w:val="TOC2"/>
        <w:tabs>
          <w:tab w:val="right" w:leader="dot" w:pos="8306"/>
        </w:tabs>
      </w:pPr>
      <w:hyperlink w:anchor="_Toc31759" w:history="1">
        <w:r>
          <w:rPr>
            <w:rFonts w:ascii="仿宋" w:eastAsia="仿宋" w:hAnsi="仿宋" w:cs="仿宋" w:hint="eastAsia"/>
            <w:lang w:eastAsia="zh-CN"/>
          </w:rPr>
          <w:t>(二)、研发周期长</w:t>
        </w:r>
        <w:r>
          <w:tab/>
        </w:r>
        <w:r>
          <w:fldChar w:fldCharType="begin"/>
        </w:r>
        <w:r>
          <w:instrText xml:space="preserve"> PAGEREF _Toc31759 \h </w:instrText>
        </w:r>
        <w:r>
          <w:fldChar w:fldCharType="separate"/>
        </w:r>
        <w:r>
          <w:t>49</w:t>
        </w:r>
        <w:r>
          <w:fldChar w:fldCharType="end"/>
        </w:r>
      </w:hyperlink>
    </w:p>
    <w:p>
      <w:pPr>
        <w:pStyle w:val="TOC2"/>
        <w:tabs>
          <w:tab w:val="right" w:leader="dot" w:pos="8306"/>
        </w:tabs>
      </w:pPr>
      <w:hyperlink w:anchor="_Toc29810" w:history="1">
        <w:r>
          <w:rPr>
            <w:rFonts w:ascii="仿宋" w:eastAsia="仿宋" w:hAnsi="仿宋" w:cs="仿宋" w:hint="eastAsia"/>
            <w:lang w:eastAsia="zh-CN"/>
          </w:rPr>
          <w:t>(三)、市场风险大</w:t>
        </w:r>
        <w:r>
          <w:tab/>
        </w:r>
        <w:r>
          <w:fldChar w:fldCharType="begin"/>
        </w:r>
        <w:r>
          <w:instrText xml:space="preserve"> PAGEREF _Toc29810 \h </w:instrText>
        </w:r>
        <w:r>
          <w:fldChar w:fldCharType="separate"/>
        </w:r>
        <w:r>
          <w:t>50</w:t>
        </w:r>
        <w:r>
          <w:fldChar w:fldCharType="end"/>
        </w:r>
      </w:hyperlink>
    </w:p>
    <w:p>
      <w:pPr>
        <w:pStyle w:val="TOC2"/>
        <w:tabs>
          <w:tab w:val="right" w:leader="dot" w:pos="8306"/>
        </w:tabs>
      </w:pPr>
      <w:hyperlink w:anchor="_Toc29300" w:history="1">
        <w:r>
          <w:rPr>
            <w:rFonts w:ascii="仿宋" w:eastAsia="仿宋" w:hAnsi="仿宋" w:cs="仿宋" w:hint="eastAsia"/>
            <w:lang w:eastAsia="zh-CN"/>
          </w:rPr>
          <w:t>(四)、利润率高</w:t>
        </w:r>
        <w:r>
          <w:tab/>
        </w:r>
        <w:r>
          <w:fldChar w:fldCharType="begin"/>
        </w:r>
        <w:r>
          <w:instrText xml:space="preserve"> PAGEREF _Toc29300 \h </w:instrText>
        </w:r>
        <w:r>
          <w:fldChar w:fldCharType="separate"/>
        </w:r>
        <w:r>
          <w:t>53</w:t>
        </w:r>
        <w:r>
          <w:fldChar w:fldCharType="end"/>
        </w:r>
      </w:hyperlink>
    </w:p>
    <w:p>
      <w:pPr>
        <w:pStyle w:val="TOC1"/>
        <w:tabs>
          <w:tab w:val="right" w:leader="dot" w:pos="8306"/>
        </w:tabs>
      </w:pPr>
      <w:hyperlink w:anchor="_Toc667" w:history="1">
        <w:r>
          <w:rPr>
            <w:rFonts w:ascii="仿宋" w:eastAsia="仿宋" w:hAnsi="仿宋" w:cs="仿宋" w:hint="eastAsia"/>
            <w:lang w:eastAsia="zh-CN"/>
          </w:rPr>
          <w:t>十三、风险识别与分类</w:t>
        </w:r>
        <w:r>
          <w:tab/>
        </w:r>
        <w:r>
          <w:fldChar w:fldCharType="begin"/>
        </w:r>
        <w:r>
          <w:instrText xml:space="preserve"> PAGEREF _Toc667 \h </w:instrText>
        </w:r>
        <w:r>
          <w:fldChar w:fldCharType="separate"/>
        </w:r>
        <w:r>
          <w:t>56</w:t>
        </w:r>
        <w:r>
          <w:fldChar w:fldCharType="end"/>
        </w:r>
      </w:hyperlink>
    </w:p>
    <w:p>
      <w:pPr>
        <w:pStyle w:val="TOC2"/>
        <w:tabs>
          <w:tab w:val="right" w:leader="dot" w:pos="8306"/>
        </w:tabs>
      </w:pPr>
      <w:hyperlink w:anchor="_Toc13458" w:history="1">
        <w:r>
          <w:rPr>
            <w:rFonts w:ascii="仿宋" w:eastAsia="仿宋" w:hAnsi="仿宋" w:cs="仿宋" w:hint="eastAsia"/>
            <w:lang w:eastAsia="zh-CN"/>
          </w:rPr>
          <w:t>(一)、风险识别</w:t>
        </w:r>
        <w:r>
          <w:tab/>
        </w:r>
        <w:r>
          <w:fldChar w:fldCharType="begin"/>
        </w:r>
        <w:r>
          <w:instrText xml:space="preserve"> PAGEREF _Toc13458 \h </w:instrText>
        </w:r>
        <w:r>
          <w:fldChar w:fldCharType="separate"/>
        </w:r>
        <w:r>
          <w:t>56</w:t>
        </w:r>
        <w:r>
          <w:fldChar w:fldCharType="end"/>
        </w:r>
      </w:hyperlink>
    </w:p>
    <w:p>
      <w:pPr>
        <w:pStyle w:val="TOC2"/>
        <w:tabs>
          <w:tab w:val="right" w:leader="dot" w:pos="8306"/>
        </w:tabs>
      </w:pPr>
      <w:hyperlink w:anchor="_Toc13462" w:history="1">
        <w:r>
          <w:rPr>
            <w:rFonts w:ascii="仿宋" w:eastAsia="仿宋" w:hAnsi="仿宋" w:cs="仿宋" w:hint="eastAsia"/>
            <w:lang w:eastAsia="zh-CN"/>
          </w:rPr>
          <w:t>(二)、风险分类</w:t>
        </w:r>
        <w:r>
          <w:tab/>
        </w:r>
        <w:r>
          <w:fldChar w:fldCharType="begin"/>
        </w:r>
        <w:r>
          <w:instrText xml:space="preserve"> PAGEREF _Toc13462 \h </w:instrText>
        </w:r>
        <w:r>
          <w:fldChar w:fldCharType="separate"/>
        </w:r>
        <w:r>
          <w:t>57</w:t>
        </w:r>
        <w:r>
          <w:fldChar w:fldCharType="end"/>
        </w:r>
      </w:hyperlink>
    </w:p>
    <w:p>
      <w:pPr>
        <w:pStyle w:val="TOC1"/>
        <w:tabs>
          <w:tab w:val="right" w:leader="dot" w:pos="8306"/>
        </w:tabs>
      </w:pPr>
      <w:hyperlink w:anchor="_Toc31554" w:history="1">
        <w:r>
          <w:rPr>
            <w:rFonts w:ascii="仿宋" w:eastAsia="仿宋" w:hAnsi="仿宋" w:cs="仿宋" w:hint="eastAsia"/>
            <w:lang w:eastAsia="zh-CN"/>
          </w:rPr>
          <w:t>十四、放射性核素远距离治疗机项目治理与监督</w:t>
        </w:r>
        <w:r>
          <w:tab/>
        </w:r>
        <w:r>
          <w:fldChar w:fldCharType="begin"/>
        </w:r>
        <w:r>
          <w:instrText xml:space="preserve"> PAGEREF _Toc31554 \h </w:instrText>
        </w:r>
        <w:r>
          <w:fldChar w:fldCharType="separate"/>
        </w:r>
        <w:r>
          <w:t>59</w:t>
        </w:r>
        <w:r>
          <w:fldChar w:fldCharType="end"/>
        </w:r>
      </w:hyperlink>
    </w:p>
    <w:p>
      <w:pPr>
        <w:pStyle w:val="TOC2"/>
        <w:tabs>
          <w:tab w:val="right" w:leader="dot" w:pos="8306"/>
        </w:tabs>
      </w:pPr>
      <w:hyperlink w:anchor="_Toc31169" w:history="1">
        <w:r>
          <w:rPr>
            <w:rFonts w:ascii="仿宋" w:eastAsia="仿宋" w:hAnsi="仿宋" w:cs="仿宋" w:hint="eastAsia"/>
            <w:lang w:eastAsia="zh-CN"/>
          </w:rPr>
          <w:t>(一)、放射性核素远距离治疗机项目治理结构</w:t>
        </w:r>
        <w:r>
          <w:tab/>
        </w:r>
        <w:r>
          <w:fldChar w:fldCharType="begin"/>
        </w:r>
        <w:r>
          <w:instrText xml:space="preserve"> PAGEREF _Toc31169 \h </w:instrText>
        </w:r>
        <w:r>
          <w:fldChar w:fldCharType="separate"/>
        </w:r>
        <w:r>
          <w:t>59</w:t>
        </w:r>
        <w:r>
          <w:fldChar w:fldCharType="end"/>
        </w:r>
      </w:hyperlink>
    </w:p>
    <w:p>
      <w:pPr>
        <w:pStyle w:val="TOC2"/>
        <w:tabs>
          <w:tab w:val="right" w:leader="dot" w:pos="8306"/>
        </w:tabs>
      </w:pPr>
      <w:hyperlink w:anchor="_Toc21166" w:history="1">
        <w:r>
          <w:rPr>
            <w:rFonts w:ascii="仿宋" w:eastAsia="仿宋" w:hAnsi="仿宋" w:cs="仿宋" w:hint="eastAsia"/>
            <w:lang w:eastAsia="zh-CN"/>
          </w:rPr>
          <w:t>(二)、监督与审计</w:t>
        </w:r>
        <w:r>
          <w:tab/>
        </w:r>
        <w:r>
          <w:fldChar w:fldCharType="begin"/>
        </w:r>
        <w:r>
          <w:instrText xml:space="preserve"> PAGEREF _Toc21166 \h </w:instrText>
        </w:r>
        <w:r>
          <w:fldChar w:fldCharType="separate"/>
        </w:r>
        <w:r>
          <w:t>61</w:t>
        </w:r>
        <w:r>
          <w:fldChar w:fldCharType="end"/>
        </w:r>
      </w:hyperlink>
    </w:p>
    <w:p>
      <w:pPr>
        <w:pStyle w:val="TOC1"/>
        <w:tabs>
          <w:tab w:val="right" w:leader="dot" w:pos="8306"/>
        </w:tabs>
      </w:pPr>
      <w:hyperlink w:anchor="_Toc9946" w:history="1">
        <w:r>
          <w:rPr>
            <w:rFonts w:ascii="仿宋" w:eastAsia="仿宋" w:hAnsi="仿宋" w:cs="仿宋" w:hint="eastAsia"/>
            <w:lang w:eastAsia="zh-CN"/>
          </w:rPr>
          <w:t>十五、放射性核素远距离治疗机项目变更管理</w:t>
        </w:r>
        <w:r>
          <w:tab/>
        </w:r>
        <w:r>
          <w:fldChar w:fldCharType="begin"/>
        </w:r>
        <w:r>
          <w:instrText xml:space="preserve"> PAGEREF _Toc9946 \h </w:instrText>
        </w:r>
        <w:r>
          <w:fldChar w:fldCharType="separate"/>
        </w:r>
        <w:r>
          <w:t>62</w:t>
        </w:r>
        <w:r>
          <w:fldChar w:fldCharType="end"/>
        </w:r>
      </w:hyperlink>
    </w:p>
    <w:p>
      <w:pPr>
        <w:pStyle w:val="TOC2"/>
        <w:tabs>
          <w:tab w:val="right" w:leader="dot" w:pos="8306"/>
        </w:tabs>
      </w:pPr>
      <w:hyperlink w:anchor="_Toc14571" w:history="1">
        <w:r>
          <w:rPr>
            <w:rFonts w:ascii="仿宋" w:eastAsia="仿宋" w:hAnsi="仿宋" w:cs="仿宋" w:hint="eastAsia"/>
            <w:lang w:eastAsia="zh-CN"/>
          </w:rPr>
          <w:t>(一)、变更申请与评估</w:t>
        </w:r>
        <w:r>
          <w:tab/>
        </w:r>
        <w:r>
          <w:fldChar w:fldCharType="begin"/>
        </w:r>
        <w:r>
          <w:instrText xml:space="preserve"> PAGEREF _Toc14571 \h </w:instrText>
        </w:r>
        <w:r>
          <w:fldChar w:fldCharType="separate"/>
        </w:r>
        <w:r>
          <w:t>62</w:t>
        </w:r>
        <w:r>
          <w:fldChar w:fldCharType="end"/>
        </w:r>
      </w:hyperlink>
    </w:p>
    <w:p>
      <w:pPr>
        <w:pStyle w:val="TOC2"/>
        <w:tabs>
          <w:tab w:val="right" w:leader="dot" w:pos="8306"/>
        </w:tabs>
      </w:pPr>
      <w:hyperlink w:anchor="_Toc5291" w:history="1">
        <w:r>
          <w:rPr>
            <w:rFonts w:ascii="仿宋" w:eastAsia="仿宋" w:hAnsi="仿宋" w:cs="仿宋" w:hint="eastAsia"/>
            <w:lang w:eastAsia="zh-CN"/>
          </w:rPr>
          <w:t>(二)、变更实施与控制</w:t>
        </w:r>
        <w:r>
          <w:tab/>
        </w:r>
        <w:r>
          <w:fldChar w:fldCharType="begin"/>
        </w:r>
        <w:r>
          <w:instrText xml:space="preserve"> PAGEREF _Toc5291 \h </w:instrText>
        </w:r>
        <w:r>
          <w:fldChar w:fldCharType="separate"/>
        </w:r>
        <w:r>
          <w:t>63</w:t>
        </w:r>
        <w:r>
          <w:fldChar w:fldCharType="end"/>
        </w:r>
      </w:hyperlink>
    </w:p>
    <w:p>
      <w:pPr>
        <w:pStyle w:val="TOC1"/>
        <w:tabs>
          <w:tab w:val="right" w:leader="dot" w:pos="8306"/>
        </w:tabs>
      </w:pPr>
      <w:hyperlink w:anchor="_Toc21116" w:history="1">
        <w:r>
          <w:rPr>
            <w:rFonts w:ascii="仿宋" w:eastAsia="仿宋" w:hAnsi="仿宋" w:cs="仿宋" w:hint="eastAsia"/>
            <w:lang w:eastAsia="zh-CN"/>
          </w:rPr>
          <w:t>十六、供应链管理</w:t>
        </w:r>
        <w:r>
          <w:tab/>
        </w:r>
        <w:r>
          <w:fldChar w:fldCharType="begin"/>
        </w:r>
        <w:r>
          <w:instrText xml:space="preserve"> PAGEREF _Toc21116 \h </w:instrText>
        </w:r>
        <w:r>
          <w:fldChar w:fldCharType="separate"/>
        </w:r>
        <w:r>
          <w:t>63</w:t>
        </w:r>
        <w:r>
          <w:fldChar w:fldCharType="end"/>
        </w:r>
      </w:hyperlink>
    </w:p>
    <w:p>
      <w:pPr>
        <w:pStyle w:val="TOC2"/>
        <w:tabs>
          <w:tab w:val="right" w:leader="dot" w:pos="8306"/>
        </w:tabs>
      </w:pPr>
      <w:hyperlink w:anchor="_Toc20743" w:history="1">
        <w:r>
          <w:rPr>
            <w:rFonts w:ascii="仿宋" w:eastAsia="仿宋" w:hAnsi="仿宋" w:cs="仿宋" w:hint="eastAsia"/>
            <w:lang w:eastAsia="zh-CN"/>
          </w:rPr>
          <w:t>(一)、供应链战略规划</w:t>
        </w:r>
        <w:r>
          <w:tab/>
        </w:r>
        <w:r>
          <w:fldChar w:fldCharType="begin"/>
        </w:r>
        <w:r>
          <w:instrText xml:space="preserve"> PAGEREF _Toc20743 \h </w:instrText>
        </w:r>
        <w:r>
          <w:fldChar w:fldCharType="separate"/>
        </w:r>
        <w:r>
          <w:t>63</w:t>
        </w:r>
        <w:r>
          <w:fldChar w:fldCharType="end"/>
        </w:r>
      </w:hyperlink>
    </w:p>
    <w:p>
      <w:pPr>
        <w:pStyle w:val="TOC2"/>
        <w:tabs>
          <w:tab w:val="right" w:leader="dot" w:pos="8306"/>
        </w:tabs>
      </w:pPr>
      <w:hyperlink w:anchor="_Toc27616" w:history="1">
        <w:r>
          <w:rPr>
            <w:rFonts w:ascii="仿宋" w:eastAsia="仿宋" w:hAnsi="仿宋" w:cs="仿宋" w:hint="eastAsia"/>
            <w:lang w:eastAsia="zh-CN"/>
          </w:rPr>
          <w:t>(二)、供应商选择与合作</w:t>
        </w:r>
        <w:r>
          <w:tab/>
        </w:r>
        <w:r>
          <w:fldChar w:fldCharType="begin"/>
        </w:r>
        <w:r>
          <w:instrText xml:space="preserve"> PAGEREF _Toc27616 \h </w:instrText>
        </w:r>
        <w:r>
          <w:fldChar w:fldCharType="separate"/>
        </w:r>
        <w:r>
          <w:t>65</w:t>
        </w:r>
        <w:r>
          <w:fldChar w:fldCharType="end"/>
        </w:r>
      </w:hyperlink>
    </w:p>
    <w:p>
      <w:pPr>
        <w:pStyle w:val="TOC2"/>
        <w:tabs>
          <w:tab w:val="right" w:leader="dot" w:pos="8306"/>
        </w:tabs>
      </w:pPr>
      <w:hyperlink w:anchor="_Toc23703" w:history="1">
        <w:r>
          <w:rPr>
            <w:rFonts w:ascii="仿宋" w:eastAsia="仿宋" w:hAnsi="仿宋" w:cs="仿宋" w:hint="eastAsia"/>
            <w:lang w:eastAsia="zh-CN"/>
          </w:rPr>
          <w:t>(三)、物流与库存管理</w:t>
        </w:r>
        <w:r>
          <w:tab/>
        </w:r>
        <w:r>
          <w:fldChar w:fldCharType="begin"/>
        </w:r>
        <w:r>
          <w:instrText xml:space="preserve"> PAGEREF _Toc23703 \h </w:instrText>
        </w:r>
        <w:r>
          <w:fldChar w:fldCharType="separate"/>
        </w:r>
        <w:r>
          <w:t>66</w:t>
        </w:r>
        <w:r>
          <w:fldChar w:fldCharType="end"/>
        </w:r>
      </w:hyperlink>
    </w:p>
    <w:p>
      <w:pPr>
        <w:pStyle w:val="TOC1"/>
        <w:tabs>
          <w:tab w:val="right" w:leader="dot" w:pos="8306"/>
        </w:tabs>
      </w:pPr>
      <w:hyperlink w:anchor="_Toc30872" w:history="1">
        <w:r>
          <w:rPr>
            <w:rFonts w:ascii="仿宋" w:eastAsia="仿宋" w:hAnsi="仿宋" w:cs="仿宋" w:hint="eastAsia"/>
            <w:lang w:eastAsia="zh-CN"/>
          </w:rPr>
          <w:t>十七、营销与推广策略</w:t>
        </w:r>
        <w:r>
          <w:tab/>
        </w:r>
        <w:r>
          <w:fldChar w:fldCharType="begin"/>
        </w:r>
        <w:r>
          <w:instrText xml:space="preserve"> PAGEREF _Toc30872 \h </w:instrText>
        </w:r>
        <w:r>
          <w:fldChar w:fldCharType="separate"/>
        </w:r>
        <w:r>
          <w:t>68</w:t>
        </w:r>
        <w:r>
          <w:fldChar w:fldCharType="end"/>
        </w:r>
      </w:hyperlink>
    </w:p>
    <w:p>
      <w:pPr>
        <w:pStyle w:val="TOC2"/>
        <w:tabs>
          <w:tab w:val="right" w:leader="dot" w:pos="8306"/>
        </w:tabs>
      </w:pPr>
      <w:hyperlink w:anchor="_Toc1112" w:history="1">
        <w:r>
          <w:rPr>
            <w:rFonts w:ascii="仿宋" w:eastAsia="仿宋" w:hAnsi="仿宋" w:cs="仿宋" w:hint="eastAsia"/>
            <w:lang w:eastAsia="zh-CN"/>
          </w:rPr>
          <w:t>(一)、产品/服务定位与特点</w:t>
        </w:r>
        <w:r>
          <w:tab/>
        </w:r>
        <w:r>
          <w:fldChar w:fldCharType="begin"/>
        </w:r>
        <w:r>
          <w:instrText xml:space="preserve"> PAGEREF _Toc1112 \h </w:instrText>
        </w:r>
        <w:r>
          <w:fldChar w:fldCharType="separate"/>
        </w:r>
        <w:r>
          <w:t>68</w:t>
        </w:r>
        <w:r>
          <w:fldChar w:fldCharType="end"/>
        </w:r>
      </w:hyperlink>
    </w:p>
    <w:p>
      <w:pPr>
        <w:pStyle w:val="TOC2"/>
        <w:tabs>
          <w:tab w:val="right" w:leader="dot" w:pos="8306"/>
        </w:tabs>
      </w:pPr>
      <w:hyperlink w:anchor="_Toc834" w:history="1">
        <w:r>
          <w:rPr>
            <w:rFonts w:ascii="仿宋" w:eastAsia="仿宋" w:hAnsi="仿宋" w:cs="仿宋" w:hint="eastAsia"/>
            <w:lang w:eastAsia="zh-CN"/>
          </w:rPr>
          <w:t>(二)、市场定位与竞争分析</w:t>
        </w:r>
        <w:r>
          <w:tab/>
        </w:r>
        <w:r>
          <w:fldChar w:fldCharType="begin"/>
        </w:r>
        <w:r>
          <w:instrText xml:space="preserve"> PAGEREF _Toc834 \h </w:instrText>
        </w:r>
        <w:r>
          <w:fldChar w:fldCharType="separate"/>
        </w:r>
        <w:r>
          <w:t>69</w:t>
        </w:r>
        <w:r>
          <w:fldChar w:fldCharType="end"/>
        </w:r>
      </w:hyperlink>
    </w:p>
    <w:p>
      <w:pPr>
        <w:pStyle w:val="TOC2"/>
        <w:tabs>
          <w:tab w:val="right" w:leader="dot" w:pos="8306"/>
        </w:tabs>
      </w:pPr>
      <w:hyperlink w:anchor="_Toc7090" w:history="1">
        <w:r>
          <w:rPr>
            <w:rFonts w:ascii="仿宋" w:eastAsia="仿宋" w:hAnsi="仿宋" w:cs="仿宋" w:hint="eastAsia"/>
            <w:lang w:eastAsia="zh-CN"/>
          </w:rPr>
          <w:t>(三)、营销渠道与策略</w:t>
        </w:r>
        <w:r>
          <w:tab/>
        </w:r>
        <w:r>
          <w:fldChar w:fldCharType="begin"/>
        </w:r>
        <w:r>
          <w:instrText xml:space="preserve"> PAGEREF _Toc7090 \h </w:instrText>
        </w:r>
        <w:r>
          <w:fldChar w:fldCharType="separate"/>
        </w:r>
        <w:r>
          <w:t>70</w:t>
        </w:r>
        <w:r>
          <w:fldChar w:fldCharType="end"/>
        </w:r>
      </w:hyperlink>
    </w:p>
    <w:p>
      <w:pPr>
        <w:pStyle w:val="TOC2"/>
        <w:tabs>
          <w:tab w:val="right" w:leader="dot" w:pos="8306"/>
        </w:tabs>
      </w:pPr>
      <w:hyperlink w:anchor="_Toc24519" w:history="1">
        <w:r>
          <w:rPr>
            <w:rFonts w:ascii="仿宋" w:eastAsia="仿宋" w:hAnsi="仿宋" w:cs="仿宋" w:hint="eastAsia"/>
            <w:lang w:eastAsia="zh-CN"/>
          </w:rPr>
          <w:t>(四)、推广与宣传活动</w:t>
        </w:r>
        <w:r>
          <w:tab/>
        </w:r>
        <w:r>
          <w:fldChar w:fldCharType="begin"/>
        </w:r>
        <w:r>
          <w:instrText xml:space="preserve"> PAGEREF _Toc24519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1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5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的技术管理特点体现在其创新导向。通过引入最先进的技术趋势和解决方案，放射性核素远距离治疗机项目致力于提升科技含量、提高质量和效率水平。这意味着我们将采用最新的工具和方法，确保放射性核素远距离治疗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放射性核素远距离治疗机项目技术管理的显著特征。通过整合不同领域的技术资源，我们实现了跨学科的协同工作。这有助于优化技术架构，提高整体效能。此外，整合性策略还促进了不同技术团队之间的紧密沟通和高效合作，确保放射性核素远距离治疗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放射性核素远距离治疗机项目所采用的技术。通过不断优化技术方案，放射性核素远距离治疗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放射性核素远距离治疗机项目团队将在放射性核素远距离治疗机项目初期识别可能的技术风险，并采取相应的预防和应对措施。通过建立健全的风险评估机制，放射性核素远距离治疗机项目能够在实施过程中及时发现并解决潜在的技术问题，保障放射性核素远距离治疗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放射性核素远距离治疗机项目中，技术将成为放射性核素远距离治疗机项目成功的有力支持。这一深度剖析揭示了技术管理在放射性核素远距离治疗机项目实施中的关键作用，为放射性核素远距离治疗机项目的技术基础奠定了坚实的基础。</w:t>
      </w:r>
    </w:p>
    <w:p>
      <w:pPr>
        <w:pStyle w:val="Heading2"/>
        <w:ind w:firstLine="560" w:firstLineChars="200"/>
        <w:rPr>
          <w:rFonts w:ascii="仿宋" w:eastAsia="仿宋" w:hAnsi="仿宋" w:cs="仿宋" w:hint="eastAsia"/>
          <w:sz w:val="28"/>
          <w:lang w:eastAsia="zh-CN"/>
        </w:rPr>
      </w:pPr>
      <w:bookmarkStart w:id="4" w:name="_Toc10229"/>
      <w:r>
        <w:rPr>
          <w:rFonts w:ascii="仿宋" w:eastAsia="仿宋" w:hAnsi="仿宋" w:cs="仿宋" w:hint="eastAsia"/>
          <w:sz w:val="28"/>
          <w:lang w:eastAsia="zh-CN"/>
        </w:rPr>
        <w:t>(二)、放射性核素远距离治疗机项目工艺技术设计方案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放射性核素远距离治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放射性核素远距离治疗机项目将严格按照相关行业规范要求进行组织。通过有效控制产品质量，放射性核素远距离治疗机项目将致力于为顾客提供优质的放射性核素远距离治疗机项目产品和良好的服务。这体现了放射性核素远距离治疗机项目对于生产活动合规性和质量标准的高度重视，为放射性核素远距离治疗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放射性核素远距离治疗机项目注重生态效益和清洁生产原则。放射性核素远距离治疗机项目建设将紧密结合地方特色经济发展，与社会经济发展规划和区域环境保护规划方案相协调一致。通过与当地区域自然生态系统的结合，放射性核素远距离治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放射性核素远距离治疗机项目产品具有多样化的客户需求和个性化的特点。因此，放射性核素远距离治疗机项目产品规格品种多样，且单批生产数量较小。为满足这一特点，放射性核素远距离治疗机项目承办单位将建设先进的柔性制造生产线。通过广泛应用柔性制造技术，放射性核素远距离治疗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放射性核素远距离治疗机项目采用的技术具有较高的技术含量和自动化水平，处于国内先进水平。这一技术选用不仅体现了对生产效率、质量和环境友好性的高标准要求，同时为放射性核素远距离治疗机项目的可持续发展奠定了坚实的基础。</w:t>
      </w:r>
    </w:p>
    <w:p>
      <w:pPr>
        <w:pStyle w:val="Heading2"/>
        <w:ind w:firstLine="560" w:firstLineChars="200"/>
        <w:rPr>
          <w:rFonts w:ascii="仿宋" w:eastAsia="仿宋" w:hAnsi="仿宋" w:cs="仿宋" w:hint="eastAsia"/>
          <w:sz w:val="28"/>
          <w:lang w:eastAsia="zh-CN"/>
        </w:rPr>
      </w:pPr>
      <w:bookmarkStart w:id="5" w:name="_Toc233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为确保放射性核素远距离治疗机项目的高效生产和技术实施，我们制定了一套精心设计的设备选型方案，以满足放射性核素远距离治疗机项目生产、质量和环保的要求。该方案的主要特点如下：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放射性核素远距离治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放射性核素远距离治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55"/>
      <w:r>
        <w:rPr>
          <w:rFonts w:ascii="仿宋" w:eastAsia="仿宋" w:hAnsi="仿宋" w:cs="仿宋" w:hint="eastAsia"/>
          <w:sz w:val="28"/>
          <w:lang w:eastAsia="zh-CN"/>
        </w:rPr>
        <w:t>二、放射性核素远距离治疗机项目建设背景及必要性分析</w:t>
      </w:r>
      <w:bookmarkEnd w:id="6"/>
    </w:p>
    <w:p>
      <w:pPr>
        <w:pStyle w:val="Heading2"/>
        <w:rPr>
          <w:rFonts w:ascii="仿宋" w:eastAsia="仿宋" w:hAnsi="仿宋" w:cs="仿宋" w:hint="eastAsia"/>
          <w:lang w:eastAsia="zh-CN"/>
        </w:rPr>
      </w:pPr>
      <w:bookmarkStart w:id="7" w:name="_Toc9302"/>
      <w:r>
        <w:rPr>
          <w:rFonts w:ascii="仿宋" w:eastAsia="仿宋" w:hAnsi="仿宋" w:cs="仿宋" w:hint="eastAsia"/>
          <w:lang w:eastAsia="zh-CN"/>
        </w:rPr>
        <w:t>(一)、放射性核素远距离治疗机项目背景分析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放射性核素远距离治疗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放射性核素远距离治疗机项目在这个潮流中的定位。同时，我们将关注行业内涌现的新兴机遇，以便放射性核素远距离治疗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放射性核素远距离治疗机项目提供了强大的发展动力。我们将聚焦于行业内最新的技术发展趋势，包括但不限于人工智能、大数据分析、物联网等领域。通过深度的技术研究，我们将确保放射性核素远距离治疗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放射性核素远距离治疗机项目发展的源泉。我们将投入更多的精力对市场需求进行深入剖析，超越表面的需求，深入挖掘潜在的市场痛点和机遇。通过对市场需求的细致了解，放射性核素远距离治疗机项目将更有针对性地设计解决方案，满足市场的多样化需求，从而更好地促进放射性核素远距离治疗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放射性核素远距离治疗机项目战略至关重要。我们将对竞争态势进行更为深入的分析，包括但不限于市场份额、产品特点、客户满意度等多个维度。通过深度的竞争分析，放射性核素远距离治疗机项目将能够更准确地把握市场脉搏，制定具有竞争力的放射性核素远距离治疗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放射性核素远距离治疗机项目的发展具有直接的影响。我们将进行更为全面的法规和政策分析，了解行业发展中的潜在法律风险和合规挑战。通过充分了解和遵守相关法规，放射性核素远距离治疗机项目将确保在法律框架内合法合规运营，为放射性核素远距离治疗机项目的稳健发展提供有力支持。</w:t>
      </w:r>
    </w:p>
    <w:p>
      <w:pPr>
        <w:pStyle w:val="Heading2"/>
        <w:ind w:firstLine="560" w:firstLineChars="200"/>
        <w:rPr>
          <w:rFonts w:ascii="仿宋" w:eastAsia="仿宋" w:hAnsi="仿宋" w:cs="仿宋" w:hint="eastAsia"/>
          <w:sz w:val="28"/>
          <w:lang w:eastAsia="zh-CN"/>
        </w:rPr>
      </w:pPr>
      <w:bookmarkStart w:id="8" w:name="_Toc30294"/>
      <w:r>
        <w:rPr>
          <w:rFonts w:ascii="仿宋" w:eastAsia="仿宋" w:hAnsi="仿宋" w:cs="仿宋" w:hint="eastAsia"/>
          <w:sz w:val="28"/>
          <w:lang w:eastAsia="zh-CN"/>
        </w:rPr>
        <w:t>(二)、放射性核素远距离治疗机项目建设必要性分析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建设的迫切性源于对行业发展趋势的深刻洞察。我们正处于一个行业变革的时代，科技创新、数字化转型成为企业发展的关键动力。放射性核素远距离治疗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建设不仅仅是为了跟上潮流，更是为了通过技术创新推动企业的持续发展。通过引入先进的技术和解决方案，放射性核素远距离治疗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放射性核素远距离治疗机项目的建设成为必然选择，通过提高产品质量、拓展服务领域，从而在竞争中获得更多的机会。放射性核素远距离治疗机项目建设将使企业更好地适应市场需求，增强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放射性核素远距离治疗机项目建设的必要性体现在对客户需求更精准的满足。通过放射性核素远距离治疗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建设的背后是对企业持续创新的追求。只有通过不断创新，企业才能在竞争中立于不败之地。放射性核素远距离治疗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02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40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放射性核素远距离治疗机项目的主要产品是XXXX，预计年产值为XXX万元。这一产品在市场中占据着重要的地位，其广泛的应用范围使得该放射性核素远距离治疗机项目的市场前景非常广阔。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放射性核素远距离治疗机项目的xxx产品作为重要的原材料之一，将在多个领域发挥关键作用。其在建筑、交通、能源等方面的广泛应用将为整个产业链提供强大的支持，形成产业协同效应。放射性核素远距离治疗机项目的年产值XXX万XXX万XXX万万元不仅反映了其在市场上的巨大潜力，更预示着它对国民经济的积极贡献。这种关联度高、涉及面广的产业关系，使得该放射性核素远距离治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146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总征地面积为XXXX平方米，相当于约XX.XX亩，其中净用地面积为XXXX平方米，红线范围内相当于约XX.XX亩。这一用地规模充分考虑了放射性核素远距离治疗机项目的建设需求，保障了放射性核素远距离治疗机项目在合适的空间内得以充分发展。放射性核素远距离治疗机项目规划的总建筑面积为XXXX平方米，其中主体工程建设占XXXX平方米，计容建筑面积达XXXX平方米。预计建筑工程的投资将达到XXXX万元，为放射性核素远距离治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计划购置的设备共计XXXX台（套），设备购置费用为XXXX万元。这一设备购置计划充分考虑到放射性核素远距离治疗机项目的生产需求和技术要求，确保了放射性核素远距离治疗机项目在生产运营中具备先进的技术装备和高效的生产能力。设备的合理配置将为放射性核素远距离治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计划总投资为XXXX万元，预计年实现营业收入为XXXX万元。这一产能规模的设定旨在确保放射性核素远距离治疗机项目能够在投资与回报之间取得平衡，实现长期可持续的发展。放射性核素远距离治疗机项目的总投资充分考虑到各个方面的需求，包括用地建设、设备购置等多个环节，以确保放射性核素远距离治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419"/>
      <w:r>
        <w:rPr>
          <w:rFonts w:ascii="仿宋" w:eastAsia="仿宋" w:hAnsi="仿宋" w:cs="仿宋" w:hint="eastAsia"/>
          <w:sz w:val="28"/>
          <w:lang w:eastAsia="zh-CN"/>
        </w:rPr>
        <w:t>四、放射性核素远距离治疗机项目文档管理</w:t>
      </w:r>
      <w:bookmarkEnd w:id="12"/>
    </w:p>
    <w:p>
      <w:pPr>
        <w:pStyle w:val="Heading2"/>
        <w:rPr>
          <w:rFonts w:ascii="仿宋" w:eastAsia="仿宋" w:hAnsi="仿宋" w:cs="仿宋" w:hint="eastAsia"/>
          <w:lang w:eastAsia="zh-CN"/>
        </w:rPr>
      </w:pPr>
      <w:bookmarkStart w:id="13" w:name="_Toc3056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放射性核素远距离治疗机项目高度重视文档的质量和准确性，以支持放射性核素远距离治疗机项目的各项活动和决策。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文档的编制始于放射性核素远距离治疗机项目计划的初期，我们制定了详细的文档编制计划，明确了每个文档的内容、格式和编写责任人。在放射性核素远距离治疗机项目启动阶段，我们首先编制了放射性核素远距离治疗机项目章程，明确定义了放射性核素远距离治疗机项目的目标、范围、风险等关键要素。随后，放射性核素远距离治疗机项目团队根据计划陆续编制了需求文档、设计文档、测试文档等各类文档，确保放射性核素远距离治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放射性核素远距离治疗机项目管理中的重要环节，旨在确保放射性核素远距离治疗机项目文档符合质量标准和放射性核素远距离治疗机项目需求。在放射性核素远距离治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放射性核素远距离治疗机项目相关利益方和专业领域的专家对文档进行独立审查。这有助于获取更全面、客观的反馈，确保放射性核素远距离治疗机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核素远距离治疗机项目在文档编制与审查方面建立了严格的管理机制，通过规范的流程和多维度的审查，确保放射性核素远距离治疗机项目文档的质量、准确性和可靠性，为放射性核素远距离治疗机项目的顺利推进提供了有力支持。</w:t>
      </w:r>
    </w:p>
    <w:p>
      <w:pPr>
        <w:pStyle w:val="Heading2"/>
        <w:ind w:firstLine="560" w:firstLineChars="200"/>
        <w:rPr>
          <w:rFonts w:ascii="仿宋" w:eastAsia="仿宋" w:hAnsi="仿宋" w:cs="仿宋" w:hint="eastAsia"/>
          <w:sz w:val="28"/>
          <w:lang w:eastAsia="zh-CN"/>
        </w:rPr>
      </w:pPr>
      <w:bookmarkStart w:id="14" w:name="_Toc1710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在放射性核素远距离治疗机项目中，我们致力于优化文档发布与分发过程，以确保信息的高效传递和团队间协作的顺畅进行。以下是我们采取的关键优化策略：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我们通过多渠道发布文档，包括电子邮件、放射性核素远距离治疗机项目管理平台、内部网站等，以满足不同团队成员的偏好和需求。多渠道发布确保了信息的全面覆盖。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我们采用了精细的权限控制，确保只有授权人员可以访问敏感信息。这种安全措施保护了放射性核素远距离治疗机项目文档的机密性，防止了未经授权的信息泄露。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08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放射性核素远距离治疗机项目生命周期中一个至关重要的环节，直接关系到放射性核素远距离治疗机项目信息的长期保存和历史记录的完整性。在放射性核素远距离治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6764"/>
      <w:r>
        <w:rPr>
          <w:rFonts w:ascii="仿宋" w:eastAsia="仿宋" w:hAnsi="仿宋" w:cs="仿宋" w:hint="eastAsia"/>
          <w:sz w:val="28"/>
          <w:lang w:eastAsia="zh-CN"/>
        </w:rPr>
        <w:t>五、放射性核素远距离治疗机项目可持续发展</w:t>
      </w:r>
      <w:bookmarkEnd w:id="16"/>
    </w:p>
    <w:p>
      <w:pPr>
        <w:pStyle w:val="Heading2"/>
        <w:rPr>
          <w:rFonts w:ascii="仿宋" w:eastAsia="仿宋" w:hAnsi="仿宋" w:cs="仿宋" w:hint="eastAsia"/>
          <w:lang w:eastAsia="zh-CN"/>
        </w:rPr>
      </w:pPr>
      <w:bookmarkStart w:id="17" w:name="_Toc1347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核素远距离治疗机项目中，放射性核素远距离治疗机项目团队着眼于未来，明确了可持续发展的战略方向。制定的具体可持续发展目标包括降低资源使用、采用环保技术、最大化社会效益等。这一步骤不仅有助于放射性核素远距离治疗机项目在环保和社会责任方面达到最高标准，也为未来提供了明确的指引，确保放射性核素远距离治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可持续实践的融入放射性核素远距离治疗机项目管理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https://d.book118.com/447130036134006052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放射性核素远距离治疗机项目计划设计方案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AA3FEB"/>
    <w:rsid w:val="1BAA3F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300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2024-03-02T00:49:00Z</dcterms:created>
  <dcterms:modified xsi:type="dcterms:W3CDTF">2024-03-02T00:49:41Z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7F81D9FC310F4D3191B01A48CC0F25FB_11</vt:lpwstr>
  </property>
  <property fmtid="{D5CDD505-2E9C-101B-9397-08002B2CF9AE}" pid="3" name="KSOProductBuildVer">
    <vt:lpwstr>2052-12.1.0.16388</vt:lpwstr>
  </property>
</Properties>
</file>