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视听周边设备：耳机项目计划设计方案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06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_Toc7069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47" w:history="1">
        <w:r>
          <w:rPr>
            <w:rFonts w:ascii="仿宋" w:eastAsia="仿宋" w:hAnsi="仿宋" w:cs="仿宋" w:hint="eastAsia"/>
            <w:lang w:eastAsia="zh-CN"/>
          </w:rPr>
          <w:t>一、视听周边设备：耳机项目可持续发展</w:t>
        </w:r>
        <w:r>
          <w:tab/>
        </w:r>
        <w:r>
          <w:fldChar w:fldCharType="begin"/>
        </w:r>
        <w:r>
          <w:instrText xml:space="preserve"> PAGEREF _Toc19147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94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_Toc9294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5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_Toc4755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8" w:history="1">
        <w:r>
          <w:rPr>
            <w:rFonts w:ascii="仿宋" w:eastAsia="仿宋" w:hAnsi="仿宋" w:cs="仿宋" w:hint="eastAsia"/>
            <w:lang w:eastAsia="zh-CN"/>
          </w:rPr>
          <w:t>二、视听周边设备：耳机项目危机管理</w:t>
        </w:r>
        <w:r>
          <w:tab/>
        </w:r>
        <w:r>
          <w:fldChar w:fldCharType="begin"/>
        </w:r>
        <w:r>
          <w:instrText xml:space="preserve"> PAGEREF _Toc1928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47" w:history="1">
        <w:r>
          <w:rPr>
            <w:rFonts w:ascii="仿宋" w:eastAsia="仿宋" w:hAnsi="仿宋" w:cs="仿宋" w:hint="eastAsia"/>
            <w:lang w:eastAsia="zh-CN"/>
          </w:rPr>
          <w:t>(一)、危机预警与识别</w:t>
        </w:r>
        <w:r>
          <w:tab/>
        </w:r>
        <w:r>
          <w:fldChar w:fldCharType="begin"/>
        </w:r>
        <w:r>
          <w:instrText xml:space="preserve"> PAGEREF _Toc6347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8" w:history="1">
        <w:r>
          <w:rPr>
            <w:rFonts w:ascii="仿宋" w:eastAsia="仿宋" w:hAnsi="仿宋" w:cs="仿宋" w:hint="eastAsia"/>
            <w:lang w:eastAsia="zh-CN"/>
          </w:rPr>
          <w:t>(二)、危机应对与恢复</w:t>
        </w:r>
        <w:r>
          <w:tab/>
        </w:r>
        <w:r>
          <w:fldChar w:fldCharType="begin"/>
        </w:r>
        <w:r>
          <w:instrText xml:space="preserve"> PAGEREF _Toc17998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11" w:history="1">
        <w:r>
          <w:rPr>
            <w:rFonts w:ascii="仿宋" w:eastAsia="仿宋" w:hAnsi="仿宋" w:cs="仿宋" w:hint="eastAsia"/>
            <w:lang w:eastAsia="zh-CN"/>
          </w:rPr>
          <w:t>三、视听周边设备：耳机项目概论</w:t>
        </w:r>
        <w:r>
          <w:tab/>
        </w:r>
        <w:r>
          <w:fldChar w:fldCharType="begin"/>
        </w:r>
        <w:r>
          <w:instrText xml:space="preserve"> PAGEREF _Toc17611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55" w:history="1">
        <w:r>
          <w:rPr>
            <w:rFonts w:ascii="仿宋" w:eastAsia="仿宋" w:hAnsi="仿宋" w:cs="仿宋" w:hint="eastAsia"/>
            <w:lang w:eastAsia="zh-CN"/>
          </w:rPr>
          <w:t>(一)、视听周边设备：耳机项目概况</w:t>
        </w:r>
        <w:r>
          <w:tab/>
        </w:r>
        <w:r>
          <w:fldChar w:fldCharType="begin"/>
        </w:r>
        <w:r>
          <w:instrText xml:space="preserve"> PAGEREF _Toc29555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9" w:history="1">
        <w:r>
          <w:rPr>
            <w:rFonts w:ascii="仿宋" w:eastAsia="仿宋" w:hAnsi="仿宋" w:cs="仿宋" w:hint="eastAsia"/>
            <w:lang w:eastAsia="zh-CN"/>
          </w:rPr>
          <w:t>(二)、视听周边设备：耳机项目目标</w:t>
        </w:r>
        <w:r>
          <w:tab/>
        </w:r>
        <w:r>
          <w:fldChar w:fldCharType="begin"/>
        </w:r>
        <w:r>
          <w:instrText xml:space="preserve"> PAGEREF _Toc27539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91" w:history="1">
        <w:r>
          <w:rPr>
            <w:rFonts w:ascii="仿宋" w:eastAsia="仿宋" w:hAnsi="仿宋" w:cs="仿宋" w:hint="eastAsia"/>
            <w:lang w:eastAsia="zh-CN"/>
          </w:rPr>
          <w:t>(三)、视听周边设备：耳机项目提出的理由</w:t>
        </w:r>
        <w:r>
          <w:tab/>
        </w:r>
        <w:r>
          <w:fldChar w:fldCharType="begin"/>
        </w:r>
        <w:r>
          <w:instrText xml:space="preserve"> PAGEREF _Toc12191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33" w:history="1">
        <w:r>
          <w:rPr>
            <w:rFonts w:ascii="仿宋" w:eastAsia="仿宋" w:hAnsi="仿宋" w:cs="仿宋" w:hint="eastAsia"/>
            <w:lang w:eastAsia="zh-CN"/>
          </w:rPr>
          <w:t>(四)、视听周边设备：耳机项目意义</w:t>
        </w:r>
        <w:r>
          <w:tab/>
        </w:r>
        <w:r>
          <w:fldChar w:fldCharType="begin"/>
        </w:r>
        <w:r>
          <w:instrText xml:space="preserve"> PAGEREF _Toc29733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80" w:history="1">
        <w:r>
          <w:rPr>
            <w:rFonts w:ascii="仿宋" w:eastAsia="仿宋" w:hAnsi="仿宋" w:cs="仿宋" w:hint="eastAsia"/>
            <w:lang w:eastAsia="zh-CN"/>
          </w:rPr>
          <w:t>(五)、视听周边设备：耳机项目背景</w:t>
        </w:r>
        <w:r>
          <w:tab/>
        </w:r>
        <w:r>
          <w:fldChar w:fldCharType="begin"/>
        </w:r>
        <w:r>
          <w:instrText xml:space="preserve"> PAGEREF _Toc29380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65" w:history="1">
        <w:r>
          <w:rPr>
            <w:rFonts w:ascii="仿宋" w:eastAsia="仿宋" w:hAnsi="仿宋" w:cs="仿宋" w:hint="eastAsia"/>
            <w:lang w:eastAsia="zh-CN"/>
          </w:rPr>
          <w:t>四、工艺说明</w:t>
        </w:r>
        <w:r>
          <w:tab/>
        </w:r>
        <w:r>
          <w:fldChar w:fldCharType="begin"/>
        </w:r>
        <w:r>
          <w:instrText xml:space="preserve"> PAGEREF _Toc22465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91" w:history="1">
        <w:r>
          <w:rPr>
            <w:rFonts w:ascii="仿宋" w:eastAsia="仿宋" w:hAnsi="仿宋" w:cs="仿宋" w:hint="eastAsia"/>
            <w:lang w:eastAsia="zh-CN"/>
          </w:rPr>
          <w:t>(一)、技术管理特点</w:t>
        </w:r>
        <w:r>
          <w:tab/>
        </w:r>
        <w:r>
          <w:fldChar w:fldCharType="begin"/>
        </w:r>
        <w:r>
          <w:instrText xml:space="preserve"> PAGEREF _Toc30191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9" w:history="1">
        <w:r>
          <w:rPr>
            <w:rFonts w:ascii="仿宋" w:eastAsia="仿宋" w:hAnsi="仿宋" w:cs="仿宋" w:hint="eastAsia"/>
            <w:lang w:eastAsia="zh-CN"/>
          </w:rPr>
          <w:t>(二)、视听周边设备：耳机项目工艺技术设计方案</w:t>
        </w:r>
        <w:r>
          <w:tab/>
        </w:r>
        <w:r>
          <w:fldChar w:fldCharType="begin"/>
        </w:r>
        <w:r>
          <w:instrText xml:space="preserve"> PAGEREF _Toc9439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6" w:history="1">
        <w:r>
          <w:rPr>
            <w:rFonts w:ascii="仿宋" w:eastAsia="仿宋" w:hAnsi="仿宋" w:cs="仿宋" w:hint="eastAsia"/>
            <w:lang w:eastAsia="zh-CN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_Toc26836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85" w:history="1">
        <w:r>
          <w:rPr>
            <w:rFonts w:ascii="仿宋" w:eastAsia="仿宋" w:hAnsi="仿宋" w:cs="仿宋" w:hint="eastAsia"/>
            <w:lang w:eastAsia="zh-CN"/>
          </w:rPr>
          <w:t>五、产品规划分析</w:t>
        </w:r>
        <w:r>
          <w:tab/>
        </w:r>
        <w:r>
          <w:fldChar w:fldCharType="begin"/>
        </w:r>
        <w:r>
          <w:instrText xml:space="preserve"> PAGEREF _Toc8985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72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_Toc14472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_Toc26481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71" w:history="1">
        <w:r>
          <w:rPr>
            <w:rFonts w:ascii="仿宋" w:eastAsia="仿宋" w:hAnsi="仿宋" w:cs="仿宋" w:hint="eastAsia"/>
            <w:lang w:eastAsia="zh-CN"/>
          </w:rPr>
          <w:t>六、视听周边设备：耳机项目建设单位说明</w:t>
        </w:r>
        <w:r>
          <w:tab/>
        </w:r>
        <w:r>
          <w:fldChar w:fldCharType="begin"/>
        </w:r>
        <w:r>
          <w:instrText xml:space="preserve"> PAGEREF _Toc6471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77" w:history="1">
        <w:r>
          <w:rPr>
            <w:rFonts w:ascii="仿宋" w:eastAsia="仿宋" w:hAnsi="仿宋" w:cs="仿宋" w:hint="eastAsia"/>
            <w:lang w:eastAsia="zh-CN"/>
          </w:rPr>
          <w:t>(一)、视听周边设备：耳机项目承办单位基本情况</w:t>
        </w:r>
        <w:r>
          <w:tab/>
        </w:r>
        <w:r>
          <w:fldChar w:fldCharType="begin"/>
        </w:r>
        <w:r>
          <w:instrText xml:space="preserve"> PAGEREF _Toc25477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07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_Toc21307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24" w:history="1">
        <w:r>
          <w:rPr>
            <w:rFonts w:ascii="仿宋" w:eastAsia="仿宋" w:hAnsi="仿宋" w:cs="仿宋" w:hint="eastAsia"/>
            <w:lang w:eastAsia="zh-CN"/>
          </w:rPr>
          <w:t>七、视听周边设备：耳机项目计划安排</w:t>
        </w:r>
        <w:r>
          <w:tab/>
        </w:r>
        <w:r>
          <w:fldChar w:fldCharType="begin"/>
        </w:r>
        <w:r>
          <w:instrText xml:space="preserve"> PAGEREF _Toc4024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61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_Toc4761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30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_Toc3930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6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_Toc15766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5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_Toc26451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78" w:history="1">
        <w:r>
          <w:rPr>
            <w:rFonts w:ascii="仿宋" w:eastAsia="仿宋" w:hAnsi="仿宋" w:cs="仿宋" w:hint="eastAsia"/>
            <w:lang w:eastAsia="zh-CN"/>
          </w:rPr>
          <w:t>八、视听周边设备：耳机项目财务管理</w:t>
        </w:r>
        <w:r>
          <w:tab/>
        </w:r>
        <w:r>
          <w:fldChar w:fldCharType="begin"/>
        </w:r>
        <w:r>
          <w:instrText xml:space="preserve"> PAGEREF _Toc9978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09" w:history="1">
        <w:r>
          <w:rPr>
            <w:rFonts w:ascii="仿宋" w:eastAsia="仿宋" w:hAnsi="仿宋" w:cs="仿宋" w:hint="eastAsia"/>
            <w:lang w:eastAsia="zh-CN"/>
          </w:rPr>
          <w:t>(一)、资金需求大</w:t>
        </w:r>
        <w:r>
          <w:tab/>
        </w:r>
        <w:r>
          <w:fldChar w:fldCharType="begin"/>
        </w:r>
        <w:r>
          <w:instrText xml:space="preserve"> PAGEREF _Toc25309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30" w:history="1">
        <w:r>
          <w:rPr>
            <w:rFonts w:ascii="仿宋" w:eastAsia="仿宋" w:hAnsi="仿宋" w:cs="仿宋" w:hint="eastAsia"/>
            <w:lang w:eastAsia="zh-CN"/>
          </w:rPr>
          <w:t>(二)、研发周期长</w:t>
        </w:r>
        <w:r>
          <w:tab/>
        </w:r>
        <w:r>
          <w:fldChar w:fldCharType="begin"/>
        </w:r>
        <w:r>
          <w:instrText xml:space="preserve"> PAGEREF _Toc27230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98" w:history="1">
        <w:r>
          <w:rPr>
            <w:rFonts w:ascii="仿宋" w:eastAsia="仿宋" w:hAnsi="仿宋" w:cs="仿宋" w:hint="eastAsia"/>
            <w:lang w:eastAsia="zh-CN"/>
          </w:rPr>
          <w:t>(三)、市场风险大</w:t>
        </w:r>
        <w:r>
          <w:tab/>
        </w:r>
        <w:r>
          <w:fldChar w:fldCharType="begin"/>
        </w:r>
        <w:r>
          <w:instrText xml:space="preserve"> PAGEREF _Toc24398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0" w:history="1">
        <w:r>
          <w:rPr>
            <w:rFonts w:ascii="仿宋" w:eastAsia="仿宋" w:hAnsi="仿宋" w:cs="仿宋" w:hint="eastAsia"/>
            <w:lang w:eastAsia="zh-CN"/>
          </w:rPr>
          <w:t>(四)、利润率高</w:t>
        </w:r>
        <w:r>
          <w:tab/>
        </w:r>
        <w:r>
          <w:fldChar w:fldCharType="begin"/>
        </w:r>
        <w:r>
          <w:instrText xml:space="preserve"> PAGEREF _Toc26460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4" w:history="1">
        <w:r>
          <w:rPr>
            <w:rFonts w:ascii="仿宋" w:eastAsia="仿宋" w:hAnsi="仿宋" w:cs="仿宋" w:hint="eastAsia"/>
            <w:lang w:eastAsia="zh-CN"/>
          </w:rPr>
          <w:t>九、视听周边设备：耳机项目经营效益</w:t>
        </w:r>
        <w:r>
          <w:tab/>
        </w:r>
        <w:r>
          <w:fldChar w:fldCharType="begin"/>
        </w:r>
        <w:r>
          <w:instrText xml:space="preserve"> PAGEREF _Toc16134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61" w:history="1">
        <w:r>
          <w:rPr>
            <w:rFonts w:ascii="仿宋" w:eastAsia="仿宋" w:hAnsi="仿宋" w:cs="仿宋" w:hint="eastAsia"/>
            <w:lang w:eastAsia="zh-CN"/>
          </w:rPr>
          <w:t>(一)、经济评价财务测算</w:t>
        </w:r>
        <w:r>
          <w:tab/>
        </w:r>
        <w:r>
          <w:fldChar w:fldCharType="begin"/>
        </w:r>
        <w:r>
          <w:instrText xml:space="preserve"> PAGEREF _Toc15161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7" w:history="1">
        <w:r>
          <w:rPr>
            <w:rFonts w:ascii="仿宋" w:eastAsia="仿宋" w:hAnsi="仿宋" w:cs="仿宋" w:hint="eastAsia"/>
            <w:lang w:eastAsia="zh-CN"/>
          </w:rPr>
          <w:t>(二)、视听周边设备：耳机项目盈利能力分析</w:t>
        </w:r>
        <w:r>
          <w:tab/>
        </w:r>
        <w:r>
          <w:fldChar w:fldCharType="begin"/>
        </w:r>
        <w:r>
          <w:instrText xml:space="preserve"> PAGEREF _Toc1277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06" w:history="1">
        <w:r>
          <w:rPr>
            <w:rFonts w:ascii="仿宋" w:eastAsia="仿宋" w:hAnsi="仿宋" w:cs="仿宋" w:hint="eastAsia"/>
            <w:lang w:eastAsia="zh-CN"/>
          </w:rPr>
          <w:t>十、视听周边设备：耳机项目投资规划</w:t>
        </w:r>
        <w:r>
          <w:tab/>
        </w:r>
        <w:r>
          <w:fldChar w:fldCharType="begin"/>
        </w:r>
        <w:r>
          <w:instrText xml:space="preserve"> PAGEREF _Toc21706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88" w:history="1">
        <w:r>
          <w:rPr>
            <w:rFonts w:ascii="仿宋" w:eastAsia="仿宋" w:hAnsi="仿宋" w:cs="仿宋" w:hint="eastAsia"/>
            <w:lang w:eastAsia="zh-CN"/>
          </w:rPr>
          <w:t>(一)、视听周边设备：耳机项目总投资估算</w:t>
        </w:r>
        <w:r>
          <w:tab/>
        </w:r>
        <w:r>
          <w:fldChar w:fldCharType="begin"/>
        </w:r>
        <w:r>
          <w:instrText xml:space="preserve"> PAGEREF _Toc25988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2" w:history="1">
        <w:r>
          <w:rPr>
            <w:rFonts w:ascii="仿宋" w:eastAsia="仿宋" w:hAnsi="仿宋" w:cs="仿宋" w:hint="eastAsia"/>
            <w:lang w:eastAsia="zh-CN"/>
          </w:rPr>
          <w:t>(二)、资金筹措</w:t>
        </w:r>
        <w:r>
          <w:tab/>
        </w:r>
        <w:r>
          <w:fldChar w:fldCharType="begin"/>
        </w:r>
        <w:r>
          <w:instrText xml:space="preserve"> PAGEREF _Toc23722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15" w:history="1">
        <w:r>
          <w:rPr>
            <w:rFonts w:ascii="仿宋" w:eastAsia="仿宋" w:hAnsi="仿宋" w:cs="仿宋" w:hint="eastAsia"/>
            <w:lang w:eastAsia="zh-CN"/>
          </w:rPr>
          <w:t>十一、视听周边设备：耳机项目技术管理</w:t>
        </w:r>
        <w:r>
          <w:tab/>
        </w:r>
        <w:r>
          <w:fldChar w:fldCharType="begin"/>
        </w:r>
        <w:r>
          <w:instrText xml:space="preserve"> PAGEREF _Toc15915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5" w:history="1">
        <w:r>
          <w:rPr>
            <w:rFonts w:ascii="仿宋" w:eastAsia="仿宋" w:hAnsi="仿宋" w:cs="仿宋" w:hint="eastAsia"/>
            <w:lang w:eastAsia="zh-CN"/>
          </w:rPr>
          <w:t>(一)、技术方案选用方向</w:t>
        </w:r>
        <w:r>
          <w:tab/>
        </w:r>
        <w:r>
          <w:fldChar w:fldCharType="begin"/>
        </w:r>
        <w:r>
          <w:instrText xml:space="preserve"> PAGEREF _Toc15355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824" w:history="1">
        <w:r>
          <w:rPr>
            <w:rFonts w:ascii="仿宋" w:eastAsia="仿宋" w:hAnsi="仿宋" w:cs="仿宋" w:hint="eastAsia"/>
            <w:lang w:eastAsia="zh-CN"/>
          </w:rPr>
          <w:t>(二)、工艺技术方案选用原则</w:t>
        </w:r>
        <w:r>
          <w:tab/>
        </w:r>
        <w:r>
          <w:fldChar w:fldCharType="begin"/>
        </w:r>
        <w:r>
          <w:instrText xml:space="preserve"> PAGEREF _Toc13824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46" w:history="1">
        <w:r>
          <w:rPr>
            <w:rFonts w:ascii="仿宋" w:eastAsia="仿宋" w:hAnsi="仿宋" w:cs="仿宋" w:hint="eastAsia"/>
            <w:lang w:eastAsia="zh-CN"/>
          </w:rPr>
          <w:t>(三)、工艺技术方案要求</w:t>
        </w:r>
        <w:r>
          <w:tab/>
        </w:r>
        <w:r>
          <w:fldChar w:fldCharType="begin"/>
        </w:r>
        <w:r>
          <w:instrText xml:space="preserve"> PAGEREF _Toc7746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13" w:history="1">
        <w:r>
          <w:rPr>
            <w:rFonts w:ascii="仿宋" w:eastAsia="仿宋" w:hAnsi="仿宋" w:cs="仿宋" w:hint="eastAsia"/>
            <w:lang w:eastAsia="zh-CN"/>
          </w:rPr>
          <w:t>十二、视听周边设备：耳机项目社会影响</w:t>
        </w:r>
        <w:r>
          <w:tab/>
        </w:r>
        <w:r>
          <w:fldChar w:fldCharType="begin"/>
        </w:r>
        <w:r>
          <w:instrText xml:space="preserve"> PAGEREF _Toc4213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55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_Toc28455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6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_Toc20646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3" w:history="1">
        <w:r>
          <w:rPr>
            <w:rFonts w:ascii="仿宋" w:eastAsia="仿宋" w:hAnsi="仿宋" w:cs="仿宋" w:hint="eastAsia"/>
            <w:lang w:eastAsia="zh-CN"/>
          </w:rPr>
          <w:t>十三、风险识别与分类</w:t>
        </w:r>
        <w:r>
          <w:tab/>
        </w:r>
        <w:r>
          <w:fldChar w:fldCharType="begin"/>
        </w:r>
        <w:r>
          <w:instrText xml:space="preserve"> PAGEREF _Toc6933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4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_Toc30704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17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_Toc21017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866" w:history="1">
        <w:r>
          <w:rPr>
            <w:rFonts w:ascii="仿宋" w:eastAsia="仿宋" w:hAnsi="仿宋" w:cs="仿宋" w:hint="eastAsia"/>
            <w:lang w:eastAsia="zh-CN"/>
          </w:rPr>
          <w:t>十四、利益相关者分析与沟通计划</w:t>
        </w:r>
        <w:r>
          <w:tab/>
        </w:r>
        <w:r>
          <w:fldChar w:fldCharType="begin"/>
        </w:r>
        <w:r>
          <w:instrText xml:space="preserve"> PAGEREF _Toc16866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8" w:history="1">
        <w:r>
          <w:rPr>
            <w:rFonts w:ascii="仿宋" w:eastAsia="仿宋" w:hAnsi="仿宋" w:cs="仿宋" w:hint="eastAsia"/>
            <w:lang w:eastAsia="zh-CN"/>
          </w:rPr>
          <w:t>(一)、利益相关者分析</w:t>
        </w:r>
        <w:r>
          <w:tab/>
        </w:r>
        <w:r>
          <w:fldChar w:fldCharType="begin"/>
        </w:r>
        <w:r>
          <w:instrText xml:space="preserve"> PAGEREF _Toc18028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0" w:history="1">
        <w:r>
          <w:rPr>
            <w:rFonts w:ascii="仿宋" w:eastAsia="仿宋" w:hAnsi="仿宋" w:cs="仿宋" w:hint="eastAsia"/>
            <w:lang w:eastAsia="zh-CN"/>
          </w:rPr>
          <w:t>(二)、沟通计划</w:t>
        </w:r>
        <w:r>
          <w:tab/>
        </w:r>
        <w:r>
          <w:fldChar w:fldCharType="begin"/>
        </w:r>
        <w:r>
          <w:instrText xml:space="preserve"> PAGEREF _Toc4370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82" w:history="1">
        <w:r>
          <w:rPr>
            <w:rFonts w:ascii="仿宋" w:eastAsia="仿宋" w:hAnsi="仿宋" w:cs="仿宋" w:hint="eastAsia"/>
            <w:lang w:eastAsia="zh-CN"/>
          </w:rPr>
          <w:t>十五、视听周边设备：耳机项目实施保障措施</w:t>
        </w:r>
        <w:r>
          <w:tab/>
        </w:r>
        <w:r>
          <w:fldChar w:fldCharType="begin"/>
        </w:r>
        <w:r>
          <w:instrText xml:space="preserve"> PAGEREF _Toc27782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15" w:history="1">
        <w:r>
          <w:rPr>
            <w:rFonts w:ascii="仿宋" w:eastAsia="仿宋" w:hAnsi="仿宋" w:cs="仿宋" w:hint="eastAsia"/>
            <w:lang w:eastAsia="zh-CN"/>
          </w:rPr>
          <w:t>(一)、视听周边设备：耳机项目实施保障机制</w:t>
        </w:r>
        <w:r>
          <w:tab/>
        </w:r>
        <w:r>
          <w:fldChar w:fldCharType="begin"/>
        </w:r>
        <w:r>
          <w:instrText xml:space="preserve"> PAGEREF _Toc7015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73" w:history="1">
        <w:r>
          <w:rPr>
            <w:rFonts w:ascii="仿宋" w:eastAsia="仿宋" w:hAnsi="仿宋" w:cs="仿宋" w:hint="eastAsia"/>
            <w:lang w:eastAsia="zh-CN"/>
          </w:rPr>
          <w:t>(二)、视听周边设备：耳机项目法律合规要求</w:t>
        </w:r>
        <w:r>
          <w:tab/>
        </w:r>
        <w:r>
          <w:fldChar w:fldCharType="begin"/>
        </w:r>
        <w:r>
          <w:instrText xml:space="preserve"> PAGEREF _Toc12473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07" w:history="1">
        <w:r>
          <w:rPr>
            <w:rFonts w:ascii="仿宋" w:eastAsia="仿宋" w:hAnsi="仿宋" w:cs="仿宋" w:hint="eastAsia"/>
            <w:lang w:eastAsia="zh-CN"/>
          </w:rPr>
          <w:t>(三)、视听周边设备：耳机项目合同管理与法律事务</w:t>
        </w:r>
        <w:r>
          <w:tab/>
        </w:r>
        <w:r>
          <w:fldChar w:fldCharType="begin"/>
        </w:r>
        <w:r>
          <w:instrText xml:space="preserve"> PAGEREF _Toc6607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65" w:history="1">
        <w:r>
          <w:rPr>
            <w:rFonts w:ascii="仿宋" w:eastAsia="仿宋" w:hAnsi="仿宋" w:cs="仿宋" w:hint="eastAsia"/>
            <w:lang w:eastAsia="zh-CN"/>
          </w:rPr>
          <w:t>(四)、视听周边设备：耳机项目知识产权保护策略</w:t>
        </w:r>
        <w:r>
          <w:tab/>
        </w:r>
        <w:r>
          <w:fldChar w:fldCharType="begin"/>
        </w:r>
        <w:r>
          <w:instrText xml:space="preserve"> PAGEREF _Toc30365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98" w:history="1">
        <w:r>
          <w:rPr>
            <w:rFonts w:ascii="仿宋" w:eastAsia="仿宋" w:hAnsi="仿宋" w:cs="仿宋" w:hint="eastAsia"/>
            <w:lang w:eastAsia="zh-CN"/>
          </w:rPr>
          <w:t>十六、视听周边设备：耳机项目实施时间节点</w:t>
        </w:r>
        <w:r>
          <w:tab/>
        </w:r>
        <w:r>
          <w:fldChar w:fldCharType="begin"/>
        </w:r>
        <w:r>
          <w:instrText xml:space="preserve"> PAGEREF _Toc7798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2" w:history="1">
        <w:r>
          <w:rPr>
            <w:rFonts w:ascii="仿宋" w:eastAsia="仿宋" w:hAnsi="仿宋" w:cs="仿宋" w:hint="eastAsia"/>
            <w:lang w:eastAsia="zh-CN"/>
          </w:rPr>
          <w:t>(一)、视听周边设备：耳机项目启动阶段时间节点</w:t>
        </w:r>
        <w:r>
          <w:tab/>
        </w:r>
        <w:r>
          <w:fldChar w:fldCharType="begin"/>
        </w:r>
        <w:r>
          <w:instrText xml:space="preserve"> PAGEREF _Toc6352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86" w:history="1">
        <w:r>
          <w:rPr>
            <w:rFonts w:ascii="仿宋" w:eastAsia="仿宋" w:hAnsi="仿宋" w:cs="仿宋" w:hint="eastAsia"/>
            <w:lang w:eastAsia="zh-CN"/>
          </w:rPr>
          <w:t>(二)、视听周边设备：耳机项目执行阶段时间节点</w:t>
        </w:r>
        <w:r>
          <w:tab/>
        </w:r>
        <w:r>
          <w:fldChar w:fldCharType="begin"/>
        </w:r>
        <w:r>
          <w:instrText xml:space="preserve"> PAGEREF _Toc3586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7" w:history="1">
        <w:r>
          <w:rPr>
            <w:rFonts w:ascii="仿宋" w:eastAsia="仿宋" w:hAnsi="仿宋" w:cs="仿宋" w:hint="eastAsia"/>
            <w:lang w:eastAsia="zh-CN"/>
          </w:rPr>
          <w:t>(三)、视听周边设备：耳机项目完成阶段时间节点</w:t>
        </w:r>
        <w:r>
          <w:tab/>
        </w:r>
        <w:r>
          <w:fldChar w:fldCharType="begin"/>
        </w:r>
        <w:r>
          <w:instrText xml:space="preserve"> PAGEREF _Toc5087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89" w:history="1">
        <w:r>
          <w:rPr>
            <w:rFonts w:ascii="仿宋" w:eastAsia="仿宋" w:hAnsi="仿宋" w:cs="仿宋" w:hint="eastAsia"/>
            <w:lang w:eastAsia="zh-CN"/>
          </w:rPr>
          <w:t>十七、营销与推广策略</w:t>
        </w:r>
        <w:r>
          <w:tab/>
        </w:r>
        <w:r>
          <w:fldChar w:fldCharType="begin"/>
        </w:r>
        <w:r>
          <w:instrText xml:space="preserve"> PAGEREF _Toc23389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7" w:history="1">
        <w:r>
          <w:rPr>
            <w:rFonts w:ascii="仿宋" w:eastAsia="仿宋" w:hAnsi="仿宋" w:cs="仿宋" w:hint="eastAsia"/>
            <w:lang w:eastAsia="zh-CN"/>
          </w:rPr>
          <w:t>(一)、产品/服务定位与特点</w:t>
        </w:r>
        <w:r>
          <w:tab/>
        </w:r>
        <w:r>
          <w:fldChar w:fldCharType="begin"/>
        </w:r>
        <w:r>
          <w:instrText xml:space="preserve"> PAGEREF _Toc7507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59" w:history="1">
        <w:r>
          <w:rPr>
            <w:rFonts w:ascii="仿宋" w:eastAsia="仿宋" w:hAnsi="仿宋" w:cs="仿宋" w:hint="eastAsia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_Toc25359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7" w:history="1">
        <w:r>
          <w:rPr>
            <w:rFonts w:ascii="仿宋" w:eastAsia="仿宋" w:hAnsi="仿宋" w:cs="仿宋" w:hint="eastAsia"/>
            <w:lang w:eastAsia="zh-CN"/>
          </w:rPr>
          <w:t>(三)、营销渠道与策略</w:t>
        </w:r>
        <w:r>
          <w:tab/>
        </w:r>
        <w:r>
          <w:fldChar w:fldCharType="begin"/>
        </w:r>
        <w:r>
          <w:instrText xml:space="preserve"> PAGEREF _Toc12337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98" w:history="1">
        <w:r>
          <w:rPr>
            <w:rFonts w:ascii="仿宋" w:eastAsia="仿宋" w:hAnsi="仿宋" w:cs="仿宋" w:hint="eastAsia"/>
            <w:lang w:eastAsia="zh-CN"/>
          </w:rPr>
          <w:t>(四)、推广与宣传活动</w:t>
        </w:r>
        <w:r>
          <w:tab/>
        </w:r>
        <w:r>
          <w:fldChar w:fldCharType="begin"/>
        </w:r>
        <w:r>
          <w:instrText xml:space="preserve"> PAGEREF _Toc27198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06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规划设计方案旨在为项目的顺利开展提供指导和参考，确保项目进展符合规范标准。在此，特别声明本方案的不可做为商业用途，仅限于学习交流之目的。通过合理的项目规划和设计，我们将为项目的实施提供详尽的计划和策略，以期达成预期的目标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147"/>
      <w:r>
        <w:rPr>
          <w:rFonts w:ascii="仿宋" w:eastAsia="仿宋" w:hAnsi="仿宋" w:cs="仿宋" w:hint="eastAsia"/>
          <w:sz w:val="28"/>
          <w:lang w:eastAsia="zh-CN"/>
        </w:rPr>
        <w:t>一、视听周边设备：耳机项目可持续发展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9294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制定可持续发展目标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视听周边设备：耳机项目中，视听周边设备：耳机项目团队着眼于未来，明确了可持续发展的战略方向。制定的具体可持续发展目标包括降低资源使用、采用环保技术、最大化社会效益等。这一步骤不仅有助于视听周边设备：耳机项目在环保和社会责任方面达到最高标准，也为未来提供了明确的指引，确保视听周边设备：耳机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可持续实践的融入视听周边设备：耳机项目管理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实践已经贯穿于整个视听周边设备：耳机项目管理周期。从视听周边设备：耳机项目规划开始，视听周边设备：耳机项目团队就考虑了环境和社会的因素。在执行阶段，视听周边设备：耳机项目团队积极推动绿色技术的应用，优化资源利用。此外，关注员工的社会责任，通过培训和沟通活动提高员工对可持续发展的认知，使他们能够在日常工作中践行可持续实践。这些举措不仅为视听周边设备：耳机项目的可持续性打下了坚实基础，也为行业树立了榜样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4755"/>
      <w:r>
        <w:rPr>
          <w:rFonts w:ascii="仿宋" w:eastAsia="仿宋" w:hAnsi="仿宋" w:cs="仿宋" w:hint="eastAsia"/>
          <w:sz w:val="28"/>
          <w:lang w:eastAsia="zh-CN"/>
        </w:rPr>
        <w:t>(二)、环保与社会责任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扎根于视听周边设备：耳机项目的可持续发展理念，我们深信环保与社会责任是视听周边设备：耳机项目成功的关键支柱。在视听周边设备：耳机项目的每一步，我们都致力于通过创新和实践，履行对环境和社会的坚定责任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环保措施的实施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团队通过引入先进的环保技术、建立高效的废物处理系统以及推动能源节约措施，积极履行环保责任。定期的环保监测和评估确保视听周边设备：耳机项目活动对环境的影响得到最小化，并努力达到或超过相关环境法规和标准的要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社会责任的践行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不仅致力于自身可持续发展，还注重对社会的回馈。通过支持社区视听周边设备：耳机项目、参与慈善事业、提供培训机会等方式，视听周边设备：耳机项目积极履行社会责任。与当地社区建立积极互动，关注员工的工作与生活平衡，以及员工的身心健康，是视听周边设备：耳机项目在社会责任层面的关键举措。这样的实践不仅增强了视听周边设备：耳机项目在社会中的声誉，也促进了社会的共同繁荣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28"/>
      <w:r>
        <w:rPr>
          <w:rFonts w:ascii="仿宋" w:eastAsia="仿宋" w:hAnsi="仿宋" w:cs="仿宋" w:hint="eastAsia"/>
          <w:sz w:val="28"/>
          <w:lang w:eastAsia="zh-CN"/>
        </w:rPr>
        <w:t>二、视听周边设备：耳机项目危机管理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6347"/>
      <w:r>
        <w:rPr>
          <w:rFonts w:ascii="仿宋" w:eastAsia="仿宋" w:hAnsi="仿宋" w:cs="仿宋" w:hint="eastAsia"/>
          <w:lang w:eastAsia="zh-CN"/>
        </w:rPr>
        <w:t>(一)、危机预警与识别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视听周边设备：耳机项目危机管理中，危机预警与识别是确保视听周边设备：耳机项目稳健运行的核心步骤。通过建立全面的监测机制，视听周边设备：耳机项目团队旨在及时发现和理解潜在的风险和危机因素，以便采取及时的预防和应对措施，确保视听周边设备：耳机项目持续处于可控状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首先，通过深入的风险评估，视听周边设备：耳机项目团队全面分析了整个视听周边设备：耳机项目和各个阶段可能存在的威胁。这包括准确评估每个潜在风险的发生概率和可能影响的程度，为后续危机预警提供了有力支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制定敏感指标和预警机制，视听周边设备：耳机项目团队着重于明确定义视听周边设备：耳机项目进展中的关键节点和相关指标，以便迅速察觉潜在问题。通过建立预警系统，团队能够更早地发现可能导致危机的迹象，并及时采取必要的行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监测作为危机预警的关键手段，通过对视听周边设备：耳机项目进展的持续监控，团队能够及时发现潜在问题并作出迅速反应。视听周边设备：耳机项目管理工具、定期进度报告以及团队会议等方式都被纳入监测体系，确保信息能够流畅传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这一阶段，团队的专业素养和反应速度将发挥至关重要的作用，以确保潜在危机能够在初期得到有效的处理，最大程度地减轻负面影响。通过危机预警与识别，视听周边设备：耳机项目得以更有序、可控地推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7998"/>
      <w:r>
        <w:rPr>
          <w:rFonts w:ascii="仿宋" w:eastAsia="仿宋" w:hAnsi="仿宋" w:cs="仿宋" w:hint="eastAsia"/>
          <w:sz w:val="28"/>
          <w:lang w:eastAsia="zh-CN"/>
        </w:rPr>
        <w:t>(二)、危机应对与恢复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紧急应对措施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在危机发生时，视听周边设备：耳机项目团队立即行动，成立了应急小组。该小组的任务是迅速制定并实施紧急应对措施，以最小化潜在损失。以下是采取的主要措施：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暂停视听周边设备：耳机项目进度：为遏制危机蔓延，视听周边设备：耳机项目暂时停止进行，以便全面评估当前状况。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资源重新分配：重新评估视听周边设备：耳机项目资源的分配，确保最大限度地减小损失。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实时沟通：与关键利益相关者建立实时沟通机制，向他们传递视听周边设备：耳机项目危机的实际状况，保障视听周边设备：耳机项目核心利益。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团队协作与沟通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在紧急应对的同时，视听周边设备：耳机项目团队强调了团队协作和有效沟通的重要性。以下是团队协作的关键举措：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应急小组成员职责明确：每位成员清晰了解自己在应急小组中的任务，保证任务执行的高效协同。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信息共享机制：建立了信息共享平台，确保团队成员能够及时获取视听周边设备：耳机项目危机的实时信息。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领导者沟通：视听周边设备：耳机项目领导者通过定期会议和即时沟通工具，指导团队应对危机，保持团队稳定运行。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恢复计划制定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随着危机得到初步控制，视听周边设备：耳机项目团队转向制定恢复计划，以确保视听周边设备：耳机项目能够从中迅速恢复。主要恢复计划包括：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修复受损的进度计划：重新评估视听周边设备：耳机项目进度，制定修复计划，确保视听周边设备：耳机项目尽快回归正常进程。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重新调整资源分配：优化资源分配，确保视听周边设备：耳机项目在有限资源下高效运转。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风险管理机制加强：对视听周边设备：耳机项目风险进行全面评估，制定更强化的风险管理策略，以预防未来可能的危机。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7611"/>
      <w:r>
        <w:rPr>
          <w:rFonts w:ascii="仿宋" w:eastAsia="仿宋" w:hAnsi="仿宋" w:cs="仿宋" w:hint="eastAsia"/>
          <w:sz w:val="28"/>
          <w:lang w:eastAsia="zh-CN"/>
        </w:rPr>
        <w:t>三、视听周边设备：耳机项目概论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9555"/>
      <w:r>
        <w:rPr>
          <w:rFonts w:ascii="仿宋" w:eastAsia="仿宋" w:hAnsi="仿宋" w:cs="仿宋" w:hint="eastAsia"/>
          <w:lang w:eastAsia="zh-CN"/>
        </w:rPr>
        <w:t>(一)、视听周边设备：耳机项目概况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 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起源追溯至对市场的深入洞察。市场的不断演变与变革为视听周边设备：耳机项目提供了难得的机遇。当前市场存在的需求缺口和变革的大环境共同构成了视听周边设备：耳机项目的背景。这个视听周边设备：耳机项目旨在充分利用市场机遇，填补行业中尚未满足的需求，为客户提供全新的解决方案。市场的变革和需求的增长使得这个视听周边设备：耳机项目具备了巨大的发展潜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1.2 视听周边设备：耳机项目名称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正式命名为视听周边设备：耳机。这个名称不仅仅是一个标识，更代表了视听周边设备：耳机项目的核心理念和愿景。它蕴含着视听周边设备：耳机项目所要解决问题的关键字，具有强烈的表达和辨识度，为视听周边设备：耳机项目树立了鲜明的品牌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1.3 视听周边设备：耳机项目目标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核心目标是提供一种全新、高效的解决方案，满足客户日益增长的需求。视听周边设备：耳机项目追求的不仅仅是满足市场需求，更是在市场中获得卓越的竞争优势。通过不断提升产品或服务的质量和创新水平，视听周边设备：耳机项目旨在成为行业中的领军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1.4 视听周边设备：耳机项目范围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全面涵盖了产品研发、制造、市场推广和售后服务，确保从产品设计到最终用户体验的全方位关注。这一全面的视听周边设备：耳机项目范围是为了确保视听周边设备：耳机项目能够在整个价值链中提供卓越的价值，从而满足客户的期望并赢得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1.5 视听周边设备：耳机项目时间表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计划在未来18个月内完成，包括研发、测试、市场试点和正式推出等不同阶段。这个时间表的合理设计是为了确保视听周边设备：耳机项目各个阶段的顺利推进，以便按时交付高质量的成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1.6 视听周边设备：耳机项目预算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总预算估算为XX百万美元，主要分配在研发、市场推广、人员培训和运营等方面。这一充足的预算为视听周边设备：耳机项目提供了充足的资源，确保视听周边设备：耳机项目在各个方面都能取得优异的表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1.7 视听周边设备：耳机项目风险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可能面临的风险包括市场接受度低、技术难题、竞争激烈等。视听周边设备：耳机项目团队已经制定了相应的风险应对计划，通过前瞻性的风险管理，确保视听周边设备：耳机项目在面对不确定性时能够迅速做出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1.8 视听周边设备：耳机项目团队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视听周边设备：耳机项目汇聚了一支经验丰富、多领域专业素养的核心团队，确保视听周边设备：耳机项目在各个方面都能拥有高水平的执行力。团队的协同作战是视听周边设备：耳机项目成功的关键因素之一。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1.9 视听周边设备：耳机项目背景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视听周边设备：耳机项目的背景根植于市场对更高效、创新产品的渴望，同时也受到科技发展对行业格局的深刻改变的影响。这为视听周边设备：耳机项目提供了广阔的发展空间和市场需求。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1.10 视听周边设备：耳机项目现状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截至目前，视听周边设备：耳机项目已完成市场调研和技术验证，取得了初步的成功。这为视听周边设备：耳机项目在未来的发展奠定了坚实的基础，为更远大的目标打下了坚实的基石。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27539"/>
      <w:r>
        <w:rPr>
          <w:rFonts w:ascii="仿宋" w:eastAsia="仿宋" w:hAnsi="仿宋" w:cs="仿宋" w:hint="eastAsia"/>
          <w:sz w:val="28"/>
          <w:lang w:eastAsia="zh-CN"/>
        </w:rPr>
        <w:t>(二)、视听周边设备：耳机项目目标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keyword》视听周边设备：耳机项目首要业务目标是在市场中占据有利地位，实现产品/服务的成功推广和销售。通过不断提升产品质量、创新性，视听周边设备：耳机项目追求成为行业中的领导者，赢得更多客户的青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在科技迅速发展的时代，视听周边设备：耳机项目着眼于技术创新。通过持续的研发和技术升级，视听周边设备：耳机项目旨在推出更具创新性的产品或服务，以满足市场对新鲜、先进解决方案的需求。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建立可持续的客户关系，视听周边设备：耳机项目设定了客户满意度目标。通过提供卓越的产品质量和优质的客户服务，视听周边设备：耳机项目追求赢得客户的信任和忠诚度，确保他们的满意度达到行业领先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视听周边设备：耳机项目注重社会责任和可持续发展。通过实施环保、社会责任视听周边设备：耳机项目，视听周边设备：耳机项目致力于在经济发展的同时保护环境，促进社会公平，实现可持续经营。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视听周边设备：耳机项目的团队是实现目标的核心驱动力。因此，视听周边设备：耳机项目设定了团队发展目标，包括提升团队成员的专业技能、培养领导力，以及搭建协同高效的团队工作氛围。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12191"/>
      <w:r>
        <w:rPr>
          <w:rFonts w:ascii="仿宋" w:eastAsia="仿宋" w:hAnsi="仿宋" w:cs="仿宋" w:hint="eastAsia"/>
          <w:sz w:val="28"/>
          <w:lang w:eastAsia="zh-CN"/>
        </w:rPr>
        <w:t>(三)、视听周边设备：耳机项目提出的理由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## 2. 视听周边设备：耳机项目提出的理由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市场机遇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提出源于对市场机遇的深刻洞察。当前市场中存在的需求缺口和行业发展趋势表明，有巨大的商业机会等待被开发。通过准确捕捉市场机遇，视听周边设备：耳机项目可以在激烈的竞争中脱颖而出，迅速占领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技术创新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理念基于对技术创新的信仰。通过持续的研发和技术投入，视听周边设备：耳机项目有望推出更具创新性的产品或服务。在科技飞速发展的当下，视听周边设备：耳机项目将充分利用先进技术，满足客户对高质量、高效率解决方案的迫切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行业竞争力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提出是为了增强企业的行业竞争力。通过提升产品或服务的质量和独特性，视听周边设备：耳机项目力图在行业中建立起巩固的地位。这不仅有助于吸引更多客户，还能够吸引优秀的人才和合作伙伴，共同推动企业的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2.4 消费者需求变化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6"/>
          <w:footerReference w:type="default" r:id="rId27"/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响应了消费者需求的变化。随着社会和科技的不断发展，消费者对产品和服务的需求也在发生变化。通过深入了解并及时回应消费者的新需求，视听周边设备：耳机项目将能够提供更符合市场潮流和客户期望的解决方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2.5 战略发展规划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提出是企业战略发展规划的一部分。在面对日益激烈的市场竞争和不断变化的商业环境中，视听周边设备：耳机项目作为企业战略的一环，旨在为企业开辟新的增长领域，巩固企业在行业中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2.6 社会责任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提出不仅仅是基于商业考量，还注重社会责任。通过推出环保、社会责任等方面的视听周边设备：耳机项目，视听周边设备：耳机企业可以在社会中树立积极形象，为社会做出积极贡献，实现经济效益和社会效益的双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2.7 利益相关者期望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视听周边设备：耳机项目的提出反映了对利益相关者期望的关注。包括客户、员工、投资者等利益相关者在企业发展中都有着各自的期望，视听周边设备：耳机项目力求在满足这些期望的同时，取得更大的共赢。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29733"/>
      <w:r>
        <w:rPr>
          <w:rFonts w:ascii="仿宋" w:eastAsia="仿宋" w:hAnsi="仿宋" w:cs="仿宋" w:hint="eastAsia"/>
          <w:sz w:val="28"/>
          <w:lang w:eastAsia="zh-CN"/>
        </w:rPr>
        <w:t>(四)、视听周边设备：耳机项目意义</w:t>
      </w:r>
      <w:bookmarkEnd w:id="12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8"/>
          <w:footerReference w:type="default" r:id="rId29"/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在实施视听周边设备：耳机项目的过程中，我们不仅仅是在追逐商业成功，更是为企业和社会的多个层面创造了深远的意义。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首要意义在于提升企业的市场竞争力。通过持续的创新和对产品质量的高标准要求，视听周边设备：耳机项目将使企业在市场中脱颖而出。这不仅为企业带来了更多的商业机会，也将吸引更多的客户和投资者，为企业打造可持续增长的基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视听周边设备：耳机项目的推进将促使行业技术水平的提升。通过引入先进技术和创新性解决方案，视听周边设备：耳机项目有望在行业中树立标杆，推动整个行业走向更高水平。这对于行业的可持续发展和创新力的提升都具有积极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社会层面，视听周边设备：耳机项目不仅创造了大量就业机会，提高了就业水平，还注重社会责任和环保。通过参与社会公益事业和推动环保视听周边设备：耳机项目，视听周边设备：耳机项目为社会贡献了一份力量，体现了企业对社会的积极回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综合而言，视听周边设备：耳机项目意义重大，不仅推动了企业的发展，也为行业和社会的进步贡献了积极力量。这是一个全面而深刻的影响，将在未来产生可持续的正面效应。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3" w:name="_Toc29380"/>
      <w:r>
        <w:rPr>
          <w:rFonts w:ascii="仿宋" w:eastAsia="仿宋" w:hAnsi="仿宋" w:cs="仿宋" w:hint="eastAsia"/>
          <w:sz w:val="28"/>
          <w:lang w:eastAsia="zh-CN"/>
        </w:rPr>
        <w:t>(五)、视听周边设备：耳机项目背景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在当今迅猛发展的商业环境中，视听周边设备：耳机项目的动因根植于对多方面因素的审慎考量。这个视听周边设备：耳机项目的提出并非孤立的决策，而是对企业所处背景深入思考的产物。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0"/>
          <w:footerReference w:type="default" r:id="rId31"/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场的不断演变是视听周边设备：耳机项目背后的首要原因。科技的迅速发展和全球市场的快速变化使得企业必须灵活应对。视听周边设备：耳机项目应运而生，旨在通过创新性的解决方案迎合市场的多变需求，赢得竞争中的先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竞争的激烈程度也是视听周边设备：耳机项目背景中不可忽视的一环。企业需要在激烈竞争中脱颖而出，为此，视听周边设备：耳机项目致力于打破常规，提供独特的价值主张，以吸引客户并确保市场份额的增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技术的迅速发展为企业带来了机遇与挑战。作为视听周边设备：耳机项目启动的背景之一，对新兴技术的应用将有助于提升企业的技术水平，使其在不断演进的商业环境中保持竞争优势。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社会对企业责任的期望也在逐渐升高。视听周边设备：耳机项目充分融入了社会责任的理念，通过可持续经营和社会公益视听周边设备：耳机项目，企图为社会贡献一份力量，在商业成功的同时关注社会价值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4" w:name="_Toc22465"/>
      <w:r>
        <w:rPr>
          <w:rFonts w:ascii="仿宋" w:eastAsia="仿宋" w:hAnsi="仿宋" w:cs="仿宋" w:hint="eastAsia"/>
          <w:sz w:val="28"/>
          <w:lang w:eastAsia="zh-CN"/>
        </w:rPr>
        <w:t>四、工艺说明</w:t>
      </w:r>
      <w:bookmarkEnd w:id="14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5" w:name="_Toc30191"/>
      <w:r>
        <w:rPr>
          <w:rFonts w:ascii="仿宋" w:eastAsia="仿宋" w:hAnsi="仿宋" w:cs="仿宋" w:hint="eastAsia"/>
          <w:lang w:eastAsia="zh-CN"/>
        </w:rPr>
        <w:t>(一)、技术管理特点</w:t>
      </w:r>
      <w:bookmarkEnd w:id="15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2"/>
          <w:footerReference w:type="default" r:id="rId33"/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视听周边设备：耳机项目的技术管理特点体现在其创新导向。通过引入最先进的技术趋势和解决方案，视听周边设备：耳机项目致力于提升科技含量、提高质量和效率水平。这意味着我们将采用最新的工具和方法，确保视听周边设备：耳机项目在技术层面始终走在前沿，从而在竞争激烈的市场中脱颖而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其次，整合性策略是视听周边设备：耳机项目技术管理的显著特征。通过整合不同领域的技术资源，我们实现了跨学科的协同工作。这有助于优化技术架构，提高整体效能。此外，整合性策略还促进了不同技术团队之间的紧密沟通和高效合作，确保视听周边设备：耳机项目各方面的技术都能得到协同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管理的第三个显著特点是持续优化。为了保持竞争力，我们将建立健全的技术监测体系，定期评估和更新视听周边设备：耳机项目所采用的技术。通过不断优化技术方案，视听周边设备：耳机项目将能够灵活应对市场和行业的变化，确保技术一直处于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另一方面，风险管理在技术管理中也占据重要地位。视听周边设备：耳机项目团队将在视听周边设备：耳机项目初期识别可能的技术风险，并采取相应的预防和应对措施。通过建立健全的风险评估机制，视听周边设备：耳机项目能够在实施过程中及时发现并解决潜在的技术问题，保障视听周边设备：耳机项目技术实施的平稳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这些独特的技术管理特点，我们确信在视听周边设备：耳机项目中，技术将成为视听周边设备：耳机项目成功的有力支持。这一深度剖析揭示了技术管理在视听周边设备：耳机项目实施中的关键作用，为视听周边设备：耳机项目的技术基础奠定了坚实的基础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6" w:name="_Toc9439"/>
      <w:r>
        <w:rPr>
          <w:rFonts w:ascii="仿宋" w:eastAsia="仿宋" w:hAnsi="仿宋" w:cs="仿宋" w:hint="eastAsia"/>
          <w:sz w:val="28"/>
          <w:lang w:eastAsia="zh-CN"/>
        </w:rPr>
        <w:t>(二)、视听周边设备：耳机项目工艺技术设计方案</w:t>
      </w:r>
      <w:bookmarkEnd w:id="16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34"/>
          <w:footerReference w:type="default" r:id="rId35"/>
          <w:type w:val="nextPage"/>
          <w:pgSz w:w="11906" w:h="16838"/>
          <w:pgMar w:top="1440" w:right="1800" w:bottom="1440" w:left="1800" w:header="851" w:footer="992" w:gutter="0"/>
          <w:pgNumType w:start="1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生产技术方案的选用，视听周边设备：耳机项目将遵循“利用资源”的原则，选择当前较先进的集散型控制系统。这系统能够全面掌控整个生产线的各项工艺参数，确保产品质量稳定在高水平，同时降低物料的消耗。这一决策旨在通过高效的控制系统实现生产过程的优化，提高产品生产的效率和质量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产经营活动方面，视听周边设备：耳机项目将严格按照相关行业规范要求进行组织。通过有效控制产品质量，视听周边设备：耳机项目将致力于为顾客提供优质的视听周边设备：耳机项目产品和良好的服务。这体现了视听周边设备：耳机项目对于生产活动合规性和质量标准的高度重视，为视听周边设备：耳机项目的可持续发展和顾客满意度奠定了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工艺技术方面，视听周边设备：耳机项目注重生态效益和清洁生产原则。视听周边设备：耳机项目建设将紧密结合地方特色经济发展，与社会经济发展规划和区域环境保护规划方案相协调一致。通过与当地区域自然生态系统的结合，视听周边设备：耳机项目将实施可持续发展的产业结构调整和传统产业的升级改造，以提高资源利用效率，减少污染物产生和对环境的压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产品方面，视听周边设备：耳机项目产品具有多样化的客户需求和个性化的特点。因此，视听周边设备：耳机项目产品规格品种多样，且单批生产数量较小。为满足这一特点，视听周边设备：耳机项目承办单位将建设先进的柔性制造生产线。通过广泛应用柔性制造技术，视听周边设备：耳机项目能够在照顾客户个性化要求的同时，保持生产规模优势和高水平的质量控制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https://d.book118.com/447130160016006030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37"/>
      <w:footerReference w:type="default" r:id="rId38"/>
      <w:type w:val="nextPage"/>
      <w:pgSz w:w="11906" w:h="16838"/>
      <w:pgMar w:top="1440" w:right="1800" w:bottom="1440" w:left="1800" w:header="851" w:footer="992" w:gutter="0"/>
      <w:pgNumType w:start="1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14</w:t>
    </w:r>
    <w:r>
      <w:rPr>
        <w:rStyle w:val="PageNumber"/>
      </w:rPr>
      <w:fldChar w:fldCharType="end"/>
    </w:r>
  </w:p>
  <w:p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16</w:t>
    </w:r>
    <w:r>
      <w:rPr>
        <w:rStyle w:val="PageNumber"/>
      </w:rPr>
      <w:fldChar w:fldCharType="end"/>
    </w:r>
  </w:p>
  <w:p>
    <w:pPr>
      <w:pStyle w:val="Footer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18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视听周边设备：耳机项目计划设计方案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760261"/>
    <w:rsid w:val="2076026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eader" Target="header13.xml" /><Relationship Id="rId29" Type="http://schemas.openxmlformats.org/officeDocument/2006/relationships/footer" Target="foot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4.xml" /><Relationship Id="rId32" Type="http://schemas.openxmlformats.org/officeDocument/2006/relationships/header" Target="header15.xml" /><Relationship Id="rId33" Type="http://schemas.openxmlformats.org/officeDocument/2006/relationships/footer" Target="footer15.xml" /><Relationship Id="rId34" Type="http://schemas.openxmlformats.org/officeDocument/2006/relationships/header" Target="header16.xml" /><Relationship Id="rId35" Type="http://schemas.openxmlformats.org/officeDocument/2006/relationships/footer" Target="footer16.xml" /><Relationship Id="rId36" Type="http://schemas.openxmlformats.org/officeDocument/2006/relationships/hyperlink" Target="https://d.book118.com/447130160016006030" TargetMode="External" /><Relationship Id="rId37" Type="http://schemas.openxmlformats.org/officeDocument/2006/relationships/header" Target="header17.xml" /><Relationship Id="rId38" Type="http://schemas.openxmlformats.org/officeDocument/2006/relationships/footer" Target="footer17.xml" /><Relationship Id="rId39" Type="http://schemas.openxmlformats.org/officeDocument/2006/relationships/theme" Target="theme/theme1.xml" /><Relationship Id="rId4" Type="http://schemas.openxmlformats.org/officeDocument/2006/relationships/header" Target="header1.xml" /><Relationship Id="rId40" Type="http://schemas.openxmlformats.org/officeDocument/2006/relationships/styles" Target="styles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2024-01-07T14:55:00Z</dcterms:created>
  <dcterms:modified xsi:type="dcterms:W3CDTF">2024-01-07T14:56:17Z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F7F63024DE0F4087B02C0EE99E74152B_11</vt:lpwstr>
  </property>
  <property fmtid="{D5CDD505-2E9C-101B-9397-08002B2CF9AE}" pid="3" name="KSOProductBuildVer">
    <vt:lpwstr>2052-12.1.0.16120</vt:lpwstr>
  </property>
</Properties>
</file>