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医用气体终端项目计划设计方案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5" w:history="1">
        <w:r>
          <w:rPr>
            <w:rFonts w:ascii="仿宋" w:eastAsia="仿宋" w:hAnsi="仿宋" w:cs="仿宋" w:hint="eastAsia"/>
            <w:lang w:eastAsia="zh-CN"/>
          </w:rPr>
          <w:t>概论</w:t>
        </w:r>
        <w:r>
          <w:tab/>
        </w:r>
        <w:r>
          <w:fldChar w:fldCharType="begin"/>
        </w:r>
        <w:r>
          <w:instrText xml:space="preserve"> PAGEREF _Toc26575 \h </w:instrText>
        </w:r>
        <w:r>
          <w:fldChar w:fldCharType="separate"/>
        </w:r>
        <w:r>
          <w:t>3</w:t>
        </w:r>
        <w:r>
          <w:fldChar w:fldCharType="end"/>
        </w:r>
      </w:hyperlink>
    </w:p>
    <w:p>
      <w:pPr>
        <w:pStyle w:val="TOC1"/>
        <w:tabs>
          <w:tab w:val="right" w:leader="dot" w:pos="8306"/>
        </w:tabs>
      </w:pPr>
      <w:hyperlink w:anchor="_Toc18506" w:history="1">
        <w:r>
          <w:rPr>
            <w:rFonts w:ascii="仿宋" w:eastAsia="仿宋" w:hAnsi="仿宋" w:cs="仿宋" w:hint="eastAsia"/>
            <w:lang w:eastAsia="zh-CN"/>
          </w:rPr>
          <w:t>一、医用气体终端项目选址可行性分析</w:t>
        </w:r>
        <w:r>
          <w:tab/>
        </w:r>
        <w:r>
          <w:fldChar w:fldCharType="begin"/>
        </w:r>
        <w:r>
          <w:instrText xml:space="preserve"> PAGEREF _Toc18506 \h </w:instrText>
        </w:r>
        <w:r>
          <w:fldChar w:fldCharType="separate"/>
        </w:r>
        <w:r>
          <w:t>3</w:t>
        </w:r>
        <w:r>
          <w:fldChar w:fldCharType="end"/>
        </w:r>
      </w:hyperlink>
    </w:p>
    <w:p>
      <w:pPr>
        <w:pStyle w:val="TOC2"/>
        <w:tabs>
          <w:tab w:val="right" w:leader="dot" w:pos="8306"/>
        </w:tabs>
      </w:pPr>
      <w:hyperlink w:anchor="_Toc28582" w:history="1">
        <w:r>
          <w:rPr>
            <w:rFonts w:ascii="仿宋" w:eastAsia="仿宋" w:hAnsi="仿宋" w:cs="仿宋" w:hint="eastAsia"/>
            <w:lang w:eastAsia="zh-CN"/>
          </w:rPr>
          <w:t>(一)、医用气体终端项目选址</w:t>
        </w:r>
        <w:r>
          <w:tab/>
        </w:r>
        <w:r>
          <w:fldChar w:fldCharType="begin"/>
        </w:r>
        <w:r>
          <w:instrText xml:space="preserve"> PAGEREF _Toc28582 \h </w:instrText>
        </w:r>
        <w:r>
          <w:fldChar w:fldCharType="separate"/>
        </w:r>
        <w:r>
          <w:t>3</w:t>
        </w:r>
        <w:r>
          <w:fldChar w:fldCharType="end"/>
        </w:r>
      </w:hyperlink>
    </w:p>
    <w:p>
      <w:pPr>
        <w:pStyle w:val="TOC2"/>
        <w:tabs>
          <w:tab w:val="right" w:leader="dot" w:pos="8306"/>
        </w:tabs>
      </w:pPr>
      <w:hyperlink w:anchor="_Toc26329" w:history="1">
        <w:r>
          <w:rPr>
            <w:rFonts w:ascii="仿宋" w:eastAsia="仿宋" w:hAnsi="仿宋" w:cs="仿宋" w:hint="eastAsia"/>
            <w:lang w:eastAsia="zh-CN"/>
          </w:rPr>
          <w:t>(二)、用地控制指标</w:t>
        </w:r>
        <w:r>
          <w:tab/>
        </w:r>
        <w:r>
          <w:fldChar w:fldCharType="begin"/>
        </w:r>
        <w:r>
          <w:instrText xml:space="preserve"> PAGEREF _Toc26329 \h </w:instrText>
        </w:r>
        <w:r>
          <w:fldChar w:fldCharType="separate"/>
        </w:r>
        <w:r>
          <w:t>3</w:t>
        </w:r>
        <w:r>
          <w:fldChar w:fldCharType="end"/>
        </w:r>
      </w:hyperlink>
    </w:p>
    <w:p>
      <w:pPr>
        <w:pStyle w:val="TOC2"/>
        <w:tabs>
          <w:tab w:val="right" w:leader="dot" w:pos="8306"/>
        </w:tabs>
      </w:pPr>
      <w:hyperlink w:anchor="_Toc8798" w:history="1">
        <w:r>
          <w:rPr>
            <w:rFonts w:ascii="仿宋" w:eastAsia="仿宋" w:hAnsi="仿宋" w:cs="仿宋" w:hint="eastAsia"/>
            <w:lang w:eastAsia="zh-CN"/>
          </w:rPr>
          <w:t>(三)、节约用地措施</w:t>
        </w:r>
        <w:r>
          <w:tab/>
        </w:r>
        <w:r>
          <w:fldChar w:fldCharType="begin"/>
        </w:r>
        <w:r>
          <w:instrText xml:space="preserve"> PAGEREF _Toc8798 \h </w:instrText>
        </w:r>
        <w:r>
          <w:fldChar w:fldCharType="separate"/>
        </w:r>
        <w:r>
          <w:t>5</w:t>
        </w:r>
        <w:r>
          <w:fldChar w:fldCharType="end"/>
        </w:r>
      </w:hyperlink>
    </w:p>
    <w:p>
      <w:pPr>
        <w:pStyle w:val="TOC2"/>
        <w:tabs>
          <w:tab w:val="right" w:leader="dot" w:pos="8306"/>
        </w:tabs>
      </w:pPr>
      <w:hyperlink w:anchor="_Toc4514" w:history="1">
        <w:r>
          <w:rPr>
            <w:rFonts w:ascii="仿宋" w:eastAsia="仿宋" w:hAnsi="仿宋" w:cs="仿宋" w:hint="eastAsia"/>
            <w:lang w:eastAsia="zh-CN"/>
          </w:rPr>
          <w:t>(四)、总图布置方案</w:t>
        </w:r>
        <w:r>
          <w:tab/>
        </w:r>
        <w:r>
          <w:fldChar w:fldCharType="begin"/>
        </w:r>
        <w:r>
          <w:instrText xml:space="preserve"> PAGEREF _Toc4514 \h </w:instrText>
        </w:r>
        <w:r>
          <w:fldChar w:fldCharType="separate"/>
        </w:r>
        <w:r>
          <w:t>6</w:t>
        </w:r>
        <w:r>
          <w:fldChar w:fldCharType="end"/>
        </w:r>
      </w:hyperlink>
    </w:p>
    <w:p>
      <w:pPr>
        <w:pStyle w:val="TOC2"/>
        <w:tabs>
          <w:tab w:val="right" w:leader="dot" w:pos="8306"/>
        </w:tabs>
      </w:pPr>
      <w:hyperlink w:anchor="_Toc3792" w:history="1">
        <w:r>
          <w:rPr>
            <w:rFonts w:ascii="仿宋" w:eastAsia="仿宋" w:hAnsi="仿宋" w:cs="仿宋" w:hint="eastAsia"/>
            <w:lang w:eastAsia="zh-CN"/>
          </w:rPr>
          <w:t>(五)、选址综合评价</w:t>
        </w:r>
        <w:r>
          <w:tab/>
        </w:r>
        <w:r>
          <w:fldChar w:fldCharType="begin"/>
        </w:r>
        <w:r>
          <w:instrText xml:space="preserve"> PAGEREF _Toc3792 \h </w:instrText>
        </w:r>
        <w:r>
          <w:fldChar w:fldCharType="separate"/>
        </w:r>
        <w:r>
          <w:t>7</w:t>
        </w:r>
        <w:r>
          <w:fldChar w:fldCharType="end"/>
        </w:r>
      </w:hyperlink>
    </w:p>
    <w:p>
      <w:pPr>
        <w:pStyle w:val="TOC1"/>
        <w:tabs>
          <w:tab w:val="right" w:leader="dot" w:pos="8306"/>
        </w:tabs>
      </w:pPr>
      <w:hyperlink w:anchor="_Toc25860" w:history="1">
        <w:r>
          <w:rPr>
            <w:rFonts w:ascii="仿宋" w:eastAsia="仿宋" w:hAnsi="仿宋" w:cs="仿宋" w:hint="eastAsia"/>
            <w:lang w:eastAsia="zh-CN"/>
          </w:rPr>
          <w:t>二、医用气体终端项目建设单位说明</w:t>
        </w:r>
        <w:r>
          <w:tab/>
        </w:r>
        <w:r>
          <w:fldChar w:fldCharType="begin"/>
        </w:r>
        <w:r>
          <w:instrText xml:space="preserve"> PAGEREF _Toc25860 \h </w:instrText>
        </w:r>
        <w:r>
          <w:fldChar w:fldCharType="separate"/>
        </w:r>
        <w:r>
          <w:t>8</w:t>
        </w:r>
        <w:r>
          <w:fldChar w:fldCharType="end"/>
        </w:r>
      </w:hyperlink>
    </w:p>
    <w:p>
      <w:pPr>
        <w:pStyle w:val="TOC2"/>
        <w:tabs>
          <w:tab w:val="right" w:leader="dot" w:pos="8306"/>
        </w:tabs>
      </w:pPr>
      <w:hyperlink w:anchor="_Toc11555" w:history="1">
        <w:r>
          <w:rPr>
            <w:rFonts w:ascii="仿宋" w:eastAsia="仿宋" w:hAnsi="仿宋" w:cs="仿宋" w:hint="eastAsia"/>
            <w:lang w:eastAsia="zh-CN"/>
          </w:rPr>
          <w:t>(一)、医用气体终端项目承办单位基本情况</w:t>
        </w:r>
        <w:r>
          <w:tab/>
        </w:r>
        <w:r>
          <w:fldChar w:fldCharType="begin"/>
        </w:r>
        <w:r>
          <w:instrText xml:space="preserve"> PAGEREF _Toc11555 \h </w:instrText>
        </w:r>
        <w:r>
          <w:fldChar w:fldCharType="separate"/>
        </w:r>
        <w:r>
          <w:t>8</w:t>
        </w:r>
        <w:r>
          <w:fldChar w:fldCharType="end"/>
        </w:r>
      </w:hyperlink>
    </w:p>
    <w:p>
      <w:pPr>
        <w:pStyle w:val="TOC2"/>
        <w:tabs>
          <w:tab w:val="right" w:leader="dot" w:pos="8306"/>
        </w:tabs>
      </w:pPr>
      <w:hyperlink w:anchor="_Toc6339" w:history="1">
        <w:r>
          <w:rPr>
            <w:rFonts w:ascii="仿宋" w:eastAsia="仿宋" w:hAnsi="仿宋" w:cs="仿宋" w:hint="eastAsia"/>
            <w:lang w:eastAsia="zh-CN"/>
          </w:rPr>
          <w:t>(二)、公司经济效益分析</w:t>
        </w:r>
        <w:r>
          <w:tab/>
        </w:r>
        <w:r>
          <w:fldChar w:fldCharType="begin"/>
        </w:r>
        <w:r>
          <w:instrText xml:space="preserve"> PAGEREF _Toc6339 \h </w:instrText>
        </w:r>
        <w:r>
          <w:fldChar w:fldCharType="separate"/>
        </w:r>
        <w:r>
          <w:t>9</w:t>
        </w:r>
        <w:r>
          <w:fldChar w:fldCharType="end"/>
        </w:r>
      </w:hyperlink>
    </w:p>
    <w:p>
      <w:pPr>
        <w:pStyle w:val="TOC1"/>
        <w:tabs>
          <w:tab w:val="right" w:leader="dot" w:pos="8306"/>
        </w:tabs>
      </w:pPr>
      <w:hyperlink w:anchor="_Toc23896" w:history="1">
        <w:r>
          <w:rPr>
            <w:rFonts w:ascii="仿宋" w:eastAsia="仿宋" w:hAnsi="仿宋" w:cs="仿宋" w:hint="eastAsia"/>
            <w:lang w:eastAsia="zh-CN"/>
          </w:rPr>
          <w:t>三、医用气体终端项目建设背景及必要性分析</w:t>
        </w:r>
        <w:r>
          <w:tab/>
        </w:r>
        <w:r>
          <w:fldChar w:fldCharType="begin"/>
        </w:r>
        <w:r>
          <w:instrText xml:space="preserve"> PAGEREF _Toc23896 \h </w:instrText>
        </w:r>
        <w:r>
          <w:fldChar w:fldCharType="separate"/>
        </w:r>
        <w:r>
          <w:t>10</w:t>
        </w:r>
        <w:r>
          <w:fldChar w:fldCharType="end"/>
        </w:r>
      </w:hyperlink>
    </w:p>
    <w:p>
      <w:pPr>
        <w:pStyle w:val="TOC2"/>
        <w:tabs>
          <w:tab w:val="right" w:leader="dot" w:pos="8306"/>
        </w:tabs>
      </w:pPr>
      <w:hyperlink w:anchor="_Toc16104" w:history="1">
        <w:r>
          <w:rPr>
            <w:rFonts w:ascii="仿宋" w:eastAsia="仿宋" w:hAnsi="仿宋" w:cs="仿宋" w:hint="eastAsia"/>
            <w:lang w:eastAsia="zh-CN"/>
          </w:rPr>
          <w:t>(一)、医用气体终端项目背景分析</w:t>
        </w:r>
        <w:r>
          <w:tab/>
        </w:r>
        <w:r>
          <w:fldChar w:fldCharType="begin"/>
        </w:r>
        <w:r>
          <w:instrText xml:space="preserve"> PAGEREF _Toc16104 \h </w:instrText>
        </w:r>
        <w:r>
          <w:fldChar w:fldCharType="separate"/>
        </w:r>
        <w:r>
          <w:t>10</w:t>
        </w:r>
        <w:r>
          <w:fldChar w:fldCharType="end"/>
        </w:r>
      </w:hyperlink>
    </w:p>
    <w:p>
      <w:pPr>
        <w:pStyle w:val="TOC2"/>
        <w:tabs>
          <w:tab w:val="right" w:leader="dot" w:pos="8306"/>
        </w:tabs>
      </w:pPr>
      <w:hyperlink w:anchor="_Toc31549" w:history="1">
        <w:r>
          <w:rPr>
            <w:rFonts w:ascii="仿宋" w:eastAsia="仿宋" w:hAnsi="仿宋" w:cs="仿宋" w:hint="eastAsia"/>
            <w:lang w:eastAsia="zh-CN"/>
          </w:rPr>
          <w:t>(二)、医用气体终端项目建设必要性分析</w:t>
        </w:r>
        <w:r>
          <w:tab/>
        </w:r>
        <w:r>
          <w:fldChar w:fldCharType="begin"/>
        </w:r>
        <w:r>
          <w:instrText xml:space="preserve"> PAGEREF _Toc31549 \h </w:instrText>
        </w:r>
        <w:r>
          <w:fldChar w:fldCharType="separate"/>
        </w:r>
        <w:r>
          <w:t>12</w:t>
        </w:r>
        <w:r>
          <w:fldChar w:fldCharType="end"/>
        </w:r>
      </w:hyperlink>
    </w:p>
    <w:p>
      <w:pPr>
        <w:pStyle w:val="TOC1"/>
        <w:tabs>
          <w:tab w:val="right" w:leader="dot" w:pos="8306"/>
        </w:tabs>
      </w:pPr>
      <w:hyperlink w:anchor="_Toc5733" w:history="1">
        <w:r>
          <w:rPr>
            <w:rFonts w:ascii="仿宋" w:eastAsia="仿宋" w:hAnsi="仿宋" w:cs="仿宋" w:hint="eastAsia"/>
            <w:lang w:eastAsia="zh-CN"/>
          </w:rPr>
          <w:t>四、工艺说明</w:t>
        </w:r>
        <w:r>
          <w:tab/>
        </w:r>
        <w:r>
          <w:fldChar w:fldCharType="begin"/>
        </w:r>
        <w:r>
          <w:instrText xml:space="preserve"> PAGEREF _Toc5733 \h </w:instrText>
        </w:r>
        <w:r>
          <w:fldChar w:fldCharType="separate"/>
        </w:r>
        <w:r>
          <w:t>13</w:t>
        </w:r>
        <w:r>
          <w:fldChar w:fldCharType="end"/>
        </w:r>
      </w:hyperlink>
    </w:p>
    <w:p>
      <w:pPr>
        <w:pStyle w:val="TOC2"/>
        <w:tabs>
          <w:tab w:val="right" w:leader="dot" w:pos="8306"/>
        </w:tabs>
      </w:pPr>
      <w:hyperlink w:anchor="_Toc15079" w:history="1">
        <w:r>
          <w:rPr>
            <w:rFonts w:ascii="仿宋" w:eastAsia="仿宋" w:hAnsi="仿宋" w:cs="仿宋" w:hint="eastAsia"/>
            <w:lang w:eastAsia="zh-CN"/>
          </w:rPr>
          <w:t>(一)、技术管理特点</w:t>
        </w:r>
        <w:r>
          <w:tab/>
        </w:r>
        <w:r>
          <w:fldChar w:fldCharType="begin"/>
        </w:r>
        <w:r>
          <w:instrText xml:space="preserve"> PAGEREF _Toc15079 \h </w:instrText>
        </w:r>
        <w:r>
          <w:fldChar w:fldCharType="separate"/>
        </w:r>
        <w:r>
          <w:t>13</w:t>
        </w:r>
        <w:r>
          <w:fldChar w:fldCharType="end"/>
        </w:r>
      </w:hyperlink>
    </w:p>
    <w:p>
      <w:pPr>
        <w:pStyle w:val="TOC2"/>
        <w:tabs>
          <w:tab w:val="right" w:leader="dot" w:pos="8306"/>
        </w:tabs>
      </w:pPr>
      <w:hyperlink w:anchor="_Toc30751" w:history="1">
        <w:r>
          <w:rPr>
            <w:rFonts w:ascii="仿宋" w:eastAsia="仿宋" w:hAnsi="仿宋" w:cs="仿宋" w:hint="eastAsia"/>
            <w:lang w:eastAsia="zh-CN"/>
          </w:rPr>
          <w:t>(二)、医用气体终端项目工艺技术设计方案</w:t>
        </w:r>
        <w:r>
          <w:tab/>
        </w:r>
        <w:r>
          <w:fldChar w:fldCharType="begin"/>
        </w:r>
        <w:r>
          <w:instrText xml:space="preserve"> PAGEREF _Toc30751 \h </w:instrText>
        </w:r>
        <w:r>
          <w:fldChar w:fldCharType="separate"/>
        </w:r>
        <w:r>
          <w:t>14</w:t>
        </w:r>
        <w:r>
          <w:fldChar w:fldCharType="end"/>
        </w:r>
      </w:hyperlink>
    </w:p>
    <w:p>
      <w:pPr>
        <w:pStyle w:val="TOC2"/>
        <w:tabs>
          <w:tab w:val="right" w:leader="dot" w:pos="8306"/>
        </w:tabs>
      </w:pPr>
      <w:hyperlink w:anchor="_Toc23085" w:history="1">
        <w:r>
          <w:rPr>
            <w:rFonts w:ascii="仿宋" w:eastAsia="仿宋" w:hAnsi="仿宋" w:cs="仿宋" w:hint="eastAsia"/>
            <w:lang w:eastAsia="zh-CN"/>
          </w:rPr>
          <w:t>(三)、设备选型方案</w:t>
        </w:r>
        <w:r>
          <w:tab/>
        </w:r>
        <w:r>
          <w:fldChar w:fldCharType="begin"/>
        </w:r>
        <w:r>
          <w:instrText xml:space="preserve"> PAGEREF _Toc23085 \h </w:instrText>
        </w:r>
        <w:r>
          <w:fldChar w:fldCharType="separate"/>
        </w:r>
        <w:r>
          <w:t>15</w:t>
        </w:r>
        <w:r>
          <w:fldChar w:fldCharType="end"/>
        </w:r>
      </w:hyperlink>
    </w:p>
    <w:p>
      <w:pPr>
        <w:pStyle w:val="TOC1"/>
        <w:tabs>
          <w:tab w:val="right" w:leader="dot" w:pos="8306"/>
        </w:tabs>
      </w:pPr>
      <w:hyperlink w:anchor="_Toc22801" w:history="1">
        <w:r>
          <w:rPr>
            <w:rFonts w:ascii="仿宋" w:eastAsia="仿宋" w:hAnsi="仿宋" w:cs="仿宋" w:hint="eastAsia"/>
            <w:lang w:eastAsia="zh-CN"/>
          </w:rPr>
          <w:t>五、医用气体终端项目土建工程</w:t>
        </w:r>
        <w:r>
          <w:tab/>
        </w:r>
        <w:r>
          <w:fldChar w:fldCharType="begin"/>
        </w:r>
        <w:r>
          <w:instrText xml:space="preserve"> PAGEREF _Toc22801 \h </w:instrText>
        </w:r>
        <w:r>
          <w:fldChar w:fldCharType="separate"/>
        </w:r>
        <w:r>
          <w:t>17</w:t>
        </w:r>
        <w:r>
          <w:fldChar w:fldCharType="end"/>
        </w:r>
      </w:hyperlink>
    </w:p>
    <w:p>
      <w:pPr>
        <w:pStyle w:val="TOC2"/>
        <w:tabs>
          <w:tab w:val="right" w:leader="dot" w:pos="8306"/>
        </w:tabs>
      </w:pPr>
      <w:hyperlink w:anchor="_Toc22194" w:history="1">
        <w:r>
          <w:rPr>
            <w:rFonts w:ascii="仿宋" w:eastAsia="仿宋" w:hAnsi="仿宋" w:cs="仿宋" w:hint="eastAsia"/>
            <w:lang w:eastAsia="zh-CN"/>
          </w:rPr>
          <w:t>(一)、建筑工程设计原则</w:t>
        </w:r>
        <w:r>
          <w:tab/>
        </w:r>
        <w:r>
          <w:fldChar w:fldCharType="begin"/>
        </w:r>
        <w:r>
          <w:instrText xml:space="preserve"> PAGEREF _Toc22194 \h </w:instrText>
        </w:r>
        <w:r>
          <w:fldChar w:fldCharType="separate"/>
        </w:r>
        <w:r>
          <w:t>17</w:t>
        </w:r>
        <w:r>
          <w:fldChar w:fldCharType="end"/>
        </w:r>
      </w:hyperlink>
    </w:p>
    <w:p>
      <w:pPr>
        <w:pStyle w:val="TOC2"/>
        <w:tabs>
          <w:tab w:val="right" w:leader="dot" w:pos="8306"/>
        </w:tabs>
      </w:pPr>
      <w:hyperlink w:anchor="_Toc29335" w:history="1">
        <w:r>
          <w:rPr>
            <w:rFonts w:ascii="仿宋" w:eastAsia="仿宋" w:hAnsi="仿宋" w:cs="仿宋" w:hint="eastAsia"/>
            <w:lang w:eastAsia="zh-CN"/>
          </w:rPr>
          <w:t>(二)、土建工程设计年限及安全等级</w:t>
        </w:r>
        <w:r>
          <w:tab/>
        </w:r>
        <w:r>
          <w:fldChar w:fldCharType="begin"/>
        </w:r>
        <w:r>
          <w:instrText xml:space="preserve"> PAGEREF _Toc29335 \h </w:instrText>
        </w:r>
        <w:r>
          <w:fldChar w:fldCharType="separate"/>
        </w:r>
        <w:r>
          <w:t>18</w:t>
        </w:r>
        <w:r>
          <w:fldChar w:fldCharType="end"/>
        </w:r>
      </w:hyperlink>
    </w:p>
    <w:p>
      <w:pPr>
        <w:pStyle w:val="TOC2"/>
        <w:tabs>
          <w:tab w:val="right" w:leader="dot" w:pos="8306"/>
        </w:tabs>
      </w:pPr>
      <w:hyperlink w:anchor="_Toc5503" w:history="1">
        <w:r>
          <w:rPr>
            <w:rFonts w:ascii="仿宋" w:eastAsia="仿宋" w:hAnsi="仿宋" w:cs="仿宋" w:hint="eastAsia"/>
            <w:lang w:eastAsia="zh-CN"/>
          </w:rPr>
          <w:t>(三)、建筑工程设计总体要求</w:t>
        </w:r>
        <w:r>
          <w:tab/>
        </w:r>
        <w:r>
          <w:fldChar w:fldCharType="begin"/>
        </w:r>
        <w:r>
          <w:instrText xml:space="preserve"> PAGEREF _Toc5503 \h </w:instrText>
        </w:r>
        <w:r>
          <w:fldChar w:fldCharType="separate"/>
        </w:r>
        <w:r>
          <w:t>19</w:t>
        </w:r>
        <w:r>
          <w:fldChar w:fldCharType="end"/>
        </w:r>
      </w:hyperlink>
    </w:p>
    <w:p>
      <w:pPr>
        <w:pStyle w:val="TOC2"/>
        <w:tabs>
          <w:tab w:val="right" w:leader="dot" w:pos="8306"/>
        </w:tabs>
      </w:pPr>
      <w:hyperlink w:anchor="_Toc27186" w:history="1">
        <w:r>
          <w:rPr>
            <w:rFonts w:ascii="仿宋" w:eastAsia="仿宋" w:hAnsi="仿宋" w:cs="仿宋" w:hint="eastAsia"/>
            <w:lang w:eastAsia="zh-CN"/>
          </w:rPr>
          <w:t>(四)、土建工程建设指标</w:t>
        </w:r>
        <w:r>
          <w:tab/>
        </w:r>
        <w:r>
          <w:fldChar w:fldCharType="begin"/>
        </w:r>
        <w:r>
          <w:instrText xml:space="preserve"> PAGEREF _Toc27186 \h </w:instrText>
        </w:r>
        <w:r>
          <w:fldChar w:fldCharType="separate"/>
        </w:r>
        <w:r>
          <w:t>20</w:t>
        </w:r>
        <w:r>
          <w:fldChar w:fldCharType="end"/>
        </w:r>
      </w:hyperlink>
    </w:p>
    <w:p>
      <w:pPr>
        <w:pStyle w:val="TOC1"/>
        <w:tabs>
          <w:tab w:val="right" w:leader="dot" w:pos="8306"/>
        </w:tabs>
      </w:pPr>
      <w:hyperlink w:anchor="_Toc4163" w:history="1">
        <w:r>
          <w:rPr>
            <w:rFonts w:ascii="仿宋" w:eastAsia="仿宋" w:hAnsi="仿宋" w:cs="仿宋" w:hint="eastAsia"/>
            <w:lang w:eastAsia="zh-CN"/>
          </w:rPr>
          <w:t>六、产品规划分析</w:t>
        </w:r>
        <w:r>
          <w:tab/>
        </w:r>
        <w:r>
          <w:fldChar w:fldCharType="begin"/>
        </w:r>
        <w:r>
          <w:instrText xml:space="preserve"> PAGEREF _Toc4163 \h </w:instrText>
        </w:r>
        <w:r>
          <w:fldChar w:fldCharType="separate"/>
        </w:r>
        <w:r>
          <w:t>20</w:t>
        </w:r>
        <w:r>
          <w:fldChar w:fldCharType="end"/>
        </w:r>
      </w:hyperlink>
    </w:p>
    <w:p>
      <w:pPr>
        <w:pStyle w:val="TOC2"/>
        <w:tabs>
          <w:tab w:val="right" w:leader="dot" w:pos="8306"/>
        </w:tabs>
      </w:pPr>
      <w:hyperlink w:anchor="_Toc23616" w:history="1">
        <w:r>
          <w:rPr>
            <w:rFonts w:ascii="仿宋" w:eastAsia="仿宋" w:hAnsi="仿宋" w:cs="仿宋" w:hint="eastAsia"/>
            <w:lang w:eastAsia="zh-CN"/>
          </w:rPr>
          <w:t>(一)、产品规划</w:t>
        </w:r>
        <w:r>
          <w:tab/>
        </w:r>
        <w:r>
          <w:fldChar w:fldCharType="begin"/>
        </w:r>
        <w:r>
          <w:instrText xml:space="preserve"> PAGEREF _Toc23616 \h </w:instrText>
        </w:r>
        <w:r>
          <w:fldChar w:fldCharType="separate"/>
        </w:r>
        <w:r>
          <w:t>20</w:t>
        </w:r>
        <w:r>
          <w:fldChar w:fldCharType="end"/>
        </w:r>
      </w:hyperlink>
    </w:p>
    <w:p>
      <w:pPr>
        <w:pStyle w:val="TOC2"/>
        <w:tabs>
          <w:tab w:val="right" w:leader="dot" w:pos="8306"/>
        </w:tabs>
      </w:pPr>
      <w:hyperlink w:anchor="_Toc32173" w:history="1">
        <w:r>
          <w:rPr>
            <w:rFonts w:ascii="仿宋" w:eastAsia="仿宋" w:hAnsi="仿宋" w:cs="仿宋" w:hint="eastAsia"/>
            <w:lang w:eastAsia="zh-CN"/>
          </w:rPr>
          <w:t>(二)、建设规模</w:t>
        </w:r>
        <w:r>
          <w:tab/>
        </w:r>
        <w:r>
          <w:fldChar w:fldCharType="begin"/>
        </w:r>
        <w:r>
          <w:instrText xml:space="preserve"> PAGEREF _Toc32173 \h </w:instrText>
        </w:r>
        <w:r>
          <w:fldChar w:fldCharType="separate"/>
        </w:r>
        <w:r>
          <w:t>21</w:t>
        </w:r>
        <w:r>
          <w:fldChar w:fldCharType="end"/>
        </w:r>
      </w:hyperlink>
    </w:p>
    <w:p>
      <w:pPr>
        <w:pStyle w:val="TOC1"/>
        <w:tabs>
          <w:tab w:val="right" w:leader="dot" w:pos="8306"/>
        </w:tabs>
      </w:pPr>
      <w:hyperlink w:anchor="_Toc2415" w:history="1">
        <w:r>
          <w:rPr>
            <w:rFonts w:ascii="仿宋" w:eastAsia="仿宋" w:hAnsi="仿宋" w:cs="仿宋" w:hint="eastAsia"/>
            <w:lang w:eastAsia="zh-CN"/>
          </w:rPr>
          <w:t>七、医用气体终端项目计划安排</w:t>
        </w:r>
        <w:r>
          <w:tab/>
        </w:r>
        <w:r>
          <w:fldChar w:fldCharType="begin"/>
        </w:r>
        <w:r>
          <w:instrText xml:space="preserve"> PAGEREF _Toc2415 \h </w:instrText>
        </w:r>
        <w:r>
          <w:fldChar w:fldCharType="separate"/>
        </w:r>
        <w:r>
          <w:t>22</w:t>
        </w:r>
        <w:r>
          <w:fldChar w:fldCharType="end"/>
        </w:r>
      </w:hyperlink>
    </w:p>
    <w:p>
      <w:pPr>
        <w:pStyle w:val="TOC2"/>
        <w:tabs>
          <w:tab w:val="right" w:leader="dot" w:pos="8306"/>
        </w:tabs>
      </w:pPr>
      <w:hyperlink w:anchor="_Toc21884" w:history="1">
        <w:r>
          <w:rPr>
            <w:rFonts w:ascii="仿宋" w:eastAsia="仿宋" w:hAnsi="仿宋" w:cs="仿宋" w:hint="eastAsia"/>
            <w:lang w:eastAsia="zh-CN"/>
          </w:rPr>
          <w:t>(一)、建设周期</w:t>
        </w:r>
        <w:r>
          <w:tab/>
        </w:r>
        <w:r>
          <w:fldChar w:fldCharType="begin"/>
        </w:r>
        <w:r>
          <w:instrText xml:space="preserve"> PAGEREF _Toc21884 \h </w:instrText>
        </w:r>
        <w:r>
          <w:fldChar w:fldCharType="separate"/>
        </w:r>
        <w:r>
          <w:t>22</w:t>
        </w:r>
        <w:r>
          <w:fldChar w:fldCharType="end"/>
        </w:r>
      </w:hyperlink>
    </w:p>
    <w:p>
      <w:pPr>
        <w:pStyle w:val="TOC2"/>
        <w:tabs>
          <w:tab w:val="right" w:leader="dot" w:pos="8306"/>
        </w:tabs>
      </w:pPr>
      <w:hyperlink w:anchor="_Toc9479" w:history="1">
        <w:r>
          <w:rPr>
            <w:rFonts w:ascii="仿宋" w:eastAsia="仿宋" w:hAnsi="仿宋" w:cs="仿宋" w:hint="eastAsia"/>
            <w:lang w:eastAsia="zh-CN"/>
          </w:rPr>
          <w:t>(二)、建设进度</w:t>
        </w:r>
        <w:r>
          <w:tab/>
        </w:r>
        <w:r>
          <w:fldChar w:fldCharType="begin"/>
        </w:r>
        <w:r>
          <w:instrText xml:space="preserve"> PAGEREF _Toc9479 \h </w:instrText>
        </w:r>
        <w:r>
          <w:fldChar w:fldCharType="separate"/>
        </w:r>
        <w:r>
          <w:t>23</w:t>
        </w:r>
        <w:r>
          <w:fldChar w:fldCharType="end"/>
        </w:r>
      </w:hyperlink>
    </w:p>
    <w:p>
      <w:pPr>
        <w:pStyle w:val="TOC2"/>
        <w:tabs>
          <w:tab w:val="right" w:leader="dot" w:pos="8306"/>
        </w:tabs>
      </w:pPr>
      <w:hyperlink w:anchor="_Toc22080" w:history="1">
        <w:r>
          <w:rPr>
            <w:rFonts w:ascii="仿宋" w:eastAsia="仿宋" w:hAnsi="仿宋" w:cs="仿宋" w:hint="eastAsia"/>
            <w:lang w:eastAsia="zh-CN"/>
          </w:rPr>
          <w:t>(三)、进度安排注意事项</w:t>
        </w:r>
        <w:r>
          <w:tab/>
        </w:r>
        <w:r>
          <w:fldChar w:fldCharType="begin"/>
        </w:r>
        <w:r>
          <w:instrText xml:space="preserve"> PAGEREF _Toc22080 \h </w:instrText>
        </w:r>
        <w:r>
          <w:fldChar w:fldCharType="separate"/>
        </w:r>
        <w:r>
          <w:t>24</w:t>
        </w:r>
        <w:r>
          <w:fldChar w:fldCharType="end"/>
        </w:r>
      </w:hyperlink>
    </w:p>
    <w:p>
      <w:pPr>
        <w:pStyle w:val="TOC2"/>
        <w:tabs>
          <w:tab w:val="right" w:leader="dot" w:pos="8306"/>
        </w:tabs>
      </w:pPr>
      <w:hyperlink w:anchor="_Toc29240" w:history="1">
        <w:r>
          <w:rPr>
            <w:rFonts w:ascii="仿宋" w:eastAsia="仿宋" w:hAnsi="仿宋" w:cs="仿宋" w:hint="eastAsia"/>
            <w:lang w:eastAsia="zh-CN"/>
          </w:rPr>
          <w:t>(四)、人力资源配置</w:t>
        </w:r>
        <w:r>
          <w:tab/>
        </w:r>
        <w:r>
          <w:fldChar w:fldCharType="begin"/>
        </w:r>
        <w:r>
          <w:instrText xml:space="preserve"> PAGEREF _Toc29240 \h </w:instrText>
        </w:r>
        <w:r>
          <w:fldChar w:fldCharType="separate"/>
        </w:r>
        <w:r>
          <w:t>25</w:t>
        </w:r>
        <w:r>
          <w:fldChar w:fldCharType="end"/>
        </w:r>
      </w:hyperlink>
    </w:p>
    <w:p>
      <w:pPr>
        <w:pStyle w:val="TOC1"/>
        <w:tabs>
          <w:tab w:val="right" w:leader="dot" w:pos="8306"/>
        </w:tabs>
      </w:pPr>
      <w:hyperlink w:anchor="_Toc8665" w:history="1">
        <w:r>
          <w:rPr>
            <w:rFonts w:ascii="仿宋" w:eastAsia="仿宋" w:hAnsi="仿宋" w:cs="仿宋" w:hint="eastAsia"/>
            <w:lang w:eastAsia="zh-CN"/>
          </w:rPr>
          <w:t>八、医用气体终端项目风险管理</w:t>
        </w:r>
        <w:r>
          <w:tab/>
        </w:r>
        <w:r>
          <w:fldChar w:fldCharType="begin"/>
        </w:r>
        <w:r>
          <w:instrText xml:space="preserve"> PAGEREF _Toc8665 \h </w:instrText>
        </w:r>
        <w:r>
          <w:fldChar w:fldCharType="separate"/>
        </w:r>
        <w:r>
          <w:t>26</w:t>
        </w:r>
        <w:r>
          <w:fldChar w:fldCharType="end"/>
        </w:r>
      </w:hyperlink>
    </w:p>
    <w:p>
      <w:pPr>
        <w:pStyle w:val="TOC2"/>
        <w:tabs>
          <w:tab w:val="right" w:leader="dot" w:pos="8306"/>
        </w:tabs>
      </w:pPr>
      <w:hyperlink w:anchor="_Toc4360" w:history="1">
        <w:r>
          <w:rPr>
            <w:rFonts w:ascii="仿宋" w:eastAsia="仿宋" w:hAnsi="仿宋" w:cs="仿宋" w:hint="eastAsia"/>
            <w:lang w:eastAsia="zh-CN"/>
          </w:rPr>
          <w:t>(一)、风险识别与评估</w:t>
        </w:r>
        <w:r>
          <w:tab/>
        </w:r>
        <w:r>
          <w:fldChar w:fldCharType="begin"/>
        </w:r>
        <w:r>
          <w:instrText xml:space="preserve"> PAGEREF _Toc4360 \h </w:instrText>
        </w:r>
        <w:r>
          <w:fldChar w:fldCharType="separate"/>
        </w:r>
        <w:r>
          <w:t>26</w:t>
        </w:r>
        <w:r>
          <w:fldChar w:fldCharType="end"/>
        </w:r>
      </w:hyperlink>
    </w:p>
    <w:p>
      <w:pPr>
        <w:pStyle w:val="TOC2"/>
        <w:tabs>
          <w:tab w:val="right" w:leader="dot" w:pos="8306"/>
        </w:tabs>
      </w:pPr>
      <w:hyperlink w:anchor="_Toc28472" w:history="1">
        <w:r>
          <w:rPr>
            <w:rFonts w:ascii="仿宋" w:eastAsia="仿宋" w:hAnsi="仿宋" w:cs="仿宋" w:hint="eastAsia"/>
            <w:lang w:eastAsia="zh-CN"/>
          </w:rPr>
          <w:t>(二)、风险应对策略</w:t>
        </w:r>
        <w:r>
          <w:tab/>
        </w:r>
        <w:r>
          <w:fldChar w:fldCharType="begin"/>
        </w:r>
        <w:r>
          <w:instrText xml:space="preserve"> PAGEREF _Toc28472 \h </w:instrText>
        </w:r>
        <w:r>
          <w:fldChar w:fldCharType="separate"/>
        </w:r>
        <w:r>
          <w:t>27</w:t>
        </w:r>
        <w:r>
          <w:fldChar w:fldCharType="end"/>
        </w:r>
      </w:hyperlink>
    </w:p>
    <w:p>
      <w:pPr>
        <w:pStyle w:val="TOC2"/>
        <w:tabs>
          <w:tab w:val="right" w:leader="dot" w:pos="8306"/>
        </w:tabs>
      </w:pPr>
      <w:hyperlink w:anchor="_Toc8095" w:history="1">
        <w:r>
          <w:rPr>
            <w:rFonts w:ascii="仿宋" w:eastAsia="仿宋" w:hAnsi="仿宋" w:cs="仿宋" w:hint="eastAsia"/>
            <w:lang w:eastAsia="zh-CN"/>
          </w:rPr>
          <w:t>(三)、风险监控与控制</w:t>
        </w:r>
        <w:r>
          <w:tab/>
        </w:r>
        <w:r>
          <w:fldChar w:fldCharType="begin"/>
        </w:r>
        <w:r>
          <w:instrText xml:space="preserve"> PAGEREF _Toc8095 \h </w:instrText>
        </w:r>
        <w:r>
          <w:fldChar w:fldCharType="separate"/>
        </w:r>
        <w:r>
          <w:t>29</w:t>
        </w:r>
        <w:r>
          <w:fldChar w:fldCharType="end"/>
        </w:r>
      </w:hyperlink>
    </w:p>
    <w:p>
      <w:pPr>
        <w:pStyle w:val="TOC1"/>
        <w:tabs>
          <w:tab w:val="right" w:leader="dot" w:pos="8306"/>
        </w:tabs>
      </w:pPr>
      <w:hyperlink w:anchor="_Toc757" w:history="1">
        <w:r>
          <w:rPr>
            <w:rFonts w:ascii="仿宋" w:eastAsia="仿宋" w:hAnsi="仿宋" w:cs="仿宋" w:hint="eastAsia"/>
            <w:lang w:eastAsia="zh-CN"/>
          </w:rPr>
          <w:t>九、生产安全保护</w:t>
        </w:r>
        <w:r>
          <w:tab/>
        </w:r>
        <w:r>
          <w:fldChar w:fldCharType="begin"/>
        </w:r>
        <w:r>
          <w:instrText xml:space="preserve"> PAGEREF _Toc757 \h </w:instrText>
        </w:r>
        <w:r>
          <w:fldChar w:fldCharType="separate"/>
        </w:r>
        <w:r>
          <w:t>30</w:t>
        </w:r>
        <w:r>
          <w:fldChar w:fldCharType="end"/>
        </w:r>
      </w:hyperlink>
    </w:p>
    <w:p>
      <w:pPr>
        <w:pStyle w:val="TOC2"/>
        <w:tabs>
          <w:tab w:val="right" w:leader="dot" w:pos="8306"/>
        </w:tabs>
      </w:pPr>
      <w:hyperlink w:anchor="_Toc15103" w:history="1">
        <w:r>
          <w:rPr>
            <w:rFonts w:ascii="仿宋" w:eastAsia="仿宋" w:hAnsi="仿宋" w:cs="仿宋" w:hint="eastAsia"/>
            <w:lang w:eastAsia="zh-CN"/>
          </w:rPr>
          <w:t>(一)、消防安全</w:t>
        </w:r>
        <w:r>
          <w:tab/>
        </w:r>
        <w:r>
          <w:fldChar w:fldCharType="begin"/>
        </w:r>
        <w:r>
          <w:instrText xml:space="preserve"> PAGEREF _Toc15103 \h </w:instrText>
        </w:r>
        <w:r>
          <w:fldChar w:fldCharType="separate"/>
        </w:r>
        <w:r>
          <w:t>30</w:t>
        </w:r>
        <w:r>
          <w:fldChar w:fldCharType="end"/>
        </w:r>
      </w:hyperlink>
    </w:p>
    <w:p>
      <w:pPr>
        <w:pStyle w:val="TOC2"/>
        <w:tabs>
          <w:tab w:val="right" w:leader="dot" w:pos="8306"/>
        </w:tabs>
      </w:pPr>
      <w:hyperlink w:anchor="_Toc28078" w:history="1">
        <w:r>
          <w:rPr>
            <w:rFonts w:ascii="仿宋" w:eastAsia="仿宋" w:hAnsi="仿宋" w:cs="仿宋" w:hint="eastAsia"/>
            <w:lang w:eastAsia="zh-CN"/>
          </w:rPr>
          <w:t>(二)、防火防爆总图布置措施</w:t>
        </w:r>
        <w:r>
          <w:tab/>
        </w:r>
        <w:r>
          <w:fldChar w:fldCharType="begin"/>
        </w:r>
        <w:r>
          <w:instrText xml:space="preserve"> PAGEREF _Toc28078 \h </w:instrText>
        </w:r>
        <w:r>
          <w:fldChar w:fldCharType="separate"/>
        </w:r>
        <w:r>
          <w:t>32</w:t>
        </w:r>
        <w:r>
          <w:fldChar w:fldCharType="end"/>
        </w:r>
      </w:hyperlink>
    </w:p>
    <w:p>
      <w:pPr>
        <w:pStyle w:val="TOC2"/>
        <w:tabs>
          <w:tab w:val="right" w:leader="dot" w:pos="8306"/>
        </w:tabs>
      </w:pPr>
      <w:hyperlink w:anchor="_Toc618" w:history="1">
        <w:r>
          <w:rPr>
            <w:rFonts w:ascii="仿宋" w:eastAsia="仿宋" w:hAnsi="仿宋" w:cs="仿宋" w:hint="eastAsia"/>
            <w:lang w:eastAsia="zh-CN"/>
          </w:rPr>
          <w:t>(三)、自然灾害防范措施</w:t>
        </w:r>
        <w:r>
          <w:tab/>
        </w:r>
        <w:r>
          <w:fldChar w:fldCharType="begin"/>
        </w:r>
        <w:r>
          <w:instrText xml:space="preserve"> PAGEREF _Toc618 \h </w:instrText>
        </w:r>
        <w:r>
          <w:fldChar w:fldCharType="separate"/>
        </w:r>
        <w:r>
          <w:t>33</w:t>
        </w:r>
        <w:r>
          <w:fldChar w:fldCharType="end"/>
        </w:r>
      </w:hyperlink>
    </w:p>
    <w:p>
      <w:pPr>
        <w:pStyle w:val="TOC2"/>
        <w:tabs>
          <w:tab w:val="right" w:leader="dot" w:pos="8306"/>
        </w:tabs>
      </w:pPr>
      <w:hyperlink w:anchor="_Toc18000" w:history="1">
        <w:r>
          <w:rPr>
            <w:rFonts w:ascii="仿宋" w:eastAsia="仿宋" w:hAnsi="仿宋" w:cs="仿宋" w:hint="eastAsia"/>
            <w:lang w:eastAsia="zh-CN"/>
          </w:rPr>
          <w:t>(四)、安全色及安全标志使用要求</w:t>
        </w:r>
        <w:r>
          <w:tab/>
        </w:r>
        <w:r>
          <w:fldChar w:fldCharType="begin"/>
        </w:r>
        <w:r>
          <w:instrText xml:space="preserve"> PAGEREF _Toc18000 \h </w:instrText>
        </w:r>
        <w:r>
          <w:fldChar w:fldCharType="separate"/>
        </w:r>
        <w:r>
          <w:t>34</w:t>
        </w:r>
        <w:r>
          <w:fldChar w:fldCharType="end"/>
        </w:r>
      </w:hyperlink>
    </w:p>
    <w:p>
      <w:pPr>
        <w:pStyle w:val="TOC2"/>
        <w:tabs>
          <w:tab w:val="right" w:leader="dot" w:pos="8306"/>
        </w:tabs>
      </w:pPr>
      <w:hyperlink w:anchor="_Toc6912" w:history="1">
        <w:r>
          <w:rPr>
            <w:rFonts w:ascii="仿宋" w:eastAsia="仿宋" w:hAnsi="仿宋" w:cs="仿宋" w:hint="eastAsia"/>
            <w:lang w:eastAsia="zh-CN"/>
          </w:rPr>
          <w:t>(五)、防尘防毒措施</w:t>
        </w:r>
        <w:r>
          <w:tab/>
        </w:r>
        <w:r>
          <w:fldChar w:fldCharType="begin"/>
        </w:r>
        <w:r>
          <w:instrText xml:space="preserve"> PAGEREF _Toc6912 \h </w:instrText>
        </w:r>
        <w:r>
          <w:fldChar w:fldCharType="separate"/>
        </w:r>
        <w:r>
          <w:t>35</w:t>
        </w:r>
        <w:r>
          <w:fldChar w:fldCharType="end"/>
        </w:r>
      </w:hyperlink>
    </w:p>
    <w:p>
      <w:pPr>
        <w:pStyle w:val="TOC2"/>
        <w:tabs>
          <w:tab w:val="right" w:leader="dot" w:pos="8306"/>
        </w:tabs>
      </w:pPr>
      <w:hyperlink w:anchor="_Toc1976" w:history="1">
        <w:r>
          <w:rPr>
            <w:rFonts w:ascii="仿宋" w:eastAsia="仿宋" w:hAnsi="仿宋" w:cs="仿宋" w:hint="eastAsia"/>
            <w:lang w:eastAsia="zh-CN"/>
          </w:rPr>
          <w:t>(六)、防静电、触电防护及防雷措施</w:t>
        </w:r>
        <w:r>
          <w:tab/>
        </w:r>
        <w:r>
          <w:fldChar w:fldCharType="begin"/>
        </w:r>
        <w:r>
          <w:instrText xml:space="preserve"> PAGEREF _Toc1976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0" w:history="1">
        <w:r>
          <w:rPr>
            <w:rFonts w:ascii="仿宋" w:eastAsia="仿宋" w:hAnsi="仿宋" w:cs="仿宋" w:hint="eastAsia"/>
            <w:lang w:eastAsia="zh-CN"/>
          </w:rPr>
          <w:t>(七)、机械设备安全保障措施</w:t>
        </w:r>
        <w:r>
          <w:tab/>
        </w:r>
        <w:r>
          <w:fldChar w:fldCharType="begin"/>
        </w:r>
        <w:r>
          <w:instrText xml:space="preserve"> PAGEREF _Toc23910 \h </w:instrText>
        </w:r>
        <w:r>
          <w:fldChar w:fldCharType="separate"/>
        </w:r>
        <w:r>
          <w:t>37</w:t>
        </w:r>
        <w:r>
          <w:fldChar w:fldCharType="end"/>
        </w:r>
      </w:hyperlink>
    </w:p>
    <w:p>
      <w:pPr>
        <w:pStyle w:val="TOC1"/>
        <w:tabs>
          <w:tab w:val="right" w:leader="dot" w:pos="8306"/>
        </w:tabs>
      </w:pPr>
      <w:hyperlink w:anchor="_Toc13391" w:history="1">
        <w:r>
          <w:rPr>
            <w:rFonts w:ascii="仿宋" w:eastAsia="仿宋" w:hAnsi="仿宋" w:cs="仿宋" w:hint="eastAsia"/>
            <w:lang w:eastAsia="zh-CN"/>
          </w:rPr>
          <w:t>十、医用气体终端项目人力资源培养与发展</w:t>
        </w:r>
        <w:r>
          <w:tab/>
        </w:r>
        <w:r>
          <w:fldChar w:fldCharType="begin"/>
        </w:r>
        <w:r>
          <w:instrText xml:space="preserve"> PAGEREF _Toc13391 \h </w:instrText>
        </w:r>
        <w:r>
          <w:fldChar w:fldCharType="separate"/>
        </w:r>
        <w:r>
          <w:t>38</w:t>
        </w:r>
        <w:r>
          <w:fldChar w:fldCharType="end"/>
        </w:r>
      </w:hyperlink>
    </w:p>
    <w:p>
      <w:pPr>
        <w:pStyle w:val="TOC2"/>
        <w:tabs>
          <w:tab w:val="right" w:leader="dot" w:pos="8306"/>
        </w:tabs>
      </w:pPr>
      <w:hyperlink w:anchor="_Toc25961" w:history="1">
        <w:r>
          <w:rPr>
            <w:rFonts w:ascii="仿宋" w:eastAsia="仿宋" w:hAnsi="仿宋" w:cs="仿宋" w:hint="eastAsia"/>
            <w:lang w:eastAsia="zh-CN"/>
          </w:rPr>
          <w:t>(一)、人才需求与规划</w:t>
        </w:r>
        <w:r>
          <w:tab/>
        </w:r>
        <w:r>
          <w:fldChar w:fldCharType="begin"/>
        </w:r>
        <w:r>
          <w:instrText xml:space="preserve"> PAGEREF _Toc25961 \h </w:instrText>
        </w:r>
        <w:r>
          <w:fldChar w:fldCharType="separate"/>
        </w:r>
        <w:r>
          <w:t>38</w:t>
        </w:r>
        <w:r>
          <w:fldChar w:fldCharType="end"/>
        </w:r>
      </w:hyperlink>
    </w:p>
    <w:p>
      <w:pPr>
        <w:pStyle w:val="TOC2"/>
        <w:tabs>
          <w:tab w:val="right" w:leader="dot" w:pos="8306"/>
        </w:tabs>
      </w:pPr>
      <w:hyperlink w:anchor="_Toc14221" w:history="1">
        <w:r>
          <w:rPr>
            <w:rFonts w:ascii="仿宋" w:eastAsia="仿宋" w:hAnsi="仿宋" w:cs="仿宋" w:hint="eastAsia"/>
            <w:lang w:eastAsia="zh-CN"/>
          </w:rPr>
          <w:t>(二)、培训与发展计划</w:t>
        </w:r>
        <w:r>
          <w:tab/>
        </w:r>
        <w:r>
          <w:fldChar w:fldCharType="begin"/>
        </w:r>
        <w:r>
          <w:instrText xml:space="preserve"> PAGEREF _Toc14221 \h </w:instrText>
        </w:r>
        <w:r>
          <w:fldChar w:fldCharType="separate"/>
        </w:r>
        <w:r>
          <w:t>39</w:t>
        </w:r>
        <w:r>
          <w:fldChar w:fldCharType="end"/>
        </w:r>
      </w:hyperlink>
    </w:p>
    <w:p>
      <w:pPr>
        <w:pStyle w:val="TOC1"/>
        <w:tabs>
          <w:tab w:val="right" w:leader="dot" w:pos="8306"/>
        </w:tabs>
      </w:pPr>
      <w:hyperlink w:anchor="_Toc15358" w:history="1">
        <w:r>
          <w:rPr>
            <w:rFonts w:ascii="仿宋" w:eastAsia="仿宋" w:hAnsi="仿宋" w:cs="仿宋" w:hint="eastAsia"/>
            <w:lang w:eastAsia="zh-CN"/>
          </w:rPr>
          <w:t>十一、医用气体终端项目投资规划</w:t>
        </w:r>
        <w:r>
          <w:tab/>
        </w:r>
        <w:r>
          <w:fldChar w:fldCharType="begin"/>
        </w:r>
        <w:r>
          <w:instrText xml:space="preserve"> PAGEREF _Toc15358 \h </w:instrText>
        </w:r>
        <w:r>
          <w:fldChar w:fldCharType="separate"/>
        </w:r>
        <w:r>
          <w:t>39</w:t>
        </w:r>
        <w:r>
          <w:fldChar w:fldCharType="end"/>
        </w:r>
      </w:hyperlink>
    </w:p>
    <w:p>
      <w:pPr>
        <w:pStyle w:val="TOC2"/>
        <w:tabs>
          <w:tab w:val="right" w:leader="dot" w:pos="8306"/>
        </w:tabs>
      </w:pPr>
      <w:hyperlink w:anchor="_Toc31876" w:history="1">
        <w:r>
          <w:rPr>
            <w:rFonts w:ascii="仿宋" w:eastAsia="仿宋" w:hAnsi="仿宋" w:cs="仿宋" w:hint="eastAsia"/>
            <w:lang w:eastAsia="zh-CN"/>
          </w:rPr>
          <w:t>(一)、医用气体终端项目总投资估算</w:t>
        </w:r>
        <w:r>
          <w:tab/>
        </w:r>
        <w:r>
          <w:fldChar w:fldCharType="begin"/>
        </w:r>
        <w:r>
          <w:instrText xml:space="preserve"> PAGEREF _Toc31876 \h </w:instrText>
        </w:r>
        <w:r>
          <w:fldChar w:fldCharType="separate"/>
        </w:r>
        <w:r>
          <w:t>39</w:t>
        </w:r>
        <w:r>
          <w:fldChar w:fldCharType="end"/>
        </w:r>
      </w:hyperlink>
    </w:p>
    <w:p>
      <w:pPr>
        <w:pStyle w:val="TOC2"/>
        <w:tabs>
          <w:tab w:val="right" w:leader="dot" w:pos="8306"/>
        </w:tabs>
      </w:pPr>
      <w:hyperlink w:anchor="_Toc22036" w:history="1">
        <w:r>
          <w:rPr>
            <w:rFonts w:ascii="仿宋" w:eastAsia="仿宋" w:hAnsi="仿宋" w:cs="仿宋" w:hint="eastAsia"/>
            <w:lang w:eastAsia="zh-CN"/>
          </w:rPr>
          <w:t>(二)、资金筹措</w:t>
        </w:r>
        <w:r>
          <w:tab/>
        </w:r>
        <w:r>
          <w:fldChar w:fldCharType="begin"/>
        </w:r>
        <w:r>
          <w:instrText xml:space="preserve"> PAGEREF _Toc22036 \h </w:instrText>
        </w:r>
        <w:r>
          <w:fldChar w:fldCharType="separate"/>
        </w:r>
        <w:r>
          <w:t>41</w:t>
        </w:r>
        <w:r>
          <w:fldChar w:fldCharType="end"/>
        </w:r>
      </w:hyperlink>
    </w:p>
    <w:p>
      <w:pPr>
        <w:pStyle w:val="TOC1"/>
        <w:tabs>
          <w:tab w:val="right" w:leader="dot" w:pos="8306"/>
        </w:tabs>
      </w:pPr>
      <w:hyperlink w:anchor="_Toc10729" w:history="1">
        <w:r>
          <w:rPr>
            <w:rFonts w:ascii="仿宋" w:eastAsia="仿宋" w:hAnsi="仿宋" w:cs="仿宋" w:hint="eastAsia"/>
            <w:lang w:eastAsia="zh-CN"/>
          </w:rPr>
          <w:t>十二、医用气体终端项目财务管理</w:t>
        </w:r>
        <w:r>
          <w:tab/>
        </w:r>
        <w:r>
          <w:fldChar w:fldCharType="begin"/>
        </w:r>
        <w:r>
          <w:instrText xml:space="preserve"> PAGEREF _Toc10729 \h </w:instrText>
        </w:r>
        <w:r>
          <w:fldChar w:fldCharType="separate"/>
        </w:r>
        <w:r>
          <w:t>41</w:t>
        </w:r>
        <w:r>
          <w:fldChar w:fldCharType="end"/>
        </w:r>
      </w:hyperlink>
    </w:p>
    <w:p>
      <w:pPr>
        <w:pStyle w:val="TOC2"/>
        <w:tabs>
          <w:tab w:val="right" w:leader="dot" w:pos="8306"/>
        </w:tabs>
      </w:pPr>
      <w:hyperlink w:anchor="_Toc14091" w:history="1">
        <w:r>
          <w:rPr>
            <w:rFonts w:ascii="仿宋" w:eastAsia="仿宋" w:hAnsi="仿宋" w:cs="仿宋" w:hint="eastAsia"/>
            <w:lang w:eastAsia="zh-CN"/>
          </w:rPr>
          <w:t>(一)、资金需求大</w:t>
        </w:r>
        <w:r>
          <w:tab/>
        </w:r>
        <w:r>
          <w:fldChar w:fldCharType="begin"/>
        </w:r>
        <w:r>
          <w:instrText xml:space="preserve"> PAGEREF _Toc14091 \h </w:instrText>
        </w:r>
        <w:r>
          <w:fldChar w:fldCharType="separate"/>
        </w:r>
        <w:r>
          <w:t>41</w:t>
        </w:r>
        <w:r>
          <w:fldChar w:fldCharType="end"/>
        </w:r>
      </w:hyperlink>
    </w:p>
    <w:p>
      <w:pPr>
        <w:pStyle w:val="TOC2"/>
        <w:tabs>
          <w:tab w:val="right" w:leader="dot" w:pos="8306"/>
        </w:tabs>
      </w:pPr>
      <w:hyperlink w:anchor="_Toc14128" w:history="1">
        <w:r>
          <w:rPr>
            <w:rFonts w:ascii="仿宋" w:eastAsia="仿宋" w:hAnsi="仿宋" w:cs="仿宋" w:hint="eastAsia"/>
            <w:lang w:eastAsia="zh-CN"/>
          </w:rPr>
          <w:t>(二)、研发周期长</w:t>
        </w:r>
        <w:r>
          <w:tab/>
        </w:r>
        <w:r>
          <w:fldChar w:fldCharType="begin"/>
        </w:r>
        <w:r>
          <w:instrText xml:space="preserve"> PAGEREF _Toc14128 \h </w:instrText>
        </w:r>
        <w:r>
          <w:fldChar w:fldCharType="separate"/>
        </w:r>
        <w:r>
          <w:t>43</w:t>
        </w:r>
        <w:r>
          <w:fldChar w:fldCharType="end"/>
        </w:r>
      </w:hyperlink>
    </w:p>
    <w:p>
      <w:pPr>
        <w:pStyle w:val="TOC2"/>
        <w:tabs>
          <w:tab w:val="right" w:leader="dot" w:pos="8306"/>
        </w:tabs>
      </w:pPr>
      <w:hyperlink w:anchor="_Toc15313" w:history="1">
        <w:r>
          <w:rPr>
            <w:rFonts w:ascii="仿宋" w:eastAsia="仿宋" w:hAnsi="仿宋" w:cs="仿宋" w:hint="eastAsia"/>
            <w:lang w:eastAsia="zh-CN"/>
          </w:rPr>
          <w:t>(三)、市场风险大</w:t>
        </w:r>
        <w:r>
          <w:tab/>
        </w:r>
        <w:r>
          <w:fldChar w:fldCharType="begin"/>
        </w:r>
        <w:r>
          <w:instrText xml:space="preserve"> PAGEREF _Toc15313 \h </w:instrText>
        </w:r>
        <w:r>
          <w:fldChar w:fldCharType="separate"/>
        </w:r>
        <w:r>
          <w:t>44</w:t>
        </w:r>
        <w:r>
          <w:fldChar w:fldCharType="end"/>
        </w:r>
      </w:hyperlink>
    </w:p>
    <w:p>
      <w:pPr>
        <w:pStyle w:val="TOC2"/>
        <w:tabs>
          <w:tab w:val="right" w:leader="dot" w:pos="8306"/>
        </w:tabs>
      </w:pPr>
      <w:hyperlink w:anchor="_Toc27571" w:history="1">
        <w:r>
          <w:rPr>
            <w:rFonts w:ascii="仿宋" w:eastAsia="仿宋" w:hAnsi="仿宋" w:cs="仿宋" w:hint="eastAsia"/>
            <w:lang w:eastAsia="zh-CN"/>
          </w:rPr>
          <w:t>(四)、利润率高</w:t>
        </w:r>
        <w:r>
          <w:tab/>
        </w:r>
        <w:r>
          <w:fldChar w:fldCharType="begin"/>
        </w:r>
        <w:r>
          <w:instrText xml:space="preserve"> PAGEREF _Toc27571 \h </w:instrText>
        </w:r>
        <w:r>
          <w:fldChar w:fldCharType="separate"/>
        </w:r>
        <w:r>
          <w:t>46</w:t>
        </w:r>
        <w:r>
          <w:fldChar w:fldCharType="end"/>
        </w:r>
      </w:hyperlink>
    </w:p>
    <w:p>
      <w:pPr>
        <w:pStyle w:val="TOC1"/>
        <w:tabs>
          <w:tab w:val="right" w:leader="dot" w:pos="8306"/>
        </w:tabs>
      </w:pPr>
      <w:hyperlink w:anchor="_Toc31726" w:history="1">
        <w:r>
          <w:rPr>
            <w:rFonts w:ascii="仿宋" w:eastAsia="仿宋" w:hAnsi="仿宋" w:cs="仿宋" w:hint="eastAsia"/>
            <w:lang w:eastAsia="zh-CN"/>
          </w:rPr>
          <w:t>十三、医用气体终端项目实施保障措施</w:t>
        </w:r>
        <w:r>
          <w:tab/>
        </w:r>
        <w:r>
          <w:fldChar w:fldCharType="begin"/>
        </w:r>
        <w:r>
          <w:instrText xml:space="preserve"> PAGEREF _Toc31726 \h </w:instrText>
        </w:r>
        <w:r>
          <w:fldChar w:fldCharType="separate"/>
        </w:r>
        <w:r>
          <w:t>49</w:t>
        </w:r>
        <w:r>
          <w:fldChar w:fldCharType="end"/>
        </w:r>
      </w:hyperlink>
    </w:p>
    <w:p>
      <w:pPr>
        <w:pStyle w:val="TOC2"/>
        <w:tabs>
          <w:tab w:val="right" w:leader="dot" w:pos="8306"/>
        </w:tabs>
      </w:pPr>
      <w:hyperlink w:anchor="_Toc8198" w:history="1">
        <w:r>
          <w:rPr>
            <w:rFonts w:ascii="仿宋" w:eastAsia="仿宋" w:hAnsi="仿宋" w:cs="仿宋" w:hint="eastAsia"/>
            <w:lang w:eastAsia="zh-CN"/>
          </w:rPr>
          <w:t>(一)、医用气体终端项目实施保障机制</w:t>
        </w:r>
        <w:r>
          <w:tab/>
        </w:r>
        <w:r>
          <w:fldChar w:fldCharType="begin"/>
        </w:r>
        <w:r>
          <w:instrText xml:space="preserve"> PAGEREF _Toc8198 \h </w:instrText>
        </w:r>
        <w:r>
          <w:fldChar w:fldCharType="separate"/>
        </w:r>
        <w:r>
          <w:t>49</w:t>
        </w:r>
        <w:r>
          <w:fldChar w:fldCharType="end"/>
        </w:r>
      </w:hyperlink>
    </w:p>
    <w:p>
      <w:pPr>
        <w:pStyle w:val="TOC2"/>
        <w:tabs>
          <w:tab w:val="right" w:leader="dot" w:pos="8306"/>
        </w:tabs>
      </w:pPr>
      <w:hyperlink w:anchor="_Toc22547" w:history="1">
        <w:r>
          <w:rPr>
            <w:rFonts w:ascii="仿宋" w:eastAsia="仿宋" w:hAnsi="仿宋" w:cs="仿宋" w:hint="eastAsia"/>
            <w:lang w:eastAsia="zh-CN"/>
          </w:rPr>
          <w:t>(二)、医用气体终端项目法律合规要求</w:t>
        </w:r>
        <w:r>
          <w:tab/>
        </w:r>
        <w:r>
          <w:fldChar w:fldCharType="begin"/>
        </w:r>
        <w:r>
          <w:instrText xml:space="preserve"> PAGEREF _Toc22547 \h </w:instrText>
        </w:r>
        <w:r>
          <w:fldChar w:fldCharType="separate"/>
        </w:r>
        <w:r>
          <w:t>52</w:t>
        </w:r>
        <w:r>
          <w:fldChar w:fldCharType="end"/>
        </w:r>
      </w:hyperlink>
    </w:p>
    <w:p>
      <w:pPr>
        <w:pStyle w:val="TOC2"/>
        <w:tabs>
          <w:tab w:val="right" w:leader="dot" w:pos="8306"/>
        </w:tabs>
      </w:pPr>
      <w:hyperlink w:anchor="_Toc6878" w:history="1">
        <w:r>
          <w:rPr>
            <w:rFonts w:ascii="仿宋" w:eastAsia="仿宋" w:hAnsi="仿宋" w:cs="仿宋" w:hint="eastAsia"/>
            <w:lang w:eastAsia="zh-CN"/>
          </w:rPr>
          <w:t>(三)、医用气体终端项目合同管理与法律事务</w:t>
        </w:r>
        <w:r>
          <w:tab/>
        </w:r>
        <w:r>
          <w:fldChar w:fldCharType="begin"/>
        </w:r>
        <w:r>
          <w:instrText xml:space="preserve"> PAGEREF _Toc6878 \h </w:instrText>
        </w:r>
        <w:r>
          <w:fldChar w:fldCharType="separate"/>
        </w:r>
        <w:r>
          <w:t>57</w:t>
        </w:r>
        <w:r>
          <w:fldChar w:fldCharType="end"/>
        </w:r>
      </w:hyperlink>
    </w:p>
    <w:p>
      <w:pPr>
        <w:pStyle w:val="TOC2"/>
        <w:tabs>
          <w:tab w:val="right" w:leader="dot" w:pos="8306"/>
        </w:tabs>
      </w:pPr>
      <w:hyperlink w:anchor="_Toc18909" w:history="1">
        <w:r>
          <w:rPr>
            <w:rFonts w:ascii="仿宋" w:eastAsia="仿宋" w:hAnsi="仿宋" w:cs="仿宋" w:hint="eastAsia"/>
            <w:lang w:eastAsia="zh-CN"/>
          </w:rPr>
          <w:t>(四)、医用气体终端项目知识产权保护策略</w:t>
        </w:r>
        <w:r>
          <w:tab/>
        </w:r>
        <w:r>
          <w:fldChar w:fldCharType="begin"/>
        </w:r>
        <w:r>
          <w:instrText xml:space="preserve"> PAGEREF _Toc18909 \h </w:instrText>
        </w:r>
        <w:r>
          <w:fldChar w:fldCharType="separate"/>
        </w:r>
        <w:r>
          <w:t>63</w:t>
        </w:r>
        <w:r>
          <w:fldChar w:fldCharType="end"/>
        </w:r>
      </w:hyperlink>
    </w:p>
    <w:p>
      <w:pPr>
        <w:pStyle w:val="TOC1"/>
        <w:tabs>
          <w:tab w:val="right" w:leader="dot" w:pos="8306"/>
        </w:tabs>
      </w:pPr>
      <w:hyperlink w:anchor="_Toc28210" w:history="1">
        <w:r>
          <w:rPr>
            <w:rFonts w:ascii="仿宋" w:eastAsia="仿宋" w:hAnsi="仿宋" w:cs="仿宋" w:hint="eastAsia"/>
            <w:lang w:eastAsia="zh-CN"/>
          </w:rPr>
          <w:t>十四、医用气体终端项目治理与监督</w:t>
        </w:r>
        <w:r>
          <w:tab/>
        </w:r>
        <w:r>
          <w:fldChar w:fldCharType="begin"/>
        </w:r>
        <w:r>
          <w:instrText xml:space="preserve"> PAGEREF _Toc28210 \h </w:instrText>
        </w:r>
        <w:r>
          <w:fldChar w:fldCharType="separate"/>
        </w:r>
        <w:r>
          <w:t>65</w:t>
        </w:r>
        <w:r>
          <w:fldChar w:fldCharType="end"/>
        </w:r>
      </w:hyperlink>
    </w:p>
    <w:p>
      <w:pPr>
        <w:pStyle w:val="TOC2"/>
        <w:tabs>
          <w:tab w:val="right" w:leader="dot" w:pos="8306"/>
        </w:tabs>
      </w:pPr>
      <w:hyperlink w:anchor="_Toc26345" w:history="1">
        <w:r>
          <w:rPr>
            <w:rFonts w:ascii="仿宋" w:eastAsia="仿宋" w:hAnsi="仿宋" w:cs="仿宋" w:hint="eastAsia"/>
            <w:lang w:eastAsia="zh-CN"/>
          </w:rPr>
          <w:t>(一)、医用气体终端项目治理结构</w:t>
        </w:r>
        <w:r>
          <w:tab/>
        </w:r>
        <w:r>
          <w:fldChar w:fldCharType="begin"/>
        </w:r>
        <w:r>
          <w:instrText xml:space="preserve"> PAGEREF _Toc26345 \h </w:instrText>
        </w:r>
        <w:r>
          <w:fldChar w:fldCharType="separate"/>
        </w:r>
        <w:r>
          <w:t>65</w:t>
        </w:r>
        <w:r>
          <w:fldChar w:fldCharType="end"/>
        </w:r>
      </w:hyperlink>
    </w:p>
    <w:p>
      <w:pPr>
        <w:pStyle w:val="TOC2"/>
        <w:tabs>
          <w:tab w:val="right" w:leader="dot" w:pos="8306"/>
        </w:tabs>
      </w:pPr>
      <w:hyperlink w:anchor="_Toc7821" w:history="1">
        <w:r>
          <w:rPr>
            <w:rFonts w:ascii="仿宋" w:eastAsia="仿宋" w:hAnsi="仿宋" w:cs="仿宋" w:hint="eastAsia"/>
            <w:lang w:eastAsia="zh-CN"/>
          </w:rPr>
          <w:t>(二)、监督与审计</w:t>
        </w:r>
        <w:r>
          <w:tab/>
        </w:r>
        <w:r>
          <w:fldChar w:fldCharType="begin"/>
        </w:r>
        <w:r>
          <w:instrText xml:space="preserve"> PAGEREF _Toc7821 \h </w:instrText>
        </w:r>
        <w:r>
          <w:fldChar w:fldCharType="separate"/>
        </w:r>
        <w:r>
          <w:t>67</w:t>
        </w:r>
        <w:r>
          <w:fldChar w:fldCharType="end"/>
        </w:r>
      </w:hyperlink>
    </w:p>
    <w:p>
      <w:pPr>
        <w:pStyle w:val="TOC1"/>
        <w:tabs>
          <w:tab w:val="right" w:leader="dot" w:pos="8306"/>
        </w:tabs>
      </w:pPr>
      <w:hyperlink w:anchor="_Toc22906" w:history="1">
        <w:r>
          <w:rPr>
            <w:rFonts w:ascii="仿宋" w:eastAsia="仿宋" w:hAnsi="仿宋" w:cs="仿宋" w:hint="eastAsia"/>
            <w:lang w:eastAsia="zh-CN"/>
          </w:rPr>
          <w:t>十五、医用气体终端项目工程方案分析</w:t>
        </w:r>
        <w:r>
          <w:tab/>
        </w:r>
        <w:r>
          <w:fldChar w:fldCharType="begin"/>
        </w:r>
        <w:r>
          <w:instrText xml:space="preserve"> PAGEREF _Toc22906 \h </w:instrText>
        </w:r>
        <w:r>
          <w:fldChar w:fldCharType="separate"/>
        </w:r>
        <w:r>
          <w:t>68</w:t>
        </w:r>
        <w:r>
          <w:fldChar w:fldCharType="end"/>
        </w:r>
      </w:hyperlink>
    </w:p>
    <w:p>
      <w:pPr>
        <w:pStyle w:val="TOC2"/>
        <w:tabs>
          <w:tab w:val="right" w:leader="dot" w:pos="8306"/>
        </w:tabs>
      </w:pPr>
      <w:hyperlink w:anchor="_Toc28058" w:history="1">
        <w:r>
          <w:rPr>
            <w:rFonts w:ascii="仿宋" w:eastAsia="仿宋" w:hAnsi="仿宋" w:cs="仿宋" w:hint="eastAsia"/>
            <w:lang w:eastAsia="zh-CN"/>
          </w:rPr>
          <w:t>(一)、建筑工程设计原则</w:t>
        </w:r>
        <w:r>
          <w:tab/>
        </w:r>
        <w:r>
          <w:fldChar w:fldCharType="begin"/>
        </w:r>
        <w:r>
          <w:instrText xml:space="preserve"> PAGEREF _Toc28058 \h </w:instrText>
        </w:r>
        <w:r>
          <w:fldChar w:fldCharType="separate"/>
        </w:r>
        <w:r>
          <w:t>68</w:t>
        </w:r>
        <w:r>
          <w:fldChar w:fldCharType="end"/>
        </w:r>
      </w:hyperlink>
    </w:p>
    <w:p>
      <w:pPr>
        <w:pStyle w:val="TOC2"/>
        <w:tabs>
          <w:tab w:val="right" w:leader="dot" w:pos="8306"/>
        </w:tabs>
      </w:pPr>
      <w:hyperlink w:anchor="_Toc25392" w:history="1">
        <w:r>
          <w:rPr>
            <w:rFonts w:ascii="仿宋" w:eastAsia="仿宋" w:hAnsi="仿宋" w:cs="仿宋" w:hint="eastAsia"/>
            <w:lang w:eastAsia="zh-CN"/>
          </w:rPr>
          <w:t>(二)、土建工程建设指标</w:t>
        </w:r>
        <w:r>
          <w:tab/>
        </w:r>
        <w:r>
          <w:fldChar w:fldCharType="begin"/>
        </w:r>
        <w:r>
          <w:instrText xml:space="preserve"> PAGEREF _Toc25392 \h </w:instrText>
        </w:r>
        <w:r>
          <w:fldChar w:fldCharType="separate"/>
        </w:r>
        <w:r>
          <w:t>72</w:t>
        </w:r>
        <w:r>
          <w:fldChar w:fldCharType="end"/>
        </w:r>
      </w:hyperlink>
    </w:p>
    <w:p>
      <w:pPr>
        <w:pStyle w:val="TOC1"/>
        <w:tabs>
          <w:tab w:val="right" w:leader="dot" w:pos="8306"/>
        </w:tabs>
      </w:pPr>
      <w:hyperlink w:anchor="_Toc10874" w:history="1">
        <w:r>
          <w:rPr>
            <w:rFonts w:ascii="仿宋" w:eastAsia="仿宋" w:hAnsi="仿宋" w:cs="仿宋" w:hint="eastAsia"/>
            <w:lang w:eastAsia="zh-CN"/>
          </w:rPr>
          <w:t>十六、医用气体终端项目变更管理</w:t>
        </w:r>
        <w:r>
          <w:tab/>
        </w:r>
        <w:r>
          <w:fldChar w:fldCharType="begin"/>
        </w:r>
        <w:r>
          <w:instrText xml:space="preserve"> PAGEREF _Toc10874 \h </w:instrText>
        </w:r>
        <w:r>
          <w:fldChar w:fldCharType="separate"/>
        </w:r>
        <w:r>
          <w:t>73</w:t>
        </w:r>
        <w:r>
          <w:fldChar w:fldCharType="end"/>
        </w:r>
      </w:hyperlink>
    </w:p>
    <w:p>
      <w:pPr>
        <w:pStyle w:val="TOC2"/>
        <w:tabs>
          <w:tab w:val="right" w:leader="dot" w:pos="8306"/>
        </w:tabs>
      </w:pPr>
      <w:hyperlink w:anchor="_Toc25258" w:history="1">
        <w:r>
          <w:rPr>
            <w:rFonts w:ascii="仿宋" w:eastAsia="仿宋" w:hAnsi="仿宋" w:cs="仿宋" w:hint="eastAsia"/>
            <w:lang w:eastAsia="zh-CN"/>
          </w:rPr>
          <w:t>(一)、变更申请与评估</w:t>
        </w:r>
        <w:r>
          <w:tab/>
        </w:r>
        <w:r>
          <w:fldChar w:fldCharType="begin"/>
        </w:r>
        <w:r>
          <w:instrText xml:space="preserve"> PAGEREF _Toc25258 \h </w:instrText>
        </w:r>
        <w:r>
          <w:fldChar w:fldCharType="separate"/>
        </w:r>
        <w:r>
          <w:t>73</w:t>
        </w:r>
        <w:r>
          <w:fldChar w:fldCharType="end"/>
        </w:r>
      </w:hyperlink>
    </w:p>
    <w:p>
      <w:pPr>
        <w:pStyle w:val="TOC2"/>
        <w:tabs>
          <w:tab w:val="right" w:leader="dot" w:pos="8306"/>
        </w:tabs>
      </w:pPr>
      <w:hyperlink w:anchor="_Toc15716" w:history="1">
        <w:r>
          <w:rPr>
            <w:rFonts w:ascii="仿宋" w:eastAsia="仿宋" w:hAnsi="仿宋" w:cs="仿宋" w:hint="eastAsia"/>
            <w:lang w:eastAsia="zh-CN"/>
          </w:rPr>
          <w:t>(二)、变更实施与控制</w:t>
        </w:r>
        <w:r>
          <w:tab/>
        </w:r>
        <w:r>
          <w:fldChar w:fldCharType="begin"/>
        </w:r>
        <w:r>
          <w:instrText xml:space="preserve"> PAGEREF _Toc15716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06"/>
      <w:r>
        <w:rPr>
          <w:rFonts w:ascii="仿宋" w:eastAsia="仿宋" w:hAnsi="仿宋" w:cs="仿宋" w:hint="eastAsia"/>
          <w:sz w:val="28"/>
          <w:lang w:eastAsia="zh-CN"/>
        </w:rPr>
        <w:t>一、医用气体终端项目选址可行性分析</w:t>
      </w:r>
      <w:bookmarkEnd w:id="2"/>
    </w:p>
    <w:p>
      <w:pPr>
        <w:pStyle w:val="Heading2"/>
        <w:rPr>
          <w:rFonts w:ascii="仿宋" w:eastAsia="仿宋" w:hAnsi="仿宋" w:cs="仿宋" w:hint="eastAsia"/>
          <w:lang w:eastAsia="zh-CN"/>
        </w:rPr>
      </w:pPr>
      <w:bookmarkStart w:id="3" w:name="_Toc28582"/>
      <w:r>
        <w:rPr>
          <w:rFonts w:ascii="仿宋" w:eastAsia="仿宋" w:hAnsi="仿宋" w:cs="仿宋" w:hint="eastAsia"/>
          <w:lang w:eastAsia="zh-CN"/>
        </w:rPr>
        <w:t>(一)、医用气体终端项目选址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该医用气体终端项目选址位于XX省XX市XX区XXX街道</w:t>
      </w:r>
    </w:p>
    <w:p>
      <w:pPr>
        <w:pStyle w:val="Heading2"/>
        <w:ind w:firstLine="560" w:firstLineChars="200"/>
        <w:rPr>
          <w:rFonts w:ascii="仿宋" w:eastAsia="仿宋" w:hAnsi="仿宋" w:cs="仿宋" w:hint="eastAsia"/>
          <w:sz w:val="28"/>
          <w:lang w:eastAsia="zh-CN"/>
        </w:rPr>
      </w:pPr>
      <w:bookmarkStart w:id="4" w:name="_Toc2632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医用气体终端项目的征地面积将根据医用气体终端项目的实际规模和需求进行精确规划。具体面积XXX平方米，旨在确保医用气体终端项目不仅能够满足当前的发展需求，还能够预留空间以适应未来的扩展。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净用地面积是在征地面积基础上去除不可利用面积后的实际可开发用地。具体面积XXX平方米，考虑到环保、交通、安全等多方面因素，以确保医用气体终端项目在整体利用效率上达到最优。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医用气体终端项目计划建设的建筑总规模具体面积XXX平方米。这一规模的确定综合考虑了医用气体终端项目的性质、规模，以及城市规划的相关要求，确保建筑布局与周边环境协调一致。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绿地率是医用气体终端项目用地中被规划为绿地的比例。具体面积XXX平方米，旨在通过合理规划绿地，改善医用气体终端项目周边环境，提升居民生活质量，并符合城市整体绿化规划。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容积率是用地上可以建设的建筑总体积与用地面积之比。具体面积XXX，通过合理的容积率规划，确保医用气体终端项目建筑规模与周边环境和谐共生。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气体终端项目选址与当地城市规划相一致，具体面积XXX平方米。通过与城市规划部门深入沟通，确保医用气体终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气体终端项目选址符合当地产业政策，具体面积XXX平方米。这包括医用气体终端项目对当地经济的促进作用，以及对相关产业的带动效应，确保医用气体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用地总体要求必须符合环保和可持续发展的原则，具体面积XXX平方米。通过采用绿色建筑设计、节能减排等措施，确保医用气体终端项目在建设和运营过程中对环境的影响最小化，达到可持续发展的要求。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确保医用气体终端项目选址具备必要的公共设施配套，具体面积XXX平方米。这包括交通便利性、教育、医疗等基础设施，以提高居民生活品质，使得医用气体终端项目选址更具吸引力。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考虑用地总体要求对当地社会稳定性的影响，具体面积XXX平方米。通过深入了解当地社区反馈，确保医用气体终端项目的选址和建设过程对当地社会和谐稳定产生积极作用。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气体终端项目选址不仅符合法规和规划，还在实际操作中具有可行性。这一全面规划将为医用气体终端项目的成功实施提供坚实的基础，确保医用气体终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7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终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气体终端项目的设备规划和空间设计中，我们将采取灵活设备布局的措施。设备布局将根据实际需求进行灵活设计，避免不必要的浪费。通过合理规划设备摆放位置，我们将提高设备的利用率，减少设备间距，以确保医用气体终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气体终端项目内部引入共享设施的概念，例如共享会议室、办公区等。通过这种方式，我们可以减少对资源的重复建设，提高资源共享效率，从而减小医用气体终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51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气体终端项目的总图布置中，我们将不同功能区域进行明确的规划，以最大程度满足医用气体终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7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气体终端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气体终端项目对环境的影响是综合评价的重要因素之一。我们将详细考虑选址周边的自然环境、生态保护区、水源地等情况，确保医用气体终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对选址的评价还需充分考虑当地政府的产业政策和法规。我们将详细了解医用气体终端项目所在地的相关政策，确保医用气体终端项目的规划和运营与当地法规相符，降低不必要的法律风险。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考虑到社会稳定性对企业运营的重要性，我们将评估选址地区的社会安全情况、劳工关系、社区反馈等方面，以确保医用气体终端项目的建设和运营不会受到社会稳定性的负面影响。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最后，我们将综合考虑用地成本，包括土地购置费用、土地开发成本等。通过对用地成本的详细评估，我们能够做出更为精确的经济效益分析，为医用气体终端项目的投资决策提供有力支持。</w:t>
      </w:r>
    </w:p>
    <w:p>
      <w:pPr>
        <w:pStyle w:val="Heading1"/>
        <w:ind w:firstLine="560" w:firstLineChars="200"/>
        <w:rPr>
          <w:rFonts w:ascii="仿宋" w:eastAsia="仿宋" w:hAnsi="仿宋" w:cs="仿宋" w:hint="eastAsia"/>
          <w:sz w:val="28"/>
          <w:lang w:eastAsia="zh-CN"/>
        </w:rPr>
      </w:pPr>
      <w:bookmarkStart w:id="8" w:name="_Toc25860"/>
      <w:r>
        <w:rPr>
          <w:rFonts w:ascii="仿宋" w:eastAsia="仿宋" w:hAnsi="仿宋" w:cs="仿宋" w:hint="eastAsia"/>
          <w:sz w:val="28"/>
          <w:lang w:eastAsia="zh-CN"/>
        </w:rPr>
        <w:t>二、医用气体终端项目建设单位说明</w:t>
      </w:r>
      <w:bookmarkEnd w:id="8"/>
    </w:p>
    <w:p>
      <w:pPr>
        <w:pStyle w:val="Heading2"/>
        <w:rPr>
          <w:rFonts w:ascii="仿宋" w:eastAsia="仿宋" w:hAnsi="仿宋" w:cs="仿宋" w:hint="eastAsia"/>
          <w:lang w:eastAsia="zh-CN"/>
        </w:rPr>
      </w:pPr>
      <w:bookmarkStart w:id="9" w:name="_Toc11555"/>
      <w:r>
        <w:rPr>
          <w:rFonts w:ascii="仿宋" w:eastAsia="仿宋" w:hAnsi="仿宋" w:cs="仿宋" w:hint="eastAsia"/>
          <w:lang w:eastAsia="zh-CN"/>
        </w:rPr>
        <w:t>(一)、医用气体终端项目承办单位基本情况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33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气体终端项目承办单位的XXXX，我们着眼于实现可持续的经济效益。通过技术创新和解决方案的提供，公司预计在医用气体终端项目执行期间将获得可观的收入增长。这一收入来源主要包括医用气体终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同时，我们注重成本控制和效率提升，以确保医用气体终端项目的可持续盈利。透过精细的管理和资源优化，公司期望实现医用气体终端项目利润最大化。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气体终端项目实施进行全面的投资评估，包括医用气体终端项目启动阶段的资金投入和后续运营成本。通过对医用气体终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气体终端项目实施过程中具备足够的资金流动性，公司将进行详尽的现金流分析。这包括资金需求的合理预测、医用气体终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896"/>
      <w:r>
        <w:rPr>
          <w:rFonts w:ascii="仿宋" w:eastAsia="仿宋" w:hAnsi="仿宋" w:cs="仿宋" w:hint="eastAsia"/>
          <w:sz w:val="28"/>
          <w:lang w:eastAsia="zh-CN"/>
        </w:rPr>
        <w:t>三、医用气体终端项目建设背景及必要性分析</w:t>
      </w:r>
      <w:bookmarkEnd w:id="11"/>
    </w:p>
    <w:p>
      <w:pPr>
        <w:pStyle w:val="Heading2"/>
        <w:rPr>
          <w:rFonts w:ascii="仿宋" w:eastAsia="仿宋" w:hAnsi="仿宋" w:cs="仿宋" w:hint="eastAsia"/>
          <w:lang w:eastAsia="zh-CN"/>
        </w:rPr>
      </w:pPr>
      <w:bookmarkStart w:id="12" w:name="_Toc16104"/>
      <w:r>
        <w:rPr>
          <w:rFonts w:ascii="仿宋" w:eastAsia="仿宋" w:hAnsi="仿宋" w:cs="仿宋" w:hint="eastAsia"/>
          <w:lang w:eastAsia="zh-CN"/>
        </w:rPr>
        <w:t>(一)、医用气体终端项目背景分析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气体终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气体终端项目在这个潮流中的定位。同时，我们将关注行业内涌现的新兴机遇，以便医用气体终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气体终端项目提供了强大的发展动力。我们将聚焦于行业内最新的技术发展趋势，包括但不限于人工智能、大数据分析、物联网等领域。通过深度的技术研究，我们将确保医用气体终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气体终端项目发展的源泉。我们将投入更多的精力对市场需求进行深入剖析，超越表面的需求，深入挖掘潜在的市场痛点和机遇。通过对市场需求的细致了解，医用气体终端项目将更有针对性地设计解决方案，满足市场的多样化需求，从而更好地促进医用气体终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气体终端项目战略至关重要。我们将对竞争态势进行更为深入的分析，包括但不限于市场份额、产品特点、客户满意度等多个维度。通过深度的竞争分析，医用气体终端项目将能够更准确地把握市场脉搏，制定具有竞争力的医用气体终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医用气体终端项目的发展具有直接的影响。我们将进行更为全面的法规和政策分析，了解行业发展中的潜在法律风险和合规挑战。通过充分了解和遵守相关法规，医用气体终端项目将确保在法律框架内合法合规运营，为医用气体终端项目的稳健发展提供有力支持。</w:t>
      </w:r>
    </w:p>
    <w:p>
      <w:pPr>
        <w:pStyle w:val="Heading2"/>
        <w:ind w:firstLine="560" w:firstLineChars="200"/>
        <w:rPr>
          <w:rFonts w:ascii="仿宋" w:eastAsia="仿宋" w:hAnsi="仿宋" w:cs="仿宋" w:hint="eastAsia"/>
          <w:sz w:val="28"/>
          <w:lang w:eastAsia="zh-CN"/>
        </w:rPr>
      </w:pPr>
      <w:bookmarkStart w:id="13" w:name="_Toc31549"/>
      <w:r>
        <w:rPr>
          <w:rFonts w:ascii="仿宋" w:eastAsia="仿宋" w:hAnsi="仿宋" w:cs="仿宋" w:hint="eastAsia"/>
          <w:sz w:val="28"/>
          <w:lang w:eastAsia="zh-CN"/>
        </w:rPr>
        <w:t>(二)、医用气体终端项目建设必要性分析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建设的迫切性源于对行业发展趋势的深刻洞察。我们正处于一个行业变革的时代，科技创新、数字化转型成为企业发展的关键动力。医用气体终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建设不仅仅是为了跟上潮流，更是为了通过技术创新推动企业的持续发展。通过引入先进的技术和解决方案，医用气体终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气体终端项目的建设成为必然选择，通过提高产品质量、拓展服务领域，从而在竞争中获得更多的机会。医用气体终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气体终端项目建设的必要性体现在对客户需求更精准的满足。通过医用气体终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建设的背后是对企业持续创新的追求。只有通过不断创新，企业才能在竞争中立于不败之地。医用气体终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73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507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终端项目的技术管理特点体现在其创新导向。通过引入最先进的技术趋势和解决方案，医用气体终端项目致力于提升科技含量、提高质量和效率水平。这意味着我们将采用最新的工具和方法，确保医用气体终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气体终端项目技术管理的显著特征。通过整合不同领域的技术资源，我们实现了跨学科的协同工作。这有助于优化技术架构，提高整体效能。此外，整合性策略还促进了不同技术团队之间的紧密沟通和高效合作，确保医用气体终端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气体终端项目所采用的技术。通过不断优化技术方案，医用气体终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气体终端项目团队将在医用气体终端项目初期识别可能的技术风险，并采取相应的预防和应对措施。通过建立健全的风险评估机制，医用气体终端项目能够在实施过程中及时发现并解决潜在的技术问题，保障医用气体终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气体终端项目中，技术将成为医用气体终端项目成功的有力支持。这一深度剖析揭示了技术管理在医用气体终端项目实施中的关键作用，为医用气体终端项目的技术基础奠定了坚实的基础。</w:t>
      </w:r>
    </w:p>
    <w:p>
      <w:pPr>
        <w:pStyle w:val="Heading2"/>
        <w:ind w:firstLine="560" w:firstLineChars="200"/>
        <w:rPr>
          <w:rFonts w:ascii="仿宋" w:eastAsia="仿宋" w:hAnsi="仿宋" w:cs="仿宋" w:hint="eastAsia"/>
          <w:sz w:val="28"/>
          <w:lang w:eastAsia="zh-CN"/>
        </w:rPr>
      </w:pPr>
      <w:bookmarkStart w:id="16" w:name="_Toc30751"/>
      <w:r>
        <w:rPr>
          <w:rFonts w:ascii="仿宋" w:eastAsia="仿宋" w:hAnsi="仿宋" w:cs="仿宋" w:hint="eastAsia"/>
          <w:sz w:val="28"/>
          <w:lang w:eastAsia="zh-CN"/>
        </w:rPr>
        <w:t>(二)、医用气体终端项目工艺技术设计方案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气体终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气体终端项目将严格按照相关行业规范要求进行组织。通过有效控制产品质量，医用气体终端项目将致力于为顾客提供优质的医用气体终端项目产品和良好的服务。这体现了医用气体终端项目对于生产活动合规性和质量标准的高度重视，为医用气体终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气体终端项目注重生态效益和清洁生产原则。医用气体终端项目建设将紧密结合地方特色经济发展，与社会经济发展规划和区域环境保护规划方案相协调一致。通过与当地区域自然生态系统的结合，医用气体终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气体终端项目产品具有多样化的客户需求和个性化的特点。因此，医用气体终端项目产品规格品种多样，且单批生产数量较小。为满足这一特点，医用气体终端项目承办单位将建设先进的柔性制造生产线。通过广泛应用柔性制造技术，医用气体终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气体终端项目采用的技术具有较高的技术含量和自动化水平，处于国内先进水平。这一技术选用不仅体现了对生产效率、质量和环境友好性的高标准要求，同时为医用气体终端项目的可持续发展奠定了坚实的基础。</w:t>
      </w:r>
    </w:p>
    <w:p>
      <w:pPr>
        <w:pStyle w:val="Heading2"/>
        <w:ind w:firstLine="560" w:firstLineChars="200"/>
        <w:rPr>
          <w:rFonts w:ascii="仿宋" w:eastAsia="仿宋" w:hAnsi="仿宋" w:cs="仿宋" w:hint="eastAsia"/>
          <w:sz w:val="28"/>
          <w:lang w:eastAsia="zh-CN"/>
        </w:rPr>
      </w:pPr>
      <w:bookmarkStart w:id="17" w:name="_Toc2308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为确保医用气体终端项目的高效生产和技术实施，我们制定了一套精心设计的设备选型方案，以满足医用气体终端项目生产、质量和环保的要求。该方案的主要特点如下：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气体终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针对医用气体终端项目产品的多样性和小批量生产的特点，我们将建设柔性制造生产线。通过在设备选型中考虑柔性制造技术，可以灵活应对不同产品规格和生产需求，实现生产线的高度灵活性和适应性。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https://d.book118.com/447156005035006033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医用气体终端项目计划设计方案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0791D"/>
    <w:rsid w:val="1D0079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5600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2024-01-21T20:38:00Z</dcterms:created>
  <dcterms:modified xsi:type="dcterms:W3CDTF">2024-01-21T20:39:00Z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6EF9660B4BBC40A38743E6CDBCB838F0_11</vt:lpwstr>
  </property>
  <property fmtid="{D5CDD505-2E9C-101B-9397-08002B2CF9AE}" pid="3" name="KSOProductBuildVer">
    <vt:lpwstr>2052-12.1.0.16120</vt:lpwstr>
  </property>
</Properties>
</file>