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15" w:history="1">
        <w:r>
          <w:rPr>
            <w:rFonts w:ascii="仿宋" w:eastAsia="仿宋" w:hAnsi="仿宋" w:cs="仿宋" w:hint="eastAsia"/>
            <w:lang w:eastAsia="zh-CN"/>
          </w:rPr>
          <w:t>概论</w:t>
        </w:r>
        <w:r>
          <w:tab/>
        </w:r>
        <w:r>
          <w:fldChar w:fldCharType="begin"/>
        </w:r>
        <w:r>
          <w:instrText xml:space="preserve"> PAGEREF _Toc13015 \h </w:instrText>
        </w:r>
        <w:r>
          <w:fldChar w:fldCharType="separate"/>
        </w:r>
        <w:r>
          <w:t>3</w:t>
        </w:r>
        <w:r>
          <w:fldChar w:fldCharType="end"/>
        </w:r>
      </w:hyperlink>
    </w:p>
    <w:p>
      <w:pPr>
        <w:pStyle w:val="TOC1"/>
        <w:tabs>
          <w:tab w:val="right" w:leader="dot" w:pos="8306"/>
        </w:tabs>
      </w:pPr>
      <w:hyperlink w:anchor="_Toc19923" w:history="1">
        <w:r>
          <w:rPr>
            <w:rFonts w:ascii="仿宋" w:eastAsia="仿宋" w:hAnsi="仿宋" w:cs="仿宋" w:hint="eastAsia"/>
            <w:lang w:eastAsia="zh-CN"/>
          </w:rPr>
          <w:t>一、不锈钢坯项目文档管理</w:t>
        </w:r>
        <w:r>
          <w:tab/>
        </w:r>
        <w:r>
          <w:fldChar w:fldCharType="begin"/>
        </w:r>
        <w:r>
          <w:instrText xml:space="preserve"> PAGEREF _Toc19923 \h </w:instrText>
        </w:r>
        <w:r>
          <w:fldChar w:fldCharType="separate"/>
        </w:r>
        <w:r>
          <w:t>3</w:t>
        </w:r>
        <w:r>
          <w:fldChar w:fldCharType="end"/>
        </w:r>
      </w:hyperlink>
    </w:p>
    <w:p>
      <w:pPr>
        <w:pStyle w:val="TOC2"/>
        <w:tabs>
          <w:tab w:val="right" w:leader="dot" w:pos="8306"/>
        </w:tabs>
      </w:pPr>
      <w:hyperlink w:anchor="_Toc5721" w:history="1">
        <w:r>
          <w:rPr>
            <w:rFonts w:ascii="仿宋" w:eastAsia="仿宋" w:hAnsi="仿宋" w:cs="仿宋" w:hint="eastAsia"/>
            <w:lang w:eastAsia="zh-CN"/>
          </w:rPr>
          <w:t>(一)、文档编制与审查</w:t>
        </w:r>
        <w:r>
          <w:tab/>
        </w:r>
        <w:r>
          <w:fldChar w:fldCharType="begin"/>
        </w:r>
        <w:r>
          <w:instrText xml:space="preserve"> PAGEREF _Toc5721 \h </w:instrText>
        </w:r>
        <w:r>
          <w:fldChar w:fldCharType="separate"/>
        </w:r>
        <w:r>
          <w:t>3</w:t>
        </w:r>
        <w:r>
          <w:fldChar w:fldCharType="end"/>
        </w:r>
      </w:hyperlink>
    </w:p>
    <w:p>
      <w:pPr>
        <w:pStyle w:val="TOC2"/>
        <w:tabs>
          <w:tab w:val="right" w:leader="dot" w:pos="8306"/>
        </w:tabs>
      </w:pPr>
      <w:hyperlink w:anchor="_Toc19271" w:history="1">
        <w:r>
          <w:rPr>
            <w:rFonts w:ascii="仿宋" w:eastAsia="仿宋" w:hAnsi="仿宋" w:cs="仿宋" w:hint="eastAsia"/>
            <w:lang w:eastAsia="zh-CN"/>
          </w:rPr>
          <w:t>(二)、文档发布与分发</w:t>
        </w:r>
        <w:r>
          <w:tab/>
        </w:r>
        <w:r>
          <w:fldChar w:fldCharType="begin"/>
        </w:r>
        <w:r>
          <w:instrText xml:space="preserve"> PAGEREF _Toc19271 \h </w:instrText>
        </w:r>
        <w:r>
          <w:fldChar w:fldCharType="separate"/>
        </w:r>
        <w:r>
          <w:t>4</w:t>
        </w:r>
        <w:r>
          <w:fldChar w:fldCharType="end"/>
        </w:r>
      </w:hyperlink>
    </w:p>
    <w:p>
      <w:pPr>
        <w:pStyle w:val="TOC2"/>
        <w:tabs>
          <w:tab w:val="right" w:leader="dot" w:pos="8306"/>
        </w:tabs>
      </w:pPr>
      <w:hyperlink w:anchor="_Toc12328" w:history="1">
        <w:r>
          <w:rPr>
            <w:rFonts w:ascii="仿宋" w:eastAsia="仿宋" w:hAnsi="仿宋" w:cs="仿宋" w:hint="eastAsia"/>
            <w:lang w:eastAsia="zh-CN"/>
          </w:rPr>
          <w:t>(三)、文档存档与归档</w:t>
        </w:r>
        <w:r>
          <w:tab/>
        </w:r>
        <w:r>
          <w:fldChar w:fldCharType="begin"/>
        </w:r>
        <w:r>
          <w:instrText xml:space="preserve"> PAGEREF _Toc12328 \h </w:instrText>
        </w:r>
        <w:r>
          <w:fldChar w:fldCharType="separate"/>
        </w:r>
        <w:r>
          <w:t>5</w:t>
        </w:r>
        <w:r>
          <w:fldChar w:fldCharType="end"/>
        </w:r>
      </w:hyperlink>
    </w:p>
    <w:p>
      <w:pPr>
        <w:pStyle w:val="TOC1"/>
        <w:tabs>
          <w:tab w:val="right" w:leader="dot" w:pos="8306"/>
        </w:tabs>
      </w:pPr>
      <w:hyperlink w:anchor="_Toc10489" w:history="1">
        <w:r>
          <w:rPr>
            <w:rFonts w:ascii="仿宋" w:eastAsia="仿宋" w:hAnsi="仿宋" w:cs="仿宋" w:hint="eastAsia"/>
            <w:lang w:eastAsia="zh-CN"/>
          </w:rPr>
          <w:t>二、市场分析、调研</w:t>
        </w:r>
        <w:r>
          <w:tab/>
        </w:r>
        <w:r>
          <w:fldChar w:fldCharType="begin"/>
        </w:r>
        <w:r>
          <w:instrText xml:space="preserve"> PAGEREF _Toc10489 \h </w:instrText>
        </w:r>
        <w:r>
          <w:fldChar w:fldCharType="separate"/>
        </w:r>
        <w:r>
          <w:t>6</w:t>
        </w:r>
        <w:r>
          <w:fldChar w:fldCharType="end"/>
        </w:r>
      </w:hyperlink>
    </w:p>
    <w:p>
      <w:pPr>
        <w:pStyle w:val="TOC2"/>
        <w:tabs>
          <w:tab w:val="right" w:leader="dot" w:pos="8306"/>
        </w:tabs>
      </w:pPr>
      <w:hyperlink w:anchor="_Toc28895" w:history="1">
        <w:r>
          <w:rPr>
            <w:rFonts w:ascii="仿宋" w:eastAsia="仿宋" w:hAnsi="仿宋" w:cs="仿宋" w:hint="eastAsia"/>
            <w:lang w:eastAsia="zh-CN"/>
          </w:rPr>
          <w:t>(一)、不锈钢坯行业分析</w:t>
        </w:r>
        <w:r>
          <w:tab/>
        </w:r>
        <w:r>
          <w:fldChar w:fldCharType="begin"/>
        </w:r>
        <w:r>
          <w:instrText xml:space="preserve"> PAGEREF _Toc28895 \h </w:instrText>
        </w:r>
        <w:r>
          <w:fldChar w:fldCharType="separate"/>
        </w:r>
        <w:r>
          <w:t>6</w:t>
        </w:r>
        <w:r>
          <w:fldChar w:fldCharType="end"/>
        </w:r>
      </w:hyperlink>
    </w:p>
    <w:p>
      <w:pPr>
        <w:pStyle w:val="TOC2"/>
        <w:tabs>
          <w:tab w:val="right" w:leader="dot" w:pos="8306"/>
        </w:tabs>
      </w:pPr>
      <w:hyperlink w:anchor="_Toc18450" w:history="1">
        <w:r>
          <w:rPr>
            <w:rFonts w:ascii="仿宋" w:eastAsia="仿宋" w:hAnsi="仿宋" w:cs="仿宋" w:hint="eastAsia"/>
            <w:lang w:eastAsia="zh-CN"/>
          </w:rPr>
          <w:t>(二)、不锈钢坯市场分析预测</w:t>
        </w:r>
        <w:r>
          <w:tab/>
        </w:r>
        <w:r>
          <w:fldChar w:fldCharType="begin"/>
        </w:r>
        <w:r>
          <w:instrText xml:space="preserve"> PAGEREF _Toc18450 \h </w:instrText>
        </w:r>
        <w:r>
          <w:fldChar w:fldCharType="separate"/>
        </w:r>
        <w:r>
          <w:t>7</w:t>
        </w:r>
        <w:r>
          <w:fldChar w:fldCharType="end"/>
        </w:r>
      </w:hyperlink>
    </w:p>
    <w:p>
      <w:pPr>
        <w:pStyle w:val="TOC1"/>
        <w:tabs>
          <w:tab w:val="right" w:leader="dot" w:pos="8306"/>
        </w:tabs>
      </w:pPr>
      <w:hyperlink w:anchor="_Toc9206" w:history="1">
        <w:r>
          <w:rPr>
            <w:rFonts w:ascii="仿宋" w:eastAsia="仿宋" w:hAnsi="仿宋" w:cs="仿宋" w:hint="eastAsia"/>
            <w:lang w:eastAsia="zh-CN"/>
          </w:rPr>
          <w:t>三、不锈钢坯项目建设背景及必要性分析</w:t>
        </w:r>
        <w:r>
          <w:tab/>
        </w:r>
        <w:r>
          <w:fldChar w:fldCharType="begin"/>
        </w:r>
        <w:r>
          <w:instrText xml:space="preserve"> PAGEREF _Toc9206 \h </w:instrText>
        </w:r>
        <w:r>
          <w:fldChar w:fldCharType="separate"/>
        </w:r>
        <w:r>
          <w:t>8</w:t>
        </w:r>
        <w:r>
          <w:fldChar w:fldCharType="end"/>
        </w:r>
      </w:hyperlink>
    </w:p>
    <w:p>
      <w:pPr>
        <w:pStyle w:val="TOC2"/>
        <w:tabs>
          <w:tab w:val="right" w:leader="dot" w:pos="8306"/>
        </w:tabs>
      </w:pPr>
      <w:hyperlink w:anchor="_Toc24896" w:history="1">
        <w:r>
          <w:rPr>
            <w:rFonts w:ascii="仿宋" w:eastAsia="仿宋" w:hAnsi="仿宋" w:cs="仿宋" w:hint="eastAsia"/>
            <w:lang w:eastAsia="zh-CN"/>
          </w:rPr>
          <w:t>(一)、不锈钢坯项目背景分析</w:t>
        </w:r>
        <w:r>
          <w:tab/>
        </w:r>
        <w:r>
          <w:fldChar w:fldCharType="begin"/>
        </w:r>
        <w:r>
          <w:instrText xml:space="preserve"> PAGEREF _Toc24896 \h </w:instrText>
        </w:r>
        <w:r>
          <w:fldChar w:fldCharType="separate"/>
        </w:r>
        <w:r>
          <w:t>8</w:t>
        </w:r>
        <w:r>
          <w:fldChar w:fldCharType="end"/>
        </w:r>
      </w:hyperlink>
    </w:p>
    <w:p>
      <w:pPr>
        <w:pStyle w:val="TOC2"/>
        <w:tabs>
          <w:tab w:val="right" w:leader="dot" w:pos="8306"/>
        </w:tabs>
      </w:pPr>
      <w:hyperlink w:anchor="_Toc5686" w:history="1">
        <w:r>
          <w:rPr>
            <w:rFonts w:ascii="仿宋" w:eastAsia="仿宋" w:hAnsi="仿宋" w:cs="仿宋" w:hint="eastAsia"/>
            <w:lang w:eastAsia="zh-CN"/>
          </w:rPr>
          <w:t>(二)、不锈钢坯项目建设必要性分析</w:t>
        </w:r>
        <w:r>
          <w:tab/>
        </w:r>
        <w:r>
          <w:fldChar w:fldCharType="begin"/>
        </w:r>
        <w:r>
          <w:instrText xml:space="preserve"> PAGEREF _Toc5686 \h </w:instrText>
        </w:r>
        <w:r>
          <w:fldChar w:fldCharType="separate"/>
        </w:r>
        <w:r>
          <w:t>10</w:t>
        </w:r>
        <w:r>
          <w:fldChar w:fldCharType="end"/>
        </w:r>
      </w:hyperlink>
    </w:p>
    <w:p>
      <w:pPr>
        <w:pStyle w:val="TOC1"/>
        <w:tabs>
          <w:tab w:val="right" w:leader="dot" w:pos="8306"/>
        </w:tabs>
      </w:pPr>
      <w:hyperlink w:anchor="_Toc20937" w:history="1">
        <w:r>
          <w:rPr>
            <w:rFonts w:ascii="仿宋" w:eastAsia="仿宋" w:hAnsi="仿宋" w:cs="仿宋" w:hint="eastAsia"/>
            <w:lang w:eastAsia="zh-CN"/>
          </w:rPr>
          <w:t>四、工艺说明</w:t>
        </w:r>
        <w:r>
          <w:tab/>
        </w:r>
        <w:r>
          <w:fldChar w:fldCharType="begin"/>
        </w:r>
        <w:r>
          <w:instrText xml:space="preserve"> PAGEREF _Toc20937 \h </w:instrText>
        </w:r>
        <w:r>
          <w:fldChar w:fldCharType="separate"/>
        </w:r>
        <w:r>
          <w:t>11</w:t>
        </w:r>
        <w:r>
          <w:fldChar w:fldCharType="end"/>
        </w:r>
      </w:hyperlink>
    </w:p>
    <w:p>
      <w:pPr>
        <w:pStyle w:val="TOC2"/>
        <w:tabs>
          <w:tab w:val="right" w:leader="dot" w:pos="8306"/>
        </w:tabs>
      </w:pPr>
      <w:hyperlink w:anchor="_Toc27871" w:history="1">
        <w:r>
          <w:rPr>
            <w:rFonts w:ascii="仿宋" w:eastAsia="仿宋" w:hAnsi="仿宋" w:cs="仿宋" w:hint="eastAsia"/>
            <w:lang w:eastAsia="zh-CN"/>
          </w:rPr>
          <w:t>(一)、技术管理特点</w:t>
        </w:r>
        <w:r>
          <w:tab/>
        </w:r>
        <w:r>
          <w:fldChar w:fldCharType="begin"/>
        </w:r>
        <w:r>
          <w:instrText xml:space="preserve"> PAGEREF _Toc27871 \h </w:instrText>
        </w:r>
        <w:r>
          <w:fldChar w:fldCharType="separate"/>
        </w:r>
        <w:r>
          <w:t>11</w:t>
        </w:r>
        <w:r>
          <w:fldChar w:fldCharType="end"/>
        </w:r>
      </w:hyperlink>
    </w:p>
    <w:p>
      <w:pPr>
        <w:pStyle w:val="TOC2"/>
        <w:tabs>
          <w:tab w:val="right" w:leader="dot" w:pos="8306"/>
        </w:tabs>
      </w:pPr>
      <w:hyperlink w:anchor="_Toc23198" w:history="1">
        <w:r>
          <w:rPr>
            <w:rFonts w:ascii="仿宋" w:eastAsia="仿宋" w:hAnsi="仿宋" w:cs="仿宋" w:hint="eastAsia"/>
            <w:lang w:eastAsia="zh-CN"/>
          </w:rPr>
          <w:t>(二)、不锈钢坯项目工艺技术设计方案</w:t>
        </w:r>
        <w:r>
          <w:tab/>
        </w:r>
        <w:r>
          <w:fldChar w:fldCharType="begin"/>
        </w:r>
        <w:r>
          <w:instrText xml:space="preserve"> PAGEREF _Toc23198 \h </w:instrText>
        </w:r>
        <w:r>
          <w:fldChar w:fldCharType="separate"/>
        </w:r>
        <w:r>
          <w:t>12</w:t>
        </w:r>
        <w:r>
          <w:fldChar w:fldCharType="end"/>
        </w:r>
      </w:hyperlink>
    </w:p>
    <w:p>
      <w:pPr>
        <w:pStyle w:val="TOC2"/>
        <w:tabs>
          <w:tab w:val="right" w:leader="dot" w:pos="8306"/>
        </w:tabs>
      </w:pPr>
      <w:hyperlink w:anchor="_Toc6922" w:history="1">
        <w:r>
          <w:rPr>
            <w:rFonts w:ascii="仿宋" w:eastAsia="仿宋" w:hAnsi="仿宋" w:cs="仿宋" w:hint="eastAsia"/>
            <w:lang w:eastAsia="zh-CN"/>
          </w:rPr>
          <w:t>(三)、设备选型方案</w:t>
        </w:r>
        <w:r>
          <w:tab/>
        </w:r>
        <w:r>
          <w:fldChar w:fldCharType="begin"/>
        </w:r>
        <w:r>
          <w:instrText xml:space="preserve"> PAGEREF _Toc6922 \h </w:instrText>
        </w:r>
        <w:r>
          <w:fldChar w:fldCharType="separate"/>
        </w:r>
        <w:r>
          <w:t>13</w:t>
        </w:r>
        <w:r>
          <w:fldChar w:fldCharType="end"/>
        </w:r>
      </w:hyperlink>
    </w:p>
    <w:p>
      <w:pPr>
        <w:pStyle w:val="TOC1"/>
        <w:tabs>
          <w:tab w:val="right" w:leader="dot" w:pos="8306"/>
        </w:tabs>
      </w:pPr>
      <w:hyperlink w:anchor="_Toc10425" w:history="1">
        <w:r>
          <w:rPr>
            <w:rFonts w:ascii="仿宋" w:eastAsia="仿宋" w:hAnsi="仿宋" w:cs="仿宋" w:hint="eastAsia"/>
            <w:lang w:eastAsia="zh-CN"/>
          </w:rPr>
          <w:t>五、不锈钢坯项目绩效评估</w:t>
        </w:r>
        <w:r>
          <w:tab/>
        </w:r>
        <w:r>
          <w:fldChar w:fldCharType="begin"/>
        </w:r>
        <w:r>
          <w:instrText xml:space="preserve"> PAGEREF _Toc10425 \h </w:instrText>
        </w:r>
        <w:r>
          <w:fldChar w:fldCharType="separate"/>
        </w:r>
        <w:r>
          <w:t>15</w:t>
        </w:r>
        <w:r>
          <w:fldChar w:fldCharType="end"/>
        </w:r>
      </w:hyperlink>
    </w:p>
    <w:p>
      <w:pPr>
        <w:pStyle w:val="TOC2"/>
        <w:tabs>
          <w:tab w:val="right" w:leader="dot" w:pos="8306"/>
        </w:tabs>
      </w:pPr>
      <w:hyperlink w:anchor="_Toc3849" w:history="1">
        <w:r>
          <w:rPr>
            <w:rFonts w:ascii="仿宋" w:eastAsia="仿宋" w:hAnsi="仿宋" w:cs="仿宋" w:hint="eastAsia"/>
            <w:lang w:eastAsia="zh-CN"/>
          </w:rPr>
          <w:t>(一)、绩效评估指标</w:t>
        </w:r>
        <w:r>
          <w:tab/>
        </w:r>
        <w:r>
          <w:fldChar w:fldCharType="begin"/>
        </w:r>
        <w:r>
          <w:instrText xml:space="preserve"> PAGEREF _Toc3849 \h </w:instrText>
        </w:r>
        <w:r>
          <w:fldChar w:fldCharType="separate"/>
        </w:r>
        <w:r>
          <w:t>15</w:t>
        </w:r>
        <w:r>
          <w:fldChar w:fldCharType="end"/>
        </w:r>
      </w:hyperlink>
    </w:p>
    <w:p>
      <w:pPr>
        <w:pStyle w:val="TOC2"/>
        <w:tabs>
          <w:tab w:val="right" w:leader="dot" w:pos="8306"/>
        </w:tabs>
      </w:pPr>
      <w:hyperlink w:anchor="_Toc31091" w:history="1">
        <w:r>
          <w:rPr>
            <w:rFonts w:ascii="仿宋" w:eastAsia="仿宋" w:hAnsi="仿宋" w:cs="仿宋" w:hint="eastAsia"/>
            <w:lang w:eastAsia="zh-CN"/>
          </w:rPr>
          <w:t>(二)、绩效评估方法</w:t>
        </w:r>
        <w:r>
          <w:tab/>
        </w:r>
        <w:r>
          <w:fldChar w:fldCharType="begin"/>
        </w:r>
        <w:r>
          <w:instrText xml:space="preserve"> PAGEREF _Toc31091 \h </w:instrText>
        </w:r>
        <w:r>
          <w:fldChar w:fldCharType="separate"/>
        </w:r>
        <w:r>
          <w:t>16</w:t>
        </w:r>
        <w:r>
          <w:fldChar w:fldCharType="end"/>
        </w:r>
      </w:hyperlink>
    </w:p>
    <w:p>
      <w:pPr>
        <w:pStyle w:val="TOC2"/>
        <w:tabs>
          <w:tab w:val="right" w:leader="dot" w:pos="8306"/>
        </w:tabs>
      </w:pPr>
      <w:hyperlink w:anchor="_Toc16337" w:history="1">
        <w:r>
          <w:rPr>
            <w:rFonts w:ascii="仿宋" w:eastAsia="仿宋" w:hAnsi="仿宋" w:cs="仿宋" w:hint="eastAsia"/>
            <w:lang w:eastAsia="zh-CN"/>
          </w:rPr>
          <w:t>(三)、绩效评估周期</w:t>
        </w:r>
        <w:r>
          <w:tab/>
        </w:r>
        <w:r>
          <w:fldChar w:fldCharType="begin"/>
        </w:r>
        <w:r>
          <w:instrText xml:space="preserve"> PAGEREF _Toc16337 \h </w:instrText>
        </w:r>
        <w:r>
          <w:fldChar w:fldCharType="separate"/>
        </w:r>
        <w:r>
          <w:t>17</w:t>
        </w:r>
        <w:r>
          <w:fldChar w:fldCharType="end"/>
        </w:r>
      </w:hyperlink>
    </w:p>
    <w:p>
      <w:pPr>
        <w:pStyle w:val="TOC1"/>
        <w:tabs>
          <w:tab w:val="right" w:leader="dot" w:pos="8306"/>
        </w:tabs>
      </w:pPr>
      <w:hyperlink w:anchor="_Toc721" w:history="1">
        <w:r>
          <w:rPr>
            <w:rFonts w:ascii="仿宋" w:eastAsia="仿宋" w:hAnsi="仿宋" w:cs="仿宋" w:hint="eastAsia"/>
            <w:lang w:eastAsia="zh-CN"/>
          </w:rPr>
          <w:t>六、产品规划分析</w:t>
        </w:r>
        <w:r>
          <w:tab/>
        </w:r>
        <w:r>
          <w:fldChar w:fldCharType="begin"/>
        </w:r>
        <w:r>
          <w:instrText xml:space="preserve"> PAGEREF _Toc721 \h </w:instrText>
        </w:r>
        <w:r>
          <w:fldChar w:fldCharType="separate"/>
        </w:r>
        <w:r>
          <w:t>18</w:t>
        </w:r>
        <w:r>
          <w:fldChar w:fldCharType="end"/>
        </w:r>
      </w:hyperlink>
    </w:p>
    <w:p>
      <w:pPr>
        <w:pStyle w:val="TOC2"/>
        <w:tabs>
          <w:tab w:val="right" w:leader="dot" w:pos="8306"/>
        </w:tabs>
      </w:pPr>
      <w:hyperlink w:anchor="_Toc17078" w:history="1">
        <w:r>
          <w:rPr>
            <w:rFonts w:ascii="仿宋" w:eastAsia="仿宋" w:hAnsi="仿宋" w:cs="仿宋" w:hint="eastAsia"/>
            <w:lang w:eastAsia="zh-CN"/>
          </w:rPr>
          <w:t>(一)、产品规划</w:t>
        </w:r>
        <w:r>
          <w:tab/>
        </w:r>
        <w:r>
          <w:fldChar w:fldCharType="begin"/>
        </w:r>
        <w:r>
          <w:instrText xml:space="preserve"> PAGEREF _Toc17078 \h </w:instrText>
        </w:r>
        <w:r>
          <w:fldChar w:fldCharType="separate"/>
        </w:r>
        <w:r>
          <w:t>18</w:t>
        </w:r>
        <w:r>
          <w:fldChar w:fldCharType="end"/>
        </w:r>
      </w:hyperlink>
    </w:p>
    <w:p>
      <w:pPr>
        <w:pStyle w:val="TOC2"/>
        <w:tabs>
          <w:tab w:val="right" w:leader="dot" w:pos="8306"/>
        </w:tabs>
      </w:pPr>
      <w:hyperlink w:anchor="_Toc18120" w:history="1">
        <w:r>
          <w:rPr>
            <w:rFonts w:ascii="仿宋" w:eastAsia="仿宋" w:hAnsi="仿宋" w:cs="仿宋" w:hint="eastAsia"/>
            <w:lang w:eastAsia="zh-CN"/>
          </w:rPr>
          <w:t>(二)、建设规模</w:t>
        </w:r>
        <w:r>
          <w:tab/>
        </w:r>
        <w:r>
          <w:fldChar w:fldCharType="begin"/>
        </w:r>
        <w:r>
          <w:instrText xml:space="preserve"> PAGEREF _Toc18120 \h </w:instrText>
        </w:r>
        <w:r>
          <w:fldChar w:fldCharType="separate"/>
        </w:r>
        <w:r>
          <w:t>18</w:t>
        </w:r>
        <w:r>
          <w:fldChar w:fldCharType="end"/>
        </w:r>
      </w:hyperlink>
    </w:p>
    <w:p>
      <w:pPr>
        <w:pStyle w:val="TOC1"/>
        <w:tabs>
          <w:tab w:val="right" w:leader="dot" w:pos="8306"/>
        </w:tabs>
      </w:pPr>
      <w:hyperlink w:anchor="_Toc5119" w:history="1">
        <w:r>
          <w:rPr>
            <w:rFonts w:ascii="仿宋" w:eastAsia="仿宋" w:hAnsi="仿宋" w:cs="仿宋" w:hint="eastAsia"/>
            <w:lang w:eastAsia="zh-CN"/>
          </w:rPr>
          <w:t>七、不锈钢坯项目人力资源管理</w:t>
        </w:r>
        <w:r>
          <w:tab/>
        </w:r>
        <w:r>
          <w:fldChar w:fldCharType="begin"/>
        </w:r>
        <w:r>
          <w:instrText xml:space="preserve"> PAGEREF _Toc5119 \h </w:instrText>
        </w:r>
        <w:r>
          <w:fldChar w:fldCharType="separate"/>
        </w:r>
        <w:r>
          <w:t>20</w:t>
        </w:r>
        <w:r>
          <w:fldChar w:fldCharType="end"/>
        </w:r>
      </w:hyperlink>
    </w:p>
    <w:p>
      <w:pPr>
        <w:pStyle w:val="TOC2"/>
        <w:tabs>
          <w:tab w:val="right" w:leader="dot" w:pos="8306"/>
        </w:tabs>
      </w:pPr>
      <w:hyperlink w:anchor="_Toc29191" w:history="1">
        <w:r>
          <w:rPr>
            <w:rFonts w:ascii="仿宋" w:eastAsia="仿宋" w:hAnsi="仿宋" w:cs="仿宋" w:hint="eastAsia"/>
            <w:lang w:eastAsia="zh-CN"/>
          </w:rPr>
          <w:t>(一)、建立健全的预算管理制度</w:t>
        </w:r>
        <w:r>
          <w:tab/>
        </w:r>
        <w:r>
          <w:fldChar w:fldCharType="begin"/>
        </w:r>
        <w:r>
          <w:instrText xml:space="preserve"> PAGEREF _Toc29191 \h </w:instrText>
        </w:r>
        <w:r>
          <w:fldChar w:fldCharType="separate"/>
        </w:r>
        <w:r>
          <w:t>20</w:t>
        </w:r>
        <w:r>
          <w:fldChar w:fldCharType="end"/>
        </w:r>
      </w:hyperlink>
    </w:p>
    <w:p>
      <w:pPr>
        <w:pStyle w:val="TOC2"/>
        <w:tabs>
          <w:tab w:val="right" w:leader="dot" w:pos="8306"/>
        </w:tabs>
      </w:pPr>
      <w:hyperlink w:anchor="_Toc20761" w:history="1">
        <w:r>
          <w:rPr>
            <w:rFonts w:ascii="仿宋" w:eastAsia="仿宋" w:hAnsi="仿宋" w:cs="仿宋" w:hint="eastAsia"/>
            <w:lang w:eastAsia="zh-CN"/>
          </w:rPr>
          <w:t>(二)、加强资金流动监控</w:t>
        </w:r>
        <w:r>
          <w:tab/>
        </w:r>
        <w:r>
          <w:fldChar w:fldCharType="begin"/>
        </w:r>
        <w:r>
          <w:instrText xml:space="preserve"> PAGEREF _Toc20761 \h </w:instrText>
        </w:r>
        <w:r>
          <w:fldChar w:fldCharType="separate"/>
        </w:r>
        <w:r>
          <w:t>21</w:t>
        </w:r>
        <w:r>
          <w:fldChar w:fldCharType="end"/>
        </w:r>
      </w:hyperlink>
    </w:p>
    <w:p>
      <w:pPr>
        <w:pStyle w:val="TOC2"/>
        <w:tabs>
          <w:tab w:val="right" w:leader="dot" w:pos="8306"/>
        </w:tabs>
      </w:pPr>
      <w:hyperlink w:anchor="_Toc10708" w:history="1">
        <w:r>
          <w:rPr>
            <w:rFonts w:ascii="仿宋" w:eastAsia="仿宋" w:hAnsi="仿宋" w:cs="仿宋" w:hint="eastAsia"/>
            <w:lang w:eastAsia="zh-CN"/>
          </w:rPr>
          <w:t>(三)、制定完善的风险控制机制</w:t>
        </w:r>
        <w:r>
          <w:tab/>
        </w:r>
        <w:r>
          <w:fldChar w:fldCharType="begin"/>
        </w:r>
        <w:r>
          <w:instrText xml:space="preserve"> PAGEREF _Toc10708 \h </w:instrText>
        </w:r>
        <w:r>
          <w:fldChar w:fldCharType="separate"/>
        </w:r>
        <w:r>
          <w:t>22</w:t>
        </w:r>
        <w:r>
          <w:fldChar w:fldCharType="end"/>
        </w:r>
      </w:hyperlink>
    </w:p>
    <w:p>
      <w:pPr>
        <w:pStyle w:val="TOC2"/>
        <w:tabs>
          <w:tab w:val="right" w:leader="dot" w:pos="8306"/>
        </w:tabs>
      </w:pPr>
      <w:hyperlink w:anchor="_Toc22905" w:history="1">
        <w:r>
          <w:rPr>
            <w:rFonts w:ascii="仿宋" w:eastAsia="仿宋" w:hAnsi="仿宋" w:cs="仿宋" w:hint="eastAsia"/>
            <w:lang w:eastAsia="zh-CN"/>
          </w:rPr>
          <w:t>(四)、优化成本管理</w:t>
        </w:r>
        <w:r>
          <w:tab/>
        </w:r>
        <w:r>
          <w:fldChar w:fldCharType="begin"/>
        </w:r>
        <w:r>
          <w:instrText xml:space="preserve"> PAGEREF _Toc22905 \h </w:instrText>
        </w:r>
        <w:r>
          <w:fldChar w:fldCharType="separate"/>
        </w:r>
        <w:r>
          <w:t>24</w:t>
        </w:r>
        <w:r>
          <w:fldChar w:fldCharType="end"/>
        </w:r>
      </w:hyperlink>
    </w:p>
    <w:p>
      <w:pPr>
        <w:pStyle w:val="TOC1"/>
        <w:tabs>
          <w:tab w:val="right" w:leader="dot" w:pos="8306"/>
        </w:tabs>
      </w:pPr>
      <w:hyperlink w:anchor="_Toc2551" w:history="1">
        <w:r>
          <w:rPr>
            <w:rFonts w:ascii="仿宋" w:eastAsia="仿宋" w:hAnsi="仿宋" w:cs="仿宋" w:hint="eastAsia"/>
            <w:lang w:eastAsia="zh-CN"/>
          </w:rPr>
          <w:t>八、不锈钢坯项目投资规划</w:t>
        </w:r>
        <w:r>
          <w:tab/>
        </w:r>
        <w:r>
          <w:fldChar w:fldCharType="begin"/>
        </w:r>
        <w:r>
          <w:instrText xml:space="preserve"> PAGEREF _Toc2551 \h </w:instrText>
        </w:r>
        <w:r>
          <w:fldChar w:fldCharType="separate"/>
        </w:r>
        <w:r>
          <w:t>25</w:t>
        </w:r>
        <w:r>
          <w:fldChar w:fldCharType="end"/>
        </w:r>
      </w:hyperlink>
    </w:p>
    <w:p>
      <w:pPr>
        <w:pStyle w:val="TOC2"/>
        <w:tabs>
          <w:tab w:val="right" w:leader="dot" w:pos="8306"/>
        </w:tabs>
      </w:pPr>
      <w:hyperlink w:anchor="_Toc13161" w:history="1">
        <w:r>
          <w:rPr>
            <w:rFonts w:ascii="仿宋" w:eastAsia="仿宋" w:hAnsi="仿宋" w:cs="仿宋" w:hint="eastAsia"/>
            <w:lang w:eastAsia="zh-CN"/>
          </w:rPr>
          <w:t>(一)、不锈钢坯项目总投资估算</w:t>
        </w:r>
        <w:r>
          <w:tab/>
        </w:r>
        <w:r>
          <w:fldChar w:fldCharType="begin"/>
        </w:r>
        <w:r>
          <w:instrText xml:space="preserve"> PAGEREF _Toc13161 \h </w:instrText>
        </w:r>
        <w:r>
          <w:fldChar w:fldCharType="separate"/>
        </w:r>
        <w:r>
          <w:t>25</w:t>
        </w:r>
        <w:r>
          <w:fldChar w:fldCharType="end"/>
        </w:r>
      </w:hyperlink>
    </w:p>
    <w:p>
      <w:pPr>
        <w:pStyle w:val="TOC2"/>
        <w:tabs>
          <w:tab w:val="right" w:leader="dot" w:pos="8306"/>
        </w:tabs>
      </w:pPr>
      <w:hyperlink w:anchor="_Toc23237" w:history="1">
        <w:r>
          <w:rPr>
            <w:rFonts w:ascii="仿宋" w:eastAsia="仿宋" w:hAnsi="仿宋" w:cs="仿宋" w:hint="eastAsia"/>
            <w:lang w:eastAsia="zh-CN"/>
          </w:rPr>
          <w:t>(二)、资金筹措</w:t>
        </w:r>
        <w:r>
          <w:tab/>
        </w:r>
        <w:r>
          <w:fldChar w:fldCharType="begin"/>
        </w:r>
        <w:r>
          <w:instrText xml:space="preserve"> PAGEREF _Toc23237 \h </w:instrText>
        </w:r>
        <w:r>
          <w:fldChar w:fldCharType="separate"/>
        </w:r>
        <w:r>
          <w:t>26</w:t>
        </w:r>
        <w:r>
          <w:fldChar w:fldCharType="end"/>
        </w:r>
      </w:hyperlink>
    </w:p>
    <w:p>
      <w:pPr>
        <w:pStyle w:val="TOC1"/>
        <w:tabs>
          <w:tab w:val="right" w:leader="dot" w:pos="8306"/>
        </w:tabs>
      </w:pPr>
      <w:hyperlink w:anchor="_Toc15437" w:history="1">
        <w:r>
          <w:rPr>
            <w:rFonts w:ascii="仿宋" w:eastAsia="仿宋" w:hAnsi="仿宋" w:cs="仿宋" w:hint="eastAsia"/>
            <w:lang w:eastAsia="zh-CN"/>
          </w:rPr>
          <w:t>九、不锈钢坯项目财务管理</w:t>
        </w:r>
        <w:r>
          <w:tab/>
        </w:r>
        <w:r>
          <w:fldChar w:fldCharType="begin"/>
        </w:r>
        <w:r>
          <w:instrText xml:space="preserve"> PAGEREF _Toc15437 \h </w:instrText>
        </w:r>
        <w:r>
          <w:fldChar w:fldCharType="separate"/>
        </w:r>
        <w:r>
          <w:t>27</w:t>
        </w:r>
        <w:r>
          <w:fldChar w:fldCharType="end"/>
        </w:r>
      </w:hyperlink>
    </w:p>
    <w:p>
      <w:pPr>
        <w:pStyle w:val="TOC2"/>
        <w:tabs>
          <w:tab w:val="right" w:leader="dot" w:pos="8306"/>
        </w:tabs>
      </w:pPr>
      <w:hyperlink w:anchor="_Toc2253" w:history="1">
        <w:r>
          <w:rPr>
            <w:rFonts w:ascii="仿宋" w:eastAsia="仿宋" w:hAnsi="仿宋" w:cs="仿宋" w:hint="eastAsia"/>
            <w:lang w:eastAsia="zh-CN"/>
          </w:rPr>
          <w:t>(一)、资金需求大</w:t>
        </w:r>
        <w:r>
          <w:tab/>
        </w:r>
        <w:r>
          <w:fldChar w:fldCharType="begin"/>
        </w:r>
        <w:r>
          <w:instrText xml:space="preserve"> PAGEREF _Toc2253 \h </w:instrText>
        </w:r>
        <w:r>
          <w:fldChar w:fldCharType="separate"/>
        </w:r>
        <w:r>
          <w:t>27</w:t>
        </w:r>
        <w:r>
          <w:fldChar w:fldCharType="end"/>
        </w:r>
      </w:hyperlink>
    </w:p>
    <w:p>
      <w:pPr>
        <w:pStyle w:val="TOC2"/>
        <w:tabs>
          <w:tab w:val="right" w:leader="dot" w:pos="8306"/>
        </w:tabs>
      </w:pPr>
      <w:hyperlink w:anchor="_Toc10291" w:history="1">
        <w:r>
          <w:rPr>
            <w:rFonts w:ascii="仿宋" w:eastAsia="仿宋" w:hAnsi="仿宋" w:cs="仿宋" w:hint="eastAsia"/>
            <w:lang w:eastAsia="zh-CN"/>
          </w:rPr>
          <w:t>(二)、研发周期长</w:t>
        </w:r>
        <w:r>
          <w:tab/>
        </w:r>
        <w:r>
          <w:fldChar w:fldCharType="begin"/>
        </w:r>
        <w:r>
          <w:instrText xml:space="preserve"> PAGEREF _Toc10291 \h </w:instrText>
        </w:r>
        <w:r>
          <w:fldChar w:fldCharType="separate"/>
        </w:r>
        <w:r>
          <w:t>28</w:t>
        </w:r>
        <w:r>
          <w:fldChar w:fldCharType="end"/>
        </w:r>
      </w:hyperlink>
    </w:p>
    <w:p>
      <w:pPr>
        <w:pStyle w:val="TOC2"/>
        <w:tabs>
          <w:tab w:val="right" w:leader="dot" w:pos="8306"/>
        </w:tabs>
      </w:pPr>
      <w:hyperlink w:anchor="_Toc29373" w:history="1">
        <w:r>
          <w:rPr>
            <w:rFonts w:ascii="仿宋" w:eastAsia="仿宋" w:hAnsi="仿宋" w:cs="仿宋" w:hint="eastAsia"/>
            <w:lang w:eastAsia="zh-CN"/>
          </w:rPr>
          <w:t>(三)、市场风险大</w:t>
        </w:r>
        <w:r>
          <w:tab/>
        </w:r>
        <w:r>
          <w:fldChar w:fldCharType="begin"/>
        </w:r>
        <w:r>
          <w:instrText xml:space="preserve"> PAGEREF _Toc29373 \h </w:instrText>
        </w:r>
        <w:r>
          <w:fldChar w:fldCharType="separate"/>
        </w:r>
        <w:r>
          <w:t>29</w:t>
        </w:r>
        <w:r>
          <w:fldChar w:fldCharType="end"/>
        </w:r>
      </w:hyperlink>
    </w:p>
    <w:p>
      <w:pPr>
        <w:pStyle w:val="TOC2"/>
        <w:tabs>
          <w:tab w:val="right" w:leader="dot" w:pos="8306"/>
        </w:tabs>
      </w:pPr>
      <w:hyperlink w:anchor="_Toc12960" w:history="1">
        <w:r>
          <w:rPr>
            <w:rFonts w:ascii="仿宋" w:eastAsia="仿宋" w:hAnsi="仿宋" w:cs="仿宋" w:hint="eastAsia"/>
            <w:lang w:eastAsia="zh-CN"/>
          </w:rPr>
          <w:t>(四)、利润率高</w:t>
        </w:r>
        <w:r>
          <w:tab/>
        </w:r>
        <w:r>
          <w:fldChar w:fldCharType="begin"/>
        </w:r>
        <w:r>
          <w:instrText xml:space="preserve"> PAGEREF _Toc12960 \h </w:instrText>
        </w:r>
        <w:r>
          <w:fldChar w:fldCharType="separate"/>
        </w:r>
        <w:r>
          <w:t>32</w:t>
        </w:r>
        <w:r>
          <w:fldChar w:fldCharType="end"/>
        </w:r>
      </w:hyperlink>
    </w:p>
    <w:p>
      <w:pPr>
        <w:pStyle w:val="TOC1"/>
        <w:tabs>
          <w:tab w:val="right" w:leader="dot" w:pos="8306"/>
        </w:tabs>
      </w:pPr>
      <w:hyperlink w:anchor="_Toc1894" w:history="1">
        <w:r>
          <w:rPr>
            <w:rFonts w:ascii="仿宋" w:eastAsia="仿宋" w:hAnsi="仿宋" w:cs="仿宋" w:hint="eastAsia"/>
            <w:lang w:eastAsia="zh-CN"/>
          </w:rPr>
          <w:t>十、不锈钢坯项目人力资源培养与发展</w:t>
        </w:r>
        <w:r>
          <w:tab/>
        </w:r>
        <w:r>
          <w:fldChar w:fldCharType="begin"/>
        </w:r>
        <w:r>
          <w:instrText xml:space="preserve"> PAGEREF _Toc1894 \h </w:instrText>
        </w:r>
        <w:r>
          <w:fldChar w:fldCharType="separate"/>
        </w:r>
        <w:r>
          <w:t>34</w:t>
        </w:r>
        <w:r>
          <w:fldChar w:fldCharType="end"/>
        </w:r>
      </w:hyperlink>
    </w:p>
    <w:p>
      <w:pPr>
        <w:pStyle w:val="TOC2"/>
        <w:tabs>
          <w:tab w:val="right" w:leader="dot" w:pos="8306"/>
        </w:tabs>
      </w:pPr>
      <w:hyperlink w:anchor="_Toc13044" w:history="1">
        <w:r>
          <w:rPr>
            <w:rFonts w:ascii="仿宋" w:eastAsia="仿宋" w:hAnsi="仿宋" w:cs="仿宋" w:hint="eastAsia"/>
            <w:lang w:eastAsia="zh-CN"/>
          </w:rPr>
          <w:t>(一)、人才需求与规划</w:t>
        </w:r>
        <w:r>
          <w:tab/>
        </w:r>
        <w:r>
          <w:fldChar w:fldCharType="begin"/>
        </w:r>
        <w:r>
          <w:instrText xml:space="preserve"> PAGEREF _Toc13044 \h </w:instrText>
        </w:r>
        <w:r>
          <w:fldChar w:fldCharType="separate"/>
        </w:r>
        <w:r>
          <w:t>34</w:t>
        </w:r>
        <w:r>
          <w:fldChar w:fldCharType="end"/>
        </w:r>
      </w:hyperlink>
    </w:p>
    <w:p>
      <w:pPr>
        <w:pStyle w:val="TOC2"/>
        <w:tabs>
          <w:tab w:val="right" w:leader="dot" w:pos="8306"/>
        </w:tabs>
      </w:pPr>
      <w:hyperlink w:anchor="_Toc15642" w:history="1">
        <w:r>
          <w:rPr>
            <w:rFonts w:ascii="仿宋" w:eastAsia="仿宋" w:hAnsi="仿宋" w:cs="仿宋" w:hint="eastAsia"/>
            <w:lang w:eastAsia="zh-CN"/>
          </w:rPr>
          <w:t>(二)、培训与发展计划</w:t>
        </w:r>
        <w:r>
          <w:tab/>
        </w:r>
        <w:r>
          <w:fldChar w:fldCharType="begin"/>
        </w:r>
        <w:r>
          <w:instrText xml:space="preserve"> PAGEREF _Toc15642 \h </w:instrText>
        </w:r>
        <w:r>
          <w:fldChar w:fldCharType="separate"/>
        </w:r>
        <w:r>
          <w:t>34</w:t>
        </w:r>
        <w:r>
          <w:fldChar w:fldCharType="end"/>
        </w:r>
      </w:hyperlink>
    </w:p>
    <w:p>
      <w:pPr>
        <w:pStyle w:val="TOC1"/>
        <w:tabs>
          <w:tab w:val="right" w:leader="dot" w:pos="8306"/>
        </w:tabs>
      </w:pPr>
      <w:hyperlink w:anchor="_Toc6376" w:history="1">
        <w:r>
          <w:rPr>
            <w:rFonts w:ascii="仿宋" w:eastAsia="仿宋" w:hAnsi="仿宋" w:cs="仿宋" w:hint="eastAsia"/>
            <w:lang w:eastAsia="zh-CN"/>
          </w:rPr>
          <w:t>十一、不锈钢坯项目创新与研发</w:t>
        </w:r>
        <w:r>
          <w:tab/>
        </w:r>
        <w:r>
          <w:fldChar w:fldCharType="begin"/>
        </w:r>
        <w:r>
          <w:instrText xml:space="preserve"> PAGEREF _Toc6376 \h </w:instrText>
        </w:r>
        <w:r>
          <w:fldChar w:fldCharType="separate"/>
        </w:r>
        <w:r>
          <w:t>35</w:t>
        </w:r>
        <w:r>
          <w:fldChar w:fldCharType="end"/>
        </w:r>
      </w:hyperlink>
    </w:p>
    <w:p>
      <w:pPr>
        <w:pStyle w:val="TOC2"/>
        <w:tabs>
          <w:tab w:val="right" w:leader="dot" w:pos="8306"/>
        </w:tabs>
      </w:pPr>
      <w:hyperlink w:anchor="_Toc29874" w:history="1">
        <w:r>
          <w:rPr>
            <w:rFonts w:ascii="仿宋" w:eastAsia="仿宋" w:hAnsi="仿宋" w:cs="仿宋" w:hint="eastAsia"/>
            <w:lang w:eastAsia="zh-CN"/>
          </w:rPr>
          <w:t>(一)、创新策略与方向</w:t>
        </w:r>
        <w:r>
          <w:tab/>
        </w:r>
        <w:r>
          <w:fldChar w:fldCharType="begin"/>
        </w:r>
        <w:r>
          <w:instrText xml:space="preserve"> PAGEREF _Toc29874 \h </w:instrText>
        </w:r>
        <w:r>
          <w:fldChar w:fldCharType="separate"/>
        </w:r>
        <w:r>
          <w:t>35</w:t>
        </w:r>
        <w:r>
          <w:fldChar w:fldCharType="end"/>
        </w:r>
      </w:hyperlink>
    </w:p>
    <w:p>
      <w:pPr>
        <w:pStyle w:val="TOC2"/>
        <w:tabs>
          <w:tab w:val="right" w:leader="dot" w:pos="8306"/>
        </w:tabs>
      </w:pPr>
      <w:hyperlink w:anchor="_Toc14823" w:history="1">
        <w:r>
          <w:rPr>
            <w:rFonts w:ascii="仿宋" w:eastAsia="仿宋" w:hAnsi="仿宋" w:cs="仿宋" w:hint="eastAsia"/>
            <w:lang w:eastAsia="zh-CN"/>
          </w:rPr>
          <w:t>(二)、研发规划与投入</w:t>
        </w:r>
        <w:r>
          <w:tab/>
        </w:r>
        <w:r>
          <w:fldChar w:fldCharType="begin"/>
        </w:r>
        <w:r>
          <w:instrText xml:space="preserve"> PAGEREF _Toc14823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70" w:history="1">
        <w:r>
          <w:rPr>
            <w:rFonts w:ascii="仿宋" w:eastAsia="仿宋" w:hAnsi="仿宋" w:cs="仿宋" w:hint="eastAsia"/>
            <w:lang w:eastAsia="zh-CN"/>
          </w:rPr>
          <w:t>十二、不锈钢坯项目风险管理</w:t>
        </w:r>
        <w:r>
          <w:tab/>
        </w:r>
        <w:r>
          <w:fldChar w:fldCharType="begin"/>
        </w:r>
        <w:r>
          <w:instrText xml:space="preserve"> PAGEREF _Toc11770 \h </w:instrText>
        </w:r>
        <w:r>
          <w:fldChar w:fldCharType="separate"/>
        </w:r>
        <w:r>
          <w:t>38</w:t>
        </w:r>
        <w:r>
          <w:fldChar w:fldCharType="end"/>
        </w:r>
      </w:hyperlink>
    </w:p>
    <w:p>
      <w:pPr>
        <w:pStyle w:val="TOC2"/>
        <w:tabs>
          <w:tab w:val="right" w:leader="dot" w:pos="8306"/>
        </w:tabs>
      </w:pPr>
      <w:hyperlink w:anchor="_Toc24155" w:history="1">
        <w:r>
          <w:rPr>
            <w:rFonts w:ascii="仿宋" w:eastAsia="仿宋" w:hAnsi="仿宋" w:cs="仿宋" w:hint="eastAsia"/>
            <w:lang w:eastAsia="zh-CN"/>
          </w:rPr>
          <w:t>(一)、风险识别与评估</w:t>
        </w:r>
        <w:r>
          <w:tab/>
        </w:r>
        <w:r>
          <w:fldChar w:fldCharType="begin"/>
        </w:r>
        <w:r>
          <w:instrText xml:space="preserve"> PAGEREF _Toc24155 \h </w:instrText>
        </w:r>
        <w:r>
          <w:fldChar w:fldCharType="separate"/>
        </w:r>
        <w:r>
          <w:t>38</w:t>
        </w:r>
        <w:r>
          <w:fldChar w:fldCharType="end"/>
        </w:r>
      </w:hyperlink>
    </w:p>
    <w:p>
      <w:pPr>
        <w:pStyle w:val="TOC2"/>
        <w:tabs>
          <w:tab w:val="right" w:leader="dot" w:pos="8306"/>
        </w:tabs>
      </w:pPr>
      <w:hyperlink w:anchor="_Toc24669" w:history="1">
        <w:r>
          <w:rPr>
            <w:rFonts w:ascii="仿宋" w:eastAsia="仿宋" w:hAnsi="仿宋" w:cs="仿宋" w:hint="eastAsia"/>
            <w:lang w:eastAsia="zh-CN"/>
          </w:rPr>
          <w:t>(二)、风险应对策略</w:t>
        </w:r>
        <w:r>
          <w:tab/>
        </w:r>
        <w:r>
          <w:fldChar w:fldCharType="begin"/>
        </w:r>
        <w:r>
          <w:instrText xml:space="preserve"> PAGEREF _Toc24669 \h </w:instrText>
        </w:r>
        <w:r>
          <w:fldChar w:fldCharType="separate"/>
        </w:r>
        <w:r>
          <w:t>39</w:t>
        </w:r>
        <w:r>
          <w:fldChar w:fldCharType="end"/>
        </w:r>
      </w:hyperlink>
    </w:p>
    <w:p>
      <w:pPr>
        <w:pStyle w:val="TOC2"/>
        <w:tabs>
          <w:tab w:val="right" w:leader="dot" w:pos="8306"/>
        </w:tabs>
      </w:pPr>
      <w:hyperlink w:anchor="_Toc13852" w:history="1">
        <w:r>
          <w:rPr>
            <w:rFonts w:ascii="仿宋" w:eastAsia="仿宋" w:hAnsi="仿宋" w:cs="仿宋" w:hint="eastAsia"/>
            <w:lang w:eastAsia="zh-CN"/>
          </w:rPr>
          <w:t>(三)、风险监控与控制</w:t>
        </w:r>
        <w:r>
          <w:tab/>
        </w:r>
        <w:r>
          <w:fldChar w:fldCharType="begin"/>
        </w:r>
        <w:r>
          <w:instrText xml:space="preserve"> PAGEREF _Toc13852 \h </w:instrText>
        </w:r>
        <w:r>
          <w:fldChar w:fldCharType="separate"/>
        </w:r>
        <w:r>
          <w:t>41</w:t>
        </w:r>
        <w:r>
          <w:fldChar w:fldCharType="end"/>
        </w:r>
      </w:hyperlink>
    </w:p>
    <w:p>
      <w:pPr>
        <w:pStyle w:val="TOC1"/>
        <w:tabs>
          <w:tab w:val="right" w:leader="dot" w:pos="8306"/>
        </w:tabs>
      </w:pPr>
      <w:hyperlink w:anchor="_Toc8702" w:history="1">
        <w:r>
          <w:rPr>
            <w:rFonts w:ascii="仿宋" w:eastAsia="仿宋" w:hAnsi="仿宋" w:cs="仿宋" w:hint="eastAsia"/>
            <w:lang w:eastAsia="zh-CN"/>
          </w:rPr>
          <w:t>十三、营销与推广策略</w:t>
        </w:r>
        <w:r>
          <w:tab/>
        </w:r>
        <w:r>
          <w:fldChar w:fldCharType="begin"/>
        </w:r>
        <w:r>
          <w:instrText xml:space="preserve"> PAGEREF _Toc8702 \h </w:instrText>
        </w:r>
        <w:r>
          <w:fldChar w:fldCharType="separate"/>
        </w:r>
        <w:r>
          <w:t>42</w:t>
        </w:r>
        <w:r>
          <w:fldChar w:fldCharType="end"/>
        </w:r>
      </w:hyperlink>
    </w:p>
    <w:p>
      <w:pPr>
        <w:pStyle w:val="TOC2"/>
        <w:tabs>
          <w:tab w:val="right" w:leader="dot" w:pos="8306"/>
        </w:tabs>
      </w:pPr>
      <w:hyperlink w:anchor="_Toc21926" w:history="1">
        <w:r>
          <w:rPr>
            <w:rFonts w:ascii="仿宋" w:eastAsia="仿宋" w:hAnsi="仿宋" w:cs="仿宋" w:hint="eastAsia"/>
            <w:lang w:eastAsia="zh-CN"/>
          </w:rPr>
          <w:t>(一)、产品/服务定位与特点</w:t>
        </w:r>
        <w:r>
          <w:tab/>
        </w:r>
        <w:r>
          <w:fldChar w:fldCharType="begin"/>
        </w:r>
        <w:r>
          <w:instrText xml:space="preserve"> PAGEREF _Toc21926 \h </w:instrText>
        </w:r>
        <w:r>
          <w:fldChar w:fldCharType="separate"/>
        </w:r>
        <w:r>
          <w:t>42</w:t>
        </w:r>
        <w:r>
          <w:fldChar w:fldCharType="end"/>
        </w:r>
      </w:hyperlink>
    </w:p>
    <w:p>
      <w:pPr>
        <w:pStyle w:val="TOC2"/>
        <w:tabs>
          <w:tab w:val="right" w:leader="dot" w:pos="8306"/>
        </w:tabs>
      </w:pPr>
      <w:hyperlink w:anchor="_Toc22702" w:history="1">
        <w:r>
          <w:rPr>
            <w:rFonts w:ascii="仿宋" w:eastAsia="仿宋" w:hAnsi="仿宋" w:cs="仿宋" w:hint="eastAsia"/>
            <w:lang w:eastAsia="zh-CN"/>
          </w:rPr>
          <w:t>(二)、市场定位与竞争分析</w:t>
        </w:r>
        <w:r>
          <w:tab/>
        </w:r>
        <w:r>
          <w:fldChar w:fldCharType="begin"/>
        </w:r>
        <w:r>
          <w:instrText xml:space="preserve"> PAGEREF _Toc22702 \h </w:instrText>
        </w:r>
        <w:r>
          <w:fldChar w:fldCharType="separate"/>
        </w:r>
        <w:r>
          <w:t>43</w:t>
        </w:r>
        <w:r>
          <w:fldChar w:fldCharType="end"/>
        </w:r>
      </w:hyperlink>
    </w:p>
    <w:p>
      <w:pPr>
        <w:pStyle w:val="TOC2"/>
        <w:tabs>
          <w:tab w:val="right" w:leader="dot" w:pos="8306"/>
        </w:tabs>
      </w:pPr>
      <w:hyperlink w:anchor="_Toc10698" w:history="1">
        <w:r>
          <w:rPr>
            <w:rFonts w:ascii="仿宋" w:eastAsia="仿宋" w:hAnsi="仿宋" w:cs="仿宋" w:hint="eastAsia"/>
            <w:lang w:eastAsia="zh-CN"/>
          </w:rPr>
          <w:t>(三)、营销渠道与策略</w:t>
        </w:r>
        <w:r>
          <w:tab/>
        </w:r>
        <w:r>
          <w:fldChar w:fldCharType="begin"/>
        </w:r>
        <w:r>
          <w:instrText xml:space="preserve"> PAGEREF _Toc10698 \h </w:instrText>
        </w:r>
        <w:r>
          <w:fldChar w:fldCharType="separate"/>
        </w:r>
        <w:r>
          <w:t>45</w:t>
        </w:r>
        <w:r>
          <w:fldChar w:fldCharType="end"/>
        </w:r>
      </w:hyperlink>
    </w:p>
    <w:p>
      <w:pPr>
        <w:pStyle w:val="TOC2"/>
        <w:tabs>
          <w:tab w:val="right" w:leader="dot" w:pos="8306"/>
        </w:tabs>
      </w:pPr>
      <w:hyperlink w:anchor="_Toc19279" w:history="1">
        <w:r>
          <w:rPr>
            <w:rFonts w:ascii="仿宋" w:eastAsia="仿宋" w:hAnsi="仿宋" w:cs="仿宋" w:hint="eastAsia"/>
            <w:lang w:eastAsia="zh-CN"/>
          </w:rPr>
          <w:t>(四)、推广与宣传活动</w:t>
        </w:r>
        <w:r>
          <w:tab/>
        </w:r>
        <w:r>
          <w:fldChar w:fldCharType="begin"/>
        </w:r>
        <w:r>
          <w:instrText xml:space="preserve"> PAGEREF _Toc19279 \h </w:instrText>
        </w:r>
        <w:r>
          <w:fldChar w:fldCharType="separate"/>
        </w:r>
        <w:r>
          <w:t>46</w:t>
        </w:r>
        <w:r>
          <w:fldChar w:fldCharType="end"/>
        </w:r>
      </w:hyperlink>
    </w:p>
    <w:p>
      <w:pPr>
        <w:pStyle w:val="TOC1"/>
        <w:tabs>
          <w:tab w:val="right" w:leader="dot" w:pos="8306"/>
        </w:tabs>
      </w:pPr>
      <w:hyperlink w:anchor="_Toc32227" w:history="1">
        <w:r>
          <w:rPr>
            <w:rFonts w:ascii="仿宋" w:eastAsia="仿宋" w:hAnsi="仿宋" w:cs="仿宋" w:hint="eastAsia"/>
            <w:lang w:eastAsia="zh-CN"/>
          </w:rPr>
          <w:t>十四、不锈钢坯项目治理与监督</w:t>
        </w:r>
        <w:r>
          <w:tab/>
        </w:r>
        <w:r>
          <w:fldChar w:fldCharType="begin"/>
        </w:r>
        <w:r>
          <w:instrText xml:space="preserve"> PAGEREF _Toc32227 \h </w:instrText>
        </w:r>
        <w:r>
          <w:fldChar w:fldCharType="separate"/>
        </w:r>
        <w:r>
          <w:t>51</w:t>
        </w:r>
        <w:r>
          <w:fldChar w:fldCharType="end"/>
        </w:r>
      </w:hyperlink>
    </w:p>
    <w:p>
      <w:pPr>
        <w:pStyle w:val="TOC2"/>
        <w:tabs>
          <w:tab w:val="right" w:leader="dot" w:pos="8306"/>
        </w:tabs>
      </w:pPr>
      <w:hyperlink w:anchor="_Toc24495" w:history="1">
        <w:r>
          <w:rPr>
            <w:rFonts w:ascii="仿宋" w:eastAsia="仿宋" w:hAnsi="仿宋" w:cs="仿宋" w:hint="eastAsia"/>
            <w:lang w:eastAsia="zh-CN"/>
          </w:rPr>
          <w:t>(一)、不锈钢坯项目治理结构</w:t>
        </w:r>
        <w:r>
          <w:tab/>
        </w:r>
        <w:r>
          <w:fldChar w:fldCharType="begin"/>
        </w:r>
        <w:r>
          <w:instrText xml:space="preserve"> PAGEREF _Toc24495 \h </w:instrText>
        </w:r>
        <w:r>
          <w:fldChar w:fldCharType="separate"/>
        </w:r>
        <w:r>
          <w:t>51</w:t>
        </w:r>
        <w:r>
          <w:fldChar w:fldCharType="end"/>
        </w:r>
      </w:hyperlink>
    </w:p>
    <w:p>
      <w:pPr>
        <w:pStyle w:val="TOC2"/>
        <w:tabs>
          <w:tab w:val="right" w:leader="dot" w:pos="8306"/>
        </w:tabs>
      </w:pPr>
      <w:hyperlink w:anchor="_Toc20710" w:history="1">
        <w:r>
          <w:rPr>
            <w:rFonts w:ascii="仿宋" w:eastAsia="仿宋" w:hAnsi="仿宋" w:cs="仿宋" w:hint="eastAsia"/>
            <w:lang w:eastAsia="zh-CN"/>
          </w:rPr>
          <w:t>(二)、监督与审计</w:t>
        </w:r>
        <w:r>
          <w:tab/>
        </w:r>
        <w:r>
          <w:fldChar w:fldCharType="begin"/>
        </w:r>
        <w:r>
          <w:instrText xml:space="preserve"> PAGEREF _Toc20710 \h </w:instrText>
        </w:r>
        <w:r>
          <w:fldChar w:fldCharType="separate"/>
        </w:r>
        <w:r>
          <w:t>53</w:t>
        </w:r>
        <w:r>
          <w:fldChar w:fldCharType="end"/>
        </w:r>
      </w:hyperlink>
    </w:p>
    <w:p>
      <w:pPr>
        <w:pStyle w:val="TOC1"/>
        <w:tabs>
          <w:tab w:val="right" w:leader="dot" w:pos="8306"/>
        </w:tabs>
      </w:pPr>
      <w:hyperlink w:anchor="_Toc28639" w:history="1">
        <w:r>
          <w:rPr>
            <w:rFonts w:ascii="仿宋" w:eastAsia="仿宋" w:hAnsi="仿宋" w:cs="仿宋" w:hint="eastAsia"/>
            <w:lang w:eastAsia="zh-CN"/>
          </w:rPr>
          <w:t>十五、质量管理体系</w:t>
        </w:r>
        <w:r>
          <w:tab/>
        </w:r>
        <w:r>
          <w:fldChar w:fldCharType="begin"/>
        </w:r>
        <w:r>
          <w:instrText xml:space="preserve"> PAGEREF _Toc28639 \h </w:instrText>
        </w:r>
        <w:r>
          <w:fldChar w:fldCharType="separate"/>
        </w:r>
        <w:r>
          <w:t>54</w:t>
        </w:r>
        <w:r>
          <w:fldChar w:fldCharType="end"/>
        </w:r>
      </w:hyperlink>
    </w:p>
    <w:p>
      <w:pPr>
        <w:pStyle w:val="TOC2"/>
        <w:tabs>
          <w:tab w:val="right" w:leader="dot" w:pos="8306"/>
        </w:tabs>
      </w:pPr>
      <w:hyperlink w:anchor="_Toc22469" w:history="1">
        <w:r>
          <w:rPr>
            <w:rFonts w:ascii="仿宋" w:eastAsia="仿宋" w:hAnsi="仿宋" w:cs="仿宋" w:hint="eastAsia"/>
            <w:lang w:eastAsia="zh-CN"/>
          </w:rPr>
          <w:t>(一)、质量目标与方针</w:t>
        </w:r>
        <w:r>
          <w:tab/>
        </w:r>
        <w:r>
          <w:fldChar w:fldCharType="begin"/>
        </w:r>
        <w:r>
          <w:instrText xml:space="preserve"> PAGEREF _Toc22469 \h </w:instrText>
        </w:r>
        <w:r>
          <w:fldChar w:fldCharType="separate"/>
        </w:r>
        <w:r>
          <w:t>54</w:t>
        </w:r>
        <w:r>
          <w:fldChar w:fldCharType="end"/>
        </w:r>
      </w:hyperlink>
    </w:p>
    <w:p>
      <w:pPr>
        <w:pStyle w:val="TOC2"/>
        <w:tabs>
          <w:tab w:val="right" w:leader="dot" w:pos="8306"/>
        </w:tabs>
      </w:pPr>
      <w:hyperlink w:anchor="_Toc15246" w:history="1">
        <w:r>
          <w:rPr>
            <w:rFonts w:ascii="仿宋" w:eastAsia="仿宋" w:hAnsi="仿宋" w:cs="仿宋" w:hint="eastAsia"/>
            <w:lang w:eastAsia="zh-CN"/>
          </w:rPr>
          <w:t>(二)、质量管理责任</w:t>
        </w:r>
        <w:r>
          <w:tab/>
        </w:r>
        <w:r>
          <w:fldChar w:fldCharType="begin"/>
        </w:r>
        <w:r>
          <w:instrText xml:space="preserve"> PAGEREF _Toc15246 \h </w:instrText>
        </w:r>
        <w:r>
          <w:fldChar w:fldCharType="separate"/>
        </w:r>
        <w:r>
          <w:t>55</w:t>
        </w:r>
        <w:r>
          <w:fldChar w:fldCharType="end"/>
        </w:r>
      </w:hyperlink>
    </w:p>
    <w:p>
      <w:pPr>
        <w:pStyle w:val="TOC2"/>
        <w:tabs>
          <w:tab w:val="right" w:leader="dot" w:pos="8306"/>
        </w:tabs>
      </w:pPr>
      <w:hyperlink w:anchor="_Toc16372" w:history="1">
        <w:r>
          <w:rPr>
            <w:rFonts w:ascii="仿宋" w:eastAsia="仿宋" w:hAnsi="仿宋" w:cs="仿宋" w:hint="eastAsia"/>
            <w:lang w:eastAsia="zh-CN"/>
          </w:rPr>
          <w:t>(三)、质量管理体系文件</w:t>
        </w:r>
        <w:r>
          <w:tab/>
        </w:r>
        <w:r>
          <w:fldChar w:fldCharType="begin"/>
        </w:r>
        <w:r>
          <w:instrText xml:space="preserve"> PAGEREF _Toc16372 \h </w:instrText>
        </w:r>
        <w:r>
          <w:fldChar w:fldCharType="separate"/>
        </w:r>
        <w:r>
          <w:t>56</w:t>
        </w:r>
        <w:r>
          <w:fldChar w:fldCharType="end"/>
        </w:r>
      </w:hyperlink>
    </w:p>
    <w:p>
      <w:pPr>
        <w:pStyle w:val="TOC2"/>
        <w:tabs>
          <w:tab w:val="right" w:leader="dot" w:pos="8306"/>
        </w:tabs>
      </w:pPr>
      <w:hyperlink w:anchor="_Toc23794" w:history="1">
        <w:r>
          <w:rPr>
            <w:rFonts w:ascii="仿宋" w:eastAsia="仿宋" w:hAnsi="仿宋" w:cs="仿宋" w:hint="eastAsia"/>
            <w:lang w:eastAsia="zh-CN"/>
          </w:rPr>
          <w:t>(四)、质量培训与教育</w:t>
        </w:r>
        <w:r>
          <w:tab/>
        </w:r>
        <w:r>
          <w:fldChar w:fldCharType="begin"/>
        </w:r>
        <w:r>
          <w:instrText xml:space="preserve"> PAGEREF _Toc23794 \h </w:instrText>
        </w:r>
        <w:r>
          <w:fldChar w:fldCharType="separate"/>
        </w:r>
        <w:r>
          <w:t>58</w:t>
        </w:r>
        <w:r>
          <w:fldChar w:fldCharType="end"/>
        </w:r>
      </w:hyperlink>
    </w:p>
    <w:p>
      <w:pPr>
        <w:pStyle w:val="TOC2"/>
        <w:tabs>
          <w:tab w:val="right" w:leader="dot" w:pos="8306"/>
        </w:tabs>
      </w:pPr>
      <w:hyperlink w:anchor="_Toc6934" w:history="1">
        <w:r>
          <w:rPr>
            <w:rFonts w:ascii="仿宋" w:eastAsia="仿宋" w:hAnsi="仿宋" w:cs="仿宋" w:hint="eastAsia"/>
            <w:lang w:eastAsia="zh-CN"/>
          </w:rPr>
          <w:t>(五)、质量审核与评价</w:t>
        </w:r>
        <w:r>
          <w:tab/>
        </w:r>
        <w:r>
          <w:fldChar w:fldCharType="begin"/>
        </w:r>
        <w:r>
          <w:instrText xml:space="preserve"> PAGEREF _Toc6934 \h </w:instrText>
        </w:r>
        <w:r>
          <w:fldChar w:fldCharType="separate"/>
        </w:r>
        <w:r>
          <w:t>59</w:t>
        </w:r>
        <w:r>
          <w:fldChar w:fldCharType="end"/>
        </w:r>
      </w:hyperlink>
    </w:p>
    <w:p>
      <w:pPr>
        <w:pStyle w:val="TOC2"/>
        <w:tabs>
          <w:tab w:val="right" w:leader="dot" w:pos="8306"/>
        </w:tabs>
      </w:pPr>
      <w:hyperlink w:anchor="_Toc9795" w:history="1">
        <w:r>
          <w:rPr>
            <w:rFonts w:ascii="仿宋" w:eastAsia="仿宋" w:hAnsi="仿宋" w:cs="仿宋" w:hint="eastAsia"/>
            <w:lang w:eastAsia="zh-CN"/>
          </w:rPr>
          <w:t>(六)、不符合与纠正措施</w:t>
        </w:r>
        <w:r>
          <w:tab/>
        </w:r>
        <w:r>
          <w:fldChar w:fldCharType="begin"/>
        </w:r>
        <w:r>
          <w:instrText xml:space="preserve"> PAGEREF _Toc9795 \h </w:instrText>
        </w:r>
        <w:r>
          <w:fldChar w:fldCharType="separate"/>
        </w:r>
        <w:r>
          <w:t>61</w:t>
        </w:r>
        <w:r>
          <w:fldChar w:fldCharType="end"/>
        </w:r>
      </w:hyperlink>
    </w:p>
    <w:p>
      <w:pPr>
        <w:pStyle w:val="TOC1"/>
        <w:tabs>
          <w:tab w:val="right" w:leader="dot" w:pos="8306"/>
        </w:tabs>
      </w:pPr>
      <w:hyperlink w:anchor="_Toc25886" w:history="1">
        <w:r>
          <w:rPr>
            <w:rFonts w:ascii="仿宋" w:eastAsia="仿宋" w:hAnsi="仿宋" w:cs="仿宋" w:hint="eastAsia"/>
            <w:lang w:eastAsia="zh-CN"/>
          </w:rPr>
          <w:t>十六、供应链管理</w:t>
        </w:r>
        <w:r>
          <w:tab/>
        </w:r>
        <w:r>
          <w:fldChar w:fldCharType="begin"/>
        </w:r>
        <w:r>
          <w:instrText xml:space="preserve"> PAGEREF _Toc25886 \h </w:instrText>
        </w:r>
        <w:r>
          <w:fldChar w:fldCharType="separate"/>
        </w:r>
        <w:r>
          <w:t>62</w:t>
        </w:r>
        <w:r>
          <w:fldChar w:fldCharType="end"/>
        </w:r>
      </w:hyperlink>
    </w:p>
    <w:p>
      <w:pPr>
        <w:pStyle w:val="TOC2"/>
        <w:tabs>
          <w:tab w:val="right" w:leader="dot" w:pos="8306"/>
        </w:tabs>
      </w:pPr>
      <w:hyperlink w:anchor="_Toc13276" w:history="1">
        <w:r>
          <w:rPr>
            <w:rFonts w:ascii="仿宋" w:eastAsia="仿宋" w:hAnsi="仿宋" w:cs="仿宋" w:hint="eastAsia"/>
            <w:lang w:eastAsia="zh-CN"/>
          </w:rPr>
          <w:t>(一)、供应链战略规划</w:t>
        </w:r>
        <w:r>
          <w:tab/>
        </w:r>
        <w:r>
          <w:fldChar w:fldCharType="begin"/>
        </w:r>
        <w:r>
          <w:instrText xml:space="preserve"> PAGEREF _Toc13276 \h </w:instrText>
        </w:r>
        <w:r>
          <w:fldChar w:fldCharType="separate"/>
        </w:r>
        <w:r>
          <w:t>62</w:t>
        </w:r>
        <w:r>
          <w:fldChar w:fldCharType="end"/>
        </w:r>
      </w:hyperlink>
    </w:p>
    <w:p>
      <w:pPr>
        <w:pStyle w:val="TOC2"/>
        <w:tabs>
          <w:tab w:val="right" w:leader="dot" w:pos="8306"/>
        </w:tabs>
      </w:pPr>
      <w:hyperlink w:anchor="_Toc24676" w:history="1">
        <w:r>
          <w:rPr>
            <w:rFonts w:ascii="仿宋" w:eastAsia="仿宋" w:hAnsi="仿宋" w:cs="仿宋" w:hint="eastAsia"/>
            <w:lang w:eastAsia="zh-CN"/>
          </w:rPr>
          <w:t>(二)、供应商选择与合作</w:t>
        </w:r>
        <w:r>
          <w:tab/>
        </w:r>
        <w:r>
          <w:fldChar w:fldCharType="begin"/>
        </w:r>
        <w:r>
          <w:instrText xml:space="preserve"> PAGEREF _Toc24676 \h </w:instrText>
        </w:r>
        <w:r>
          <w:fldChar w:fldCharType="separate"/>
        </w:r>
        <w:r>
          <w:t>63</w:t>
        </w:r>
        <w:r>
          <w:fldChar w:fldCharType="end"/>
        </w:r>
      </w:hyperlink>
    </w:p>
    <w:p>
      <w:pPr>
        <w:pStyle w:val="TOC2"/>
        <w:tabs>
          <w:tab w:val="right" w:leader="dot" w:pos="8306"/>
        </w:tabs>
      </w:pPr>
      <w:hyperlink w:anchor="_Toc8307" w:history="1">
        <w:r>
          <w:rPr>
            <w:rFonts w:ascii="仿宋" w:eastAsia="仿宋" w:hAnsi="仿宋" w:cs="仿宋" w:hint="eastAsia"/>
            <w:lang w:eastAsia="zh-CN"/>
          </w:rPr>
          <w:t>(三)、物流与库存管理</w:t>
        </w:r>
        <w:r>
          <w:tab/>
        </w:r>
        <w:r>
          <w:fldChar w:fldCharType="begin"/>
        </w:r>
        <w:r>
          <w:instrText xml:space="preserve"> PAGEREF _Toc8307 \h </w:instrText>
        </w:r>
        <w:r>
          <w:fldChar w:fldCharType="separate"/>
        </w:r>
        <w:r>
          <w:t>64</w:t>
        </w:r>
        <w:r>
          <w:fldChar w:fldCharType="end"/>
        </w:r>
      </w:hyperlink>
    </w:p>
    <w:p>
      <w:pPr>
        <w:pStyle w:val="TOC1"/>
        <w:tabs>
          <w:tab w:val="right" w:leader="dot" w:pos="8306"/>
        </w:tabs>
      </w:pPr>
      <w:hyperlink w:anchor="_Toc8067" w:history="1">
        <w:r>
          <w:rPr>
            <w:rFonts w:ascii="仿宋" w:eastAsia="仿宋" w:hAnsi="仿宋" w:cs="仿宋" w:hint="eastAsia"/>
            <w:lang w:eastAsia="zh-CN"/>
          </w:rPr>
          <w:t>十七、利益相关者分析与沟通计划</w:t>
        </w:r>
        <w:r>
          <w:tab/>
        </w:r>
        <w:r>
          <w:fldChar w:fldCharType="begin"/>
        </w:r>
        <w:r>
          <w:instrText xml:space="preserve"> PAGEREF _Toc8067 \h </w:instrText>
        </w:r>
        <w:r>
          <w:fldChar w:fldCharType="separate"/>
        </w:r>
        <w:r>
          <w:t>66</w:t>
        </w:r>
        <w:r>
          <w:fldChar w:fldCharType="end"/>
        </w:r>
      </w:hyperlink>
    </w:p>
    <w:p>
      <w:pPr>
        <w:pStyle w:val="TOC2"/>
        <w:tabs>
          <w:tab w:val="right" w:leader="dot" w:pos="8306"/>
        </w:tabs>
      </w:pPr>
      <w:hyperlink w:anchor="_Toc29708" w:history="1">
        <w:r>
          <w:rPr>
            <w:rFonts w:ascii="仿宋" w:eastAsia="仿宋" w:hAnsi="仿宋" w:cs="仿宋" w:hint="eastAsia"/>
            <w:lang w:eastAsia="zh-CN"/>
          </w:rPr>
          <w:t>(一)、利益相关者分析</w:t>
        </w:r>
        <w:r>
          <w:tab/>
        </w:r>
        <w:r>
          <w:fldChar w:fldCharType="begin"/>
        </w:r>
        <w:r>
          <w:instrText xml:space="preserve"> PAGEREF _Toc29708 \h </w:instrText>
        </w:r>
        <w:r>
          <w:fldChar w:fldCharType="separate"/>
        </w:r>
        <w:r>
          <w:t>66</w:t>
        </w:r>
        <w:r>
          <w:fldChar w:fldCharType="end"/>
        </w:r>
      </w:hyperlink>
    </w:p>
    <w:p>
      <w:pPr>
        <w:pStyle w:val="TOC2"/>
        <w:tabs>
          <w:tab w:val="right" w:leader="dot" w:pos="8306"/>
        </w:tabs>
      </w:pPr>
      <w:hyperlink w:anchor="_Toc4855" w:history="1">
        <w:r>
          <w:rPr>
            <w:rFonts w:ascii="仿宋" w:eastAsia="仿宋" w:hAnsi="仿宋" w:cs="仿宋" w:hint="eastAsia"/>
            <w:lang w:eastAsia="zh-CN"/>
          </w:rPr>
          <w:t>(二)、沟通计划</w:t>
        </w:r>
        <w:r>
          <w:tab/>
        </w:r>
        <w:r>
          <w:fldChar w:fldCharType="begin"/>
        </w:r>
        <w:r>
          <w:instrText xml:space="preserve"> PAGEREF _Toc4855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23"/>
      <w:r>
        <w:rPr>
          <w:rFonts w:ascii="仿宋" w:eastAsia="仿宋" w:hAnsi="仿宋" w:cs="仿宋" w:hint="eastAsia"/>
          <w:sz w:val="28"/>
          <w:lang w:eastAsia="zh-CN"/>
        </w:rPr>
        <w:t>一、不锈钢坯项目文档管理</w:t>
      </w:r>
      <w:bookmarkEnd w:id="2"/>
    </w:p>
    <w:p>
      <w:pPr>
        <w:pStyle w:val="Heading2"/>
        <w:rPr>
          <w:rFonts w:ascii="仿宋" w:eastAsia="仿宋" w:hAnsi="仿宋" w:cs="仿宋" w:hint="eastAsia"/>
          <w:lang w:eastAsia="zh-CN"/>
        </w:rPr>
      </w:pPr>
      <w:bookmarkStart w:id="3" w:name="_Toc572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不锈钢坯项目高度重视文档的质量和准确性，以支持不锈钢坯项目的各项活动和决策。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文档的编制始于不锈钢坯项目计划的初期，我们制定了详细的文档编制计划，明确了每个文档的内容、格式和编写责任人。在不锈钢坯项目启动阶段，我们首先编制了不锈钢坯项目章程，明确定义了不锈钢坯项目的目标、范围、风险等关键要素。随后，不锈钢坯项目团队根据计划陆续编制了需求文档、设计文档、测试文档等各类文档，确保不锈钢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锈钢坯项目管理中的重要环节，旨在确保不锈钢坯项目文档符合质量标准和不锈钢坯项目需求。在不锈钢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除了内部审查，我们还进行了外部审查，邀请不锈钢坯项目相关利益方和专业领域的专家对文档进行独立审查。这有助于获取更全面、客观的反馈，确保不锈钢坯项目文档不仅符合内部标准，也满足外部需求。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不锈钢坯项目在文档编制与审查方面建立了严格的管理机制，通过规范的流程和多维度的审查，确保不锈钢坯项目文档的质量、准确性和可靠性，为不锈钢坯项目的顺利推进提供了有力支持。</w:t>
      </w:r>
    </w:p>
    <w:p>
      <w:pPr>
        <w:pStyle w:val="Heading2"/>
        <w:ind w:firstLine="560" w:firstLineChars="200"/>
        <w:rPr>
          <w:rFonts w:ascii="仿宋" w:eastAsia="仿宋" w:hAnsi="仿宋" w:cs="仿宋" w:hint="eastAsia"/>
          <w:sz w:val="28"/>
          <w:lang w:eastAsia="zh-CN"/>
        </w:rPr>
      </w:pPr>
      <w:bookmarkStart w:id="4" w:name="_Toc192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我们通过多渠道发布文档，包括电子邮件、不锈钢坯项目管理平台、内部网站等，以满足不同团队成员的偏好和需求。多渠道发布确保了信息的全面覆盖。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我们采用了精细的权限控制，确保只有授权人员可以访问敏感信息。这种安全措施保护了不锈钢坯项目文档的机密性，防止了未经授权的信息泄露。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3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文档存档与归档是不锈钢坯项目生命周期中一个至关重要的环节，直接关系到不锈钢坯项目信息的长期保存和历史记录的完整性。在不锈钢坯项目中，我们实施了一系列有效的文档存档与归档管理策略：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48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8895"/>
      <w:r>
        <w:rPr>
          <w:rFonts w:ascii="仿宋" w:eastAsia="仿宋" w:hAnsi="仿宋" w:cs="仿宋" w:hint="eastAsia"/>
          <w:lang w:eastAsia="zh-CN"/>
        </w:rPr>
        <w:t>(一)、不锈钢坯行业分析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不锈钢坯行业一直以来都是市场的关注焦点。行业内的发展趋势、竞争态势以及潜在机会都对不锈钢坯项目的推进产生深远的影响。通过深入研究行业的整体概貌，我们将更好地理解行业的核心特征，为不锈钢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坯行业，技术一直是推动创新和发展的关键因素。我们将对当前技术趋势进行详尽分析，包括但不限于人工智能、大数据应用、先进制造技术等。这有助于不锈钢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锈钢坯项目成功的基础。我们将对主要竞争对手进行深入研究，包括其市场份额、产品特点、市场定位等。通过全面了解竞争对手的优势和劣势，不锈钢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8450"/>
      <w:r>
        <w:rPr>
          <w:rFonts w:ascii="仿宋" w:eastAsia="仿宋" w:hAnsi="仿宋" w:cs="仿宋" w:hint="eastAsia"/>
          <w:sz w:val="28"/>
          <w:lang w:eastAsia="zh-CN"/>
        </w:rPr>
        <w:t>(二)、不锈钢坯市场分析预测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通过对市场规模的深入调研，我们将预测不锈钢坯市场未来的增长趋势。这包括市场的整体规模、各细分领域的发展趋势等。不锈钢坯项目可以根据市场的扩张速度和潜在机会，制定更符合市场需求的发展策略。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锈钢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不锈钢坯项目实施过程中需要充分考虑的因素。我们将对市场风险进行全面评估，包括但不限于政策法规风险、市场竞争风险、技术变革风险等。通过对潜在风险的深入分析，不锈钢坯项目可以制定相应的风险缓解策略，降低不确定性对不锈钢坯项目的影响。</w:t>
      </w:r>
    </w:p>
    <w:p>
      <w:pPr>
        <w:pStyle w:val="Heading1"/>
        <w:ind w:firstLine="560" w:firstLineChars="200"/>
        <w:rPr>
          <w:rFonts w:ascii="仿宋" w:eastAsia="仿宋" w:hAnsi="仿宋" w:cs="仿宋" w:hint="eastAsia"/>
          <w:sz w:val="28"/>
          <w:lang w:eastAsia="zh-CN"/>
        </w:rPr>
      </w:pPr>
      <w:bookmarkStart w:id="9" w:name="_Toc9206"/>
      <w:r>
        <w:rPr>
          <w:rFonts w:ascii="仿宋" w:eastAsia="仿宋" w:hAnsi="仿宋" w:cs="仿宋" w:hint="eastAsia"/>
          <w:sz w:val="28"/>
          <w:lang w:eastAsia="zh-CN"/>
        </w:rPr>
        <w:t>三、不锈钢坯项目建设背景及必要性分析</w:t>
      </w:r>
      <w:bookmarkEnd w:id="9"/>
    </w:p>
    <w:p>
      <w:pPr>
        <w:pStyle w:val="Heading2"/>
        <w:rPr>
          <w:rFonts w:ascii="仿宋" w:eastAsia="仿宋" w:hAnsi="仿宋" w:cs="仿宋" w:hint="eastAsia"/>
          <w:lang w:eastAsia="zh-CN"/>
        </w:rPr>
      </w:pPr>
      <w:bookmarkStart w:id="10" w:name="_Toc24896"/>
      <w:r>
        <w:rPr>
          <w:rFonts w:ascii="仿宋" w:eastAsia="仿宋" w:hAnsi="仿宋" w:cs="仿宋" w:hint="eastAsia"/>
          <w:lang w:eastAsia="zh-CN"/>
        </w:rPr>
        <w:t>(一)、不锈钢坯项目背景分析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坯项目在这个潮流中的定位。同时，我们将关注行业内涌现的新兴机遇，以便不锈钢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锈钢坯项目提供了强大的发展动力。我们将聚焦于行业内最新的技术发展趋势，包括但不限于人工智能、大数据分析、物联网等领域。通过深度的技术研究，我们将确保不锈钢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锈钢坯项目发展的源泉。我们将投入更多的精力对市场需求进行深入剖析，超越表面的需求，深入挖掘潜在的市场痛点和机遇。通过对市场需求的细致了解，不锈钢坯项目将更有针对性地设计解决方案，满足市场的多样化需求，从而更好地促进不锈钢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锈钢坯项目战略至关重要。我们将对竞争态势进行更为深入的分析，包括但不限于市场份额、产品特点、客户满意度等多个维度。通过深度的竞争分析，不锈钢坯项目将能够更准确地把握市场脉搏，制定具有竞争力的不锈钢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不锈钢坯项目的发展具有直接的影响。我们将进行更为全面的法规和政策分析，了解行业发展中的潜在法律风险和合规挑战。通过充分了解和遵守相关法规，不锈钢坯项目将确保在法律框架内合法合规运营，为不锈钢坯项目的稳健发展提供有力支持。</w:t>
      </w:r>
    </w:p>
    <w:p>
      <w:pPr>
        <w:pStyle w:val="Heading2"/>
        <w:ind w:firstLine="560" w:firstLineChars="200"/>
        <w:rPr>
          <w:rFonts w:ascii="仿宋" w:eastAsia="仿宋" w:hAnsi="仿宋" w:cs="仿宋" w:hint="eastAsia"/>
          <w:sz w:val="28"/>
          <w:lang w:eastAsia="zh-CN"/>
        </w:rPr>
      </w:pPr>
      <w:bookmarkStart w:id="11" w:name="_Toc5686"/>
      <w:r>
        <w:rPr>
          <w:rFonts w:ascii="仿宋" w:eastAsia="仿宋" w:hAnsi="仿宋" w:cs="仿宋" w:hint="eastAsia"/>
          <w:sz w:val="28"/>
          <w:lang w:eastAsia="zh-CN"/>
        </w:rPr>
        <w:t>(二)、不锈钢坯项目建设必要性分析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建设的迫切性源于对行业发展趋势的深刻洞察。我们正处于一个行业变革的时代，科技创新、数字化转型成为企业发展的关键动力。不锈钢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建设不仅仅是为了跟上潮流，更是为了通过技术创新推动企业的持续发展。通过引入先进的技术和解决方案，不锈钢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锈钢坯项目的建设成为必然选择，通过提高产品质量、拓展服务领域，从而在竞争中获得更多的机会。不锈钢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不锈钢坯项目建设的必要性体现在对客户需求更精准的满足。通过不锈钢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建设的背后是对企业持续创新的追求。只有通过不断创新，企业才能在竞争中立于不败之地。不锈钢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93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87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的技术管理特点体现在其创新导向。通过引入最先进的技术趋势和解决方案，不锈钢坯项目致力于提升科技含量、提高质量和效率水平。这意味着我们将采用最新的工具和方法，确保不锈钢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坯项目技术管理的显著特征。通过整合不同领域的技术资源，我们实现了跨学科的协同工作。这有助于优化技术架构，提高整体效能。此外，整合性策略还促进了不同技术团队之间的紧密沟通和高效合作，确保不锈钢坯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坯项目所采用的技术。通过不断优化技术方案，不锈钢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坯项目团队将在不锈钢坯项目初期识别可能的技术风险，并采取相应的预防和应对措施。通过建立健全的风险评估机制，不锈钢坯项目能够在实施过程中及时发现并解决潜在的技术问题，保障不锈钢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锈钢坯项目中，技术将成为不锈钢坯项目成功的有力支持。这一深度剖析揭示了技术管理在不锈钢坯项目实施中的关键作用，为不锈钢坯项目的技术基础奠定了坚实的基础。</w:t>
      </w:r>
    </w:p>
    <w:p>
      <w:pPr>
        <w:pStyle w:val="Heading2"/>
        <w:ind w:firstLine="560" w:firstLineChars="200"/>
        <w:rPr>
          <w:rFonts w:ascii="仿宋" w:eastAsia="仿宋" w:hAnsi="仿宋" w:cs="仿宋" w:hint="eastAsia"/>
          <w:sz w:val="28"/>
          <w:lang w:eastAsia="zh-CN"/>
        </w:rPr>
      </w:pPr>
      <w:bookmarkStart w:id="14" w:name="_Toc23198"/>
      <w:r>
        <w:rPr>
          <w:rFonts w:ascii="仿宋" w:eastAsia="仿宋" w:hAnsi="仿宋" w:cs="仿宋" w:hint="eastAsia"/>
          <w:sz w:val="28"/>
          <w:lang w:eastAsia="zh-CN"/>
        </w:rPr>
        <w:t>(二)、不锈钢坯项目工艺技术设计方案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锈钢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不锈钢坯项目将严格按照相关行业规范要求进行组织。通过有效控制产品质量，不锈钢坯项目将致力于为顾客提供优质的不锈钢坯项目产品和良好的服务。这体现了不锈钢坯项目对于生产活动合规性和质量标准的高度重视，为不锈钢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锈钢坯项目注重生态效益和清洁生产原则。不锈钢坯项目建设将紧密结合地方特色经济发展，与社会经济发展规划和区域环境保护规划方案相协调一致。通过与当地区域自然生态系统的结合，不锈钢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锈钢坯项目产品具有多样化的客户需求和个性化的特点。因此，不锈钢坯项目产品规格品种多样，且单批生产数量较小。为满足这一特点，不锈钢坯项目承办单位将建设先进的柔性制造生产线。通过广泛应用柔性制造技术，不锈钢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锈钢坯项目采用的技术具有较高的技术含量和自动化水平，处于国内先进水平。这一技术选用不仅体现了对生产效率、质量和环境友好性的高标准要求，同时为不锈钢坯项目的可持续发展奠定了坚实的基础。</w:t>
      </w:r>
    </w:p>
    <w:p>
      <w:pPr>
        <w:pStyle w:val="Heading2"/>
        <w:ind w:firstLine="560" w:firstLineChars="200"/>
        <w:rPr>
          <w:rFonts w:ascii="仿宋" w:eastAsia="仿宋" w:hAnsi="仿宋" w:cs="仿宋" w:hint="eastAsia"/>
          <w:sz w:val="28"/>
          <w:lang w:eastAsia="zh-CN"/>
        </w:rPr>
      </w:pPr>
      <w:bookmarkStart w:id="15" w:name="_Toc692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为确保不锈钢坯项目的高效生产和技术实施，我们制定了一套精心设计的设备选型方案，以满足不锈钢坯项目生产、质量和环保的要求。该方案的主要特点如下：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锈钢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0425"/>
      <w:r>
        <w:rPr>
          <w:rFonts w:ascii="仿宋" w:eastAsia="仿宋" w:hAnsi="仿宋" w:cs="仿宋" w:hint="eastAsia"/>
          <w:sz w:val="28"/>
          <w:lang w:eastAsia="zh-CN"/>
        </w:rPr>
        <w:t>五、不锈钢坯项目绩效评估</w:t>
      </w:r>
      <w:bookmarkEnd w:id="16"/>
    </w:p>
    <w:p>
      <w:pPr>
        <w:pStyle w:val="Heading2"/>
        <w:rPr>
          <w:rFonts w:ascii="仿宋" w:eastAsia="仿宋" w:hAnsi="仿宋" w:cs="仿宋" w:hint="eastAsia"/>
          <w:lang w:eastAsia="zh-CN"/>
        </w:rPr>
      </w:pPr>
      <w:bookmarkStart w:id="17" w:name="_Toc384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坯项目中，我们设计了一套全面的绩效评估指标，以确保不锈钢坯项目的可控和成功交付。这些指标跨足不锈钢坯项目目标、成本、进度和质量等多个维度，为我们提供了全面洞察不锈钢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目标达成率是我们关注的首要指标。我们设定了明确的目标，并通过定期监测和评估，迅速发现并应对潜在的目标偏差。这为不锈钢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成本绩效是另一个核心关注点。通过实际成本与预算成本的对比分析，我们深入了解成本差异的原因，及时调整资源分配，保持不锈钢坯项目在经济效益方面的合理水平。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进度作为关键的绩效指标之一，得到了精心的关注。我们制定了详细的不锈钢坯项目进度计划，并设立了进度符合度指标，确保实际进度与计划进度保持一致。这使我们能够快速发现和解决潜在的进度问题，保持不锈钢坯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锈钢坯项目绩效的不可或缺的一环。我们引入了一系列的质量标准和客户满意度指标，以确保不锈钢坯项目交付的成果在质量上达到或超越预期水平。通过持续监测这些指标，我们努力提升不锈钢坯项目整体质量水平，为不锈钢坯项目的成功交付提供有力保障。通过这些科学且全面的绩效评估，我们能够更好地引导不锈钢坯项目的持续改进，确保不锈钢坯项目目标的顺利达成。</w:t>
      </w:r>
    </w:p>
    <w:p>
      <w:pPr>
        <w:pStyle w:val="Heading2"/>
        <w:ind w:firstLine="560" w:firstLineChars="200"/>
        <w:rPr>
          <w:rFonts w:ascii="仿宋" w:eastAsia="仿宋" w:hAnsi="仿宋" w:cs="仿宋" w:hint="eastAsia"/>
          <w:sz w:val="28"/>
          <w:lang w:eastAsia="zh-CN"/>
        </w:rPr>
      </w:pPr>
      <w:bookmarkStart w:id="18" w:name="_Toc3109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绩效评估是不锈钢坯项目中的关键环节，为确保不锈钢坯项目达到预期目标，我们采用了多层次、多维度的绩效评估方法。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锈钢坯项目的战略目标对齐，确保每个决策和行动都与不锈钢坯项目整体目标保持一致。团队会定期召开战略对齐会议，审视当前工作与不锈钢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锈钢坯项目进度、质量、成本和风险等方面。这些指标通过数据收集和分析，为不锈钢坯项目管理团队提供了客观的评估依据。例如，我们通过不锈钢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绩效评估不仅仅停留在不锈钢坯项目内部，还考虑了不锈钢坯项目对外部环境的影响。我们定期进行干系人满意度调查，以了解各利益相关方对不锈钢坯项目的期望和满意度，并及时做出调整。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https://d.book118.com/447156134142006025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6B505A"/>
    <w:rsid w:val="6D6B50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5613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2024-01-04T20:32:00Z</dcterms:created>
  <dcterms:modified xsi:type="dcterms:W3CDTF">2024-01-04T20:32:48Z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8D166FE265FE41A4B8AEC4442389A393_11</vt:lpwstr>
  </property>
  <property fmtid="{D5CDD505-2E9C-101B-9397-08002B2CF9AE}" pid="3" name="KSOProductBuildVer">
    <vt:lpwstr>2052-12.1.0.16120</vt:lpwstr>
  </property>
</Properties>
</file>