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速冻设备相关行业公司成立报告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5835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_Toc15835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07" w:history="1">
        <w:r>
          <w:rPr>
            <w:rFonts w:ascii="仿宋" w:eastAsia="仿宋" w:hAnsi="仿宋" w:cs="仿宋" w:hint="eastAsia"/>
            <w:lang w:eastAsia="zh-CN"/>
          </w:rPr>
          <w:t>一、速冻设备项目概况</w:t>
        </w:r>
        <w:r>
          <w:tab/>
        </w:r>
        <w:r>
          <w:fldChar w:fldCharType="begin"/>
        </w:r>
        <w:r>
          <w:instrText xml:space="preserve"> PAGEREF _Toc14007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17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_Toc14817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17" w:history="1">
        <w:r>
          <w:rPr>
            <w:rFonts w:ascii="仿宋" w:eastAsia="仿宋" w:hAnsi="仿宋" w:cs="仿宋" w:hint="eastAsia"/>
            <w:lang w:eastAsia="zh-CN"/>
          </w:rPr>
          <w:t>(二)、速冻设备项目提出的理由</w:t>
        </w:r>
        <w:r>
          <w:tab/>
        </w:r>
        <w:r>
          <w:fldChar w:fldCharType="begin"/>
        </w:r>
        <w:r>
          <w:instrText xml:space="preserve"> PAGEREF _Toc21017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86" w:history="1">
        <w:r>
          <w:rPr>
            <w:rFonts w:ascii="仿宋" w:eastAsia="仿宋" w:hAnsi="仿宋" w:cs="仿宋" w:hint="eastAsia"/>
            <w:lang w:eastAsia="zh-CN"/>
          </w:rPr>
          <w:t>(三)、速冻设备项目选址</w:t>
        </w:r>
        <w:r>
          <w:tab/>
        </w:r>
        <w:r>
          <w:fldChar w:fldCharType="begin"/>
        </w:r>
        <w:r>
          <w:instrText xml:space="preserve"> PAGEREF _Toc9086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08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_Toc9108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76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_Toc16176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41" w:history="1">
        <w:r>
          <w:rPr>
            <w:rFonts w:ascii="仿宋" w:eastAsia="仿宋" w:hAnsi="仿宋" w:cs="仿宋" w:hint="eastAsia"/>
            <w:lang w:eastAsia="zh-CN"/>
          </w:rPr>
          <w:t>(六)、速冻设备项目投资</w:t>
        </w:r>
        <w:r>
          <w:tab/>
        </w:r>
        <w:r>
          <w:fldChar w:fldCharType="begin"/>
        </w:r>
        <w:r>
          <w:instrText xml:space="preserve"> PAGEREF _Toc28341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61" w:history="1">
        <w:r>
          <w:rPr>
            <w:rFonts w:ascii="仿宋" w:eastAsia="仿宋" w:hAnsi="仿宋" w:cs="仿宋" w:hint="eastAsia"/>
            <w:lang w:eastAsia="zh-CN"/>
          </w:rPr>
          <w:t>(七)、速冻设备项目进度规划</w:t>
        </w:r>
        <w:r>
          <w:tab/>
        </w:r>
        <w:r>
          <w:fldChar w:fldCharType="begin"/>
        </w:r>
        <w:r>
          <w:instrText xml:space="preserve"> PAGEREF _Toc5961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49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_Toc32149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13" w:history="1">
        <w:r>
          <w:rPr>
            <w:rFonts w:ascii="仿宋" w:eastAsia="仿宋" w:hAnsi="仿宋" w:cs="仿宋" w:hint="eastAsia"/>
            <w:lang w:eastAsia="zh-CN"/>
          </w:rPr>
          <w:t>(九)、速冻设备项目综合评价</w:t>
        </w:r>
        <w:r>
          <w:tab/>
        </w:r>
        <w:r>
          <w:fldChar w:fldCharType="begin"/>
        </w:r>
        <w:r>
          <w:instrText xml:space="preserve"> PAGEREF _Toc23113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005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_Toc18005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69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_Toc10469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04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_Toc17804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59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_Toc14659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04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_Toc32004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15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_Toc8515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57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_Toc16757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60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_Toc26560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31" w:history="1">
        <w:r>
          <w:rPr>
            <w:rFonts w:ascii="仿宋" w:eastAsia="仿宋" w:hAnsi="仿宋" w:cs="仿宋" w:hint="eastAsia"/>
            <w:lang w:eastAsia="zh-CN"/>
          </w:rPr>
          <w:t>(一)、速冻设备项目选址原则</w:t>
        </w:r>
        <w:r>
          <w:tab/>
        </w:r>
        <w:r>
          <w:fldChar w:fldCharType="begin"/>
        </w:r>
        <w:r>
          <w:instrText xml:space="preserve"> PAGEREF _Toc5931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66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_Toc15666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48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_Toc7348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87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_Toc32287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57" w:history="1">
        <w:r>
          <w:rPr>
            <w:rFonts w:ascii="仿宋" w:eastAsia="仿宋" w:hAnsi="仿宋" w:cs="仿宋" w:hint="eastAsia"/>
            <w:lang w:eastAsia="zh-CN"/>
          </w:rPr>
          <w:t>(五)、速冻设备项目选址综合评价</w:t>
        </w:r>
        <w:r>
          <w:tab/>
        </w:r>
        <w:r>
          <w:fldChar w:fldCharType="begin"/>
        </w:r>
        <w:r>
          <w:instrText xml:space="preserve"> PAGEREF _Toc15357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57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_Toc30257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65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_Toc23965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23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_Toc20723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82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_Toc30482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41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_Toc19841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61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_Toc21561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91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_Toc13491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98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_Toc15698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39" w:history="1">
        <w:r>
          <w:rPr>
            <w:rFonts w:ascii="仿宋" w:eastAsia="仿宋" w:hAnsi="仿宋" w:cs="仿宋" w:hint="eastAsia"/>
            <w:lang w:eastAsia="zh-CN"/>
          </w:rPr>
          <w:t>六、公司组建背景分析</w:t>
        </w:r>
        <w:r>
          <w:tab/>
        </w:r>
        <w:r>
          <w:fldChar w:fldCharType="begin"/>
        </w:r>
        <w:r>
          <w:instrText xml:space="preserve"> PAGEREF _Toc19839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83" w:history="1">
        <w:r>
          <w:rPr>
            <w:rFonts w:ascii="仿宋" w:eastAsia="仿宋" w:hAnsi="仿宋" w:cs="仿宋" w:hint="eastAsia"/>
            <w:lang w:eastAsia="zh-CN"/>
          </w:rPr>
          <w:t>(一)、速冻设备项目背景分析</w:t>
        </w:r>
        <w:r>
          <w:tab/>
        </w:r>
        <w:r>
          <w:fldChar w:fldCharType="begin"/>
        </w:r>
        <w:r>
          <w:instrText xml:space="preserve"> PAGEREF _Toc26183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75" w:history="1">
        <w:r>
          <w:rPr>
            <w:rFonts w:ascii="仿宋" w:eastAsia="仿宋" w:hAnsi="仿宋" w:cs="仿宋" w:hint="eastAsia"/>
            <w:lang w:eastAsia="zh-CN"/>
          </w:rPr>
          <w:t>(二)、速冻设备项目建设必要性分析</w:t>
        </w:r>
        <w:r>
          <w:tab/>
        </w:r>
        <w:r>
          <w:fldChar w:fldCharType="begin"/>
        </w:r>
        <w:r>
          <w:instrText xml:space="preserve"> PAGEREF _Toc10675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13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_Toc14613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17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_Toc13617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82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_Toc23682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6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_Toc1106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85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_Toc8585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3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_Toc543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5410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_Toc5410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73" w:history="1">
        <w:r>
          <w:rPr>
            <w:rFonts w:ascii="仿宋" w:eastAsia="仿宋" w:hAnsi="仿宋" w:cs="仿宋" w:hint="eastAsia"/>
            <w:lang w:eastAsia="zh-CN"/>
          </w:rPr>
          <w:t>(五)、速冻设备项目总投资</w:t>
        </w:r>
        <w:r>
          <w:tab/>
        </w:r>
        <w:r>
          <w:fldChar w:fldCharType="begin"/>
        </w:r>
        <w:r>
          <w:instrText xml:space="preserve"> PAGEREF _Toc25973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31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_Toc8531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56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_Toc19556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93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_Toc16293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41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_Toc5941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17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_Toc4217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00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_Toc10500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7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_Toc1487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61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_Toc8661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7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_Toc1407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4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_Toc1664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04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_Toc17904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11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_Toc11511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4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_Toc464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48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_Toc14248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97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_Toc16997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" w:history="1">
        <w:r>
          <w:rPr>
            <w:rFonts w:ascii="仿宋" w:eastAsia="仿宋" w:hAnsi="仿宋" w:cs="仿宋" w:hint="eastAsia"/>
            <w:lang w:eastAsia="zh-CN"/>
          </w:rPr>
          <w:t>九、建设进度分析</w:t>
        </w:r>
        <w:r>
          <w:tab/>
        </w:r>
        <w:r>
          <w:fldChar w:fldCharType="begin"/>
        </w:r>
        <w:r>
          <w:instrText xml:space="preserve"> PAGEREF _Toc271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12" w:history="1">
        <w:r>
          <w:rPr>
            <w:rFonts w:ascii="仿宋" w:eastAsia="仿宋" w:hAnsi="仿宋" w:cs="仿宋" w:hint="eastAsia"/>
            <w:lang w:eastAsia="zh-CN"/>
          </w:rPr>
          <w:t>(一)、速冻设备项目进度安排</w:t>
        </w:r>
        <w:r>
          <w:tab/>
        </w:r>
        <w:r>
          <w:fldChar w:fldCharType="begin"/>
        </w:r>
        <w:r>
          <w:instrText xml:space="preserve"> PAGEREF _Toc15712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69" w:history="1">
        <w:r>
          <w:rPr>
            <w:rFonts w:ascii="仿宋" w:eastAsia="仿宋" w:hAnsi="仿宋" w:cs="仿宋" w:hint="eastAsia"/>
            <w:lang w:eastAsia="zh-CN"/>
          </w:rPr>
          <w:t>(二)、速冻设备项目实施保障措施</w:t>
        </w:r>
        <w:r>
          <w:tab/>
        </w:r>
        <w:r>
          <w:fldChar w:fldCharType="begin"/>
        </w:r>
        <w:r>
          <w:instrText xml:space="preserve"> PAGEREF _Toc8369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33" w:history="1">
        <w:r>
          <w:rPr>
            <w:rFonts w:ascii="仿宋" w:eastAsia="仿宋" w:hAnsi="仿宋" w:cs="仿宋" w:hint="eastAsia"/>
            <w:lang w:eastAsia="zh-CN"/>
          </w:rPr>
          <w:t>十、SWOT分析</w:t>
        </w:r>
        <w:r>
          <w:tab/>
        </w:r>
        <w:r>
          <w:fldChar w:fldCharType="begin"/>
        </w:r>
        <w:r>
          <w:instrText xml:space="preserve"> PAGEREF _Toc27233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39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_Toc15639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04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_Toc21904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83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_Toc14983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74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_Toc8174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53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_Toc5253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26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_Toc25426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76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_Toc24676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82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_Toc7982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18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_Toc10618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01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_Toc15501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74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_Toc7074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5835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4007"/>
      <w:r>
        <w:rPr>
          <w:rFonts w:ascii="仿宋" w:eastAsia="仿宋" w:hAnsi="仿宋" w:cs="仿宋" w:hint="eastAsia"/>
          <w:sz w:val="28"/>
          <w:lang w:eastAsia="zh-CN"/>
        </w:rPr>
        <w:t>一、速冻设备项目概况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4817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1017"/>
      <w:r>
        <w:rPr>
          <w:rFonts w:ascii="仿宋" w:eastAsia="仿宋" w:hAnsi="仿宋" w:cs="仿宋" w:hint="eastAsia"/>
          <w:sz w:val="28"/>
          <w:lang w:eastAsia="zh-CN"/>
        </w:rPr>
        <w:t>(二)、速冻设备项目提出的理由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速冻设备项目提出的理由可能包括以下几个方面：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市场需求：随着人们对生活品质的追求，对速冻设备的需求也在不断增加。市场上对于高品质、符合个性化需求的速冻设备需求量大，因此速冻设备项目可以满足这一市场需求。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利润空间：速冻设备行业的利润空间较大，通过生产和销售高品质的速冻设备，可以获得可观的利润。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速冻设备行业是一个不断创新和发展的行业，随着人们生活方式和审美观念的改变，对速冻设备的需求也在不断变化。因此，在速冻设备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环保和可持续发展：人们越来越关注环保和可持续发展，速冻设备行业也开始注重环保和可持续性发展。通过使用环保材料和生产工艺，速冻设备项目可以减少对环境的影响，并提高产品的可持续性。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个人兴趣和激情：一些人可能对速冻设备设计和制造有着浓厚的兴趣和激情，他们希望通过自己的努力和创新，提供更好的速冻设备产品和服务，满足消费者的需求。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速冻设备项目的理由可能因具体情况而异，不同的速冻设备项目可能有不同的原因和背景。因此，在选择速冻设备项目时，我们需要根据自己的实际情况和需求来综合考虑各种因素，并选择最适合自己的速冻设备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9086"/>
      <w:r>
        <w:rPr>
          <w:rFonts w:ascii="仿宋" w:eastAsia="仿宋" w:hAnsi="仿宋" w:cs="仿宋" w:hint="eastAsia"/>
          <w:sz w:val="28"/>
          <w:lang w:eastAsia="zh-CN"/>
        </w:rPr>
        <w:t>(三)、速冻设备项目选址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该速冻设备项目计划选址于xx园区，占地面积约XXX亩。所选地理位置得天独厚，交通便捷，同时享有完善的电力、供水、排水、通讯等公用设施，非常适合本速冻设备项目的建设需求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9108"/>
      <w:r>
        <w:rPr>
          <w:rFonts w:ascii="仿宋" w:eastAsia="仿宋" w:hAnsi="仿宋" w:cs="仿宋" w:hint="eastAsia"/>
          <w:sz w:val="28"/>
          <w:lang w:eastAsia="zh-CN"/>
        </w:rPr>
        <w:t>(四)、生产规模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速冻设备项目完成后，将创造年产xxx的生产能力。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https://d.book118.com/448002004132006036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速冻设备相关行业公司成立报告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速冻设备相关行业公司成立报告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速冻设备相关行业公司成立报告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速冻设备相关行业公司成立报告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速冻设备相关行业公司成立报告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48002004132006036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2024-01-26T22:22:00Z</dcterms:created>
  <dcterms:modified xsi:type="dcterms:W3CDTF">2024-01-26T22:22:43Z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8963316EBE9B4E02BF9AE2F4AAD48802_11</vt:lpwstr>
  </property>
  <property fmtid="{D5CDD505-2E9C-101B-9397-08002B2CF9AE}" pid="3" name="KSOProductBuildVer">
    <vt:lpwstr>2052-12.1.0.16120</vt:lpwstr>
  </property>
</Properties>
</file>