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互联网信息服务项目计划设计方案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5" w:history="1">
        <w:r>
          <w:rPr>
            <w:rFonts w:ascii="仿宋" w:eastAsia="仿宋" w:hAnsi="仿宋" w:cs="仿宋" w:hint="eastAsia"/>
            <w:lang w:eastAsia="zh-CN"/>
          </w:rPr>
          <w:t>概论</w:t>
        </w:r>
        <w:r>
          <w:tab/>
        </w:r>
        <w:r>
          <w:fldChar w:fldCharType="begin"/>
        </w:r>
        <w:r>
          <w:instrText xml:space="preserve"> PAGEREF _Toc12195 \h </w:instrText>
        </w:r>
        <w:r>
          <w:fldChar w:fldCharType="separate"/>
        </w:r>
        <w:r>
          <w:t>3</w:t>
        </w:r>
        <w:r>
          <w:fldChar w:fldCharType="end"/>
        </w:r>
      </w:hyperlink>
    </w:p>
    <w:p>
      <w:pPr>
        <w:pStyle w:val="TOC1"/>
        <w:tabs>
          <w:tab w:val="right" w:leader="dot" w:pos="8306"/>
        </w:tabs>
      </w:pPr>
      <w:hyperlink w:anchor="_Toc6759" w:history="1">
        <w:r>
          <w:rPr>
            <w:rFonts w:ascii="仿宋" w:eastAsia="仿宋" w:hAnsi="仿宋" w:cs="仿宋" w:hint="eastAsia"/>
            <w:lang w:eastAsia="zh-CN"/>
          </w:rPr>
          <w:t>一、互联网信息服务项目绩效评估</w:t>
        </w:r>
        <w:r>
          <w:tab/>
        </w:r>
        <w:r>
          <w:fldChar w:fldCharType="begin"/>
        </w:r>
        <w:r>
          <w:instrText xml:space="preserve"> PAGEREF _Toc6759 \h </w:instrText>
        </w:r>
        <w:r>
          <w:fldChar w:fldCharType="separate"/>
        </w:r>
        <w:r>
          <w:t>3</w:t>
        </w:r>
        <w:r>
          <w:fldChar w:fldCharType="end"/>
        </w:r>
      </w:hyperlink>
    </w:p>
    <w:p>
      <w:pPr>
        <w:pStyle w:val="TOC2"/>
        <w:tabs>
          <w:tab w:val="right" w:leader="dot" w:pos="8306"/>
        </w:tabs>
      </w:pPr>
      <w:hyperlink w:anchor="_Toc13037" w:history="1">
        <w:r>
          <w:rPr>
            <w:rFonts w:ascii="仿宋" w:eastAsia="仿宋" w:hAnsi="仿宋" w:cs="仿宋" w:hint="eastAsia"/>
            <w:lang w:eastAsia="zh-CN"/>
          </w:rPr>
          <w:t>(一)、绩效评估指标</w:t>
        </w:r>
        <w:r>
          <w:tab/>
        </w:r>
        <w:r>
          <w:fldChar w:fldCharType="begin"/>
        </w:r>
        <w:r>
          <w:instrText xml:space="preserve"> PAGEREF _Toc13037 \h </w:instrText>
        </w:r>
        <w:r>
          <w:fldChar w:fldCharType="separate"/>
        </w:r>
        <w:r>
          <w:t>3</w:t>
        </w:r>
        <w:r>
          <w:fldChar w:fldCharType="end"/>
        </w:r>
      </w:hyperlink>
    </w:p>
    <w:p>
      <w:pPr>
        <w:pStyle w:val="TOC2"/>
        <w:tabs>
          <w:tab w:val="right" w:leader="dot" w:pos="8306"/>
        </w:tabs>
      </w:pPr>
      <w:hyperlink w:anchor="_Toc3283" w:history="1">
        <w:r>
          <w:rPr>
            <w:rFonts w:ascii="仿宋" w:eastAsia="仿宋" w:hAnsi="仿宋" w:cs="仿宋" w:hint="eastAsia"/>
            <w:lang w:eastAsia="zh-CN"/>
          </w:rPr>
          <w:t>(二)、绩效评估方法</w:t>
        </w:r>
        <w:r>
          <w:tab/>
        </w:r>
        <w:r>
          <w:fldChar w:fldCharType="begin"/>
        </w:r>
        <w:r>
          <w:instrText xml:space="preserve"> PAGEREF _Toc3283 \h </w:instrText>
        </w:r>
        <w:r>
          <w:fldChar w:fldCharType="separate"/>
        </w:r>
        <w:r>
          <w:t>4</w:t>
        </w:r>
        <w:r>
          <w:fldChar w:fldCharType="end"/>
        </w:r>
      </w:hyperlink>
    </w:p>
    <w:p>
      <w:pPr>
        <w:pStyle w:val="TOC2"/>
        <w:tabs>
          <w:tab w:val="right" w:leader="dot" w:pos="8306"/>
        </w:tabs>
      </w:pPr>
      <w:hyperlink w:anchor="_Toc19179" w:history="1">
        <w:r>
          <w:rPr>
            <w:rFonts w:ascii="仿宋" w:eastAsia="仿宋" w:hAnsi="仿宋" w:cs="仿宋" w:hint="eastAsia"/>
            <w:lang w:eastAsia="zh-CN"/>
          </w:rPr>
          <w:t>(三)、绩效评估周期</w:t>
        </w:r>
        <w:r>
          <w:tab/>
        </w:r>
        <w:r>
          <w:fldChar w:fldCharType="begin"/>
        </w:r>
        <w:r>
          <w:instrText xml:space="preserve"> PAGEREF _Toc19179 \h </w:instrText>
        </w:r>
        <w:r>
          <w:fldChar w:fldCharType="separate"/>
        </w:r>
        <w:r>
          <w:t>5</w:t>
        </w:r>
        <w:r>
          <w:fldChar w:fldCharType="end"/>
        </w:r>
      </w:hyperlink>
    </w:p>
    <w:p>
      <w:pPr>
        <w:pStyle w:val="TOC1"/>
        <w:tabs>
          <w:tab w:val="right" w:leader="dot" w:pos="8306"/>
        </w:tabs>
      </w:pPr>
      <w:hyperlink w:anchor="_Toc19131" w:history="1">
        <w:r>
          <w:rPr>
            <w:rFonts w:ascii="仿宋" w:eastAsia="仿宋" w:hAnsi="仿宋" w:cs="仿宋" w:hint="eastAsia"/>
            <w:lang w:eastAsia="zh-CN"/>
          </w:rPr>
          <w:t>二、互联网信息服务项目选址可行性分析</w:t>
        </w:r>
        <w:r>
          <w:tab/>
        </w:r>
        <w:r>
          <w:fldChar w:fldCharType="begin"/>
        </w:r>
        <w:r>
          <w:instrText xml:space="preserve"> PAGEREF _Toc19131 \h </w:instrText>
        </w:r>
        <w:r>
          <w:fldChar w:fldCharType="separate"/>
        </w:r>
        <w:r>
          <w:t>6</w:t>
        </w:r>
        <w:r>
          <w:fldChar w:fldCharType="end"/>
        </w:r>
      </w:hyperlink>
    </w:p>
    <w:p>
      <w:pPr>
        <w:pStyle w:val="TOC2"/>
        <w:tabs>
          <w:tab w:val="right" w:leader="dot" w:pos="8306"/>
        </w:tabs>
      </w:pPr>
      <w:hyperlink w:anchor="_Toc1208" w:history="1">
        <w:r>
          <w:rPr>
            <w:rFonts w:ascii="仿宋" w:eastAsia="仿宋" w:hAnsi="仿宋" w:cs="仿宋" w:hint="eastAsia"/>
            <w:lang w:eastAsia="zh-CN"/>
          </w:rPr>
          <w:t>(一)、互联网信息服务项目选址</w:t>
        </w:r>
        <w:r>
          <w:tab/>
        </w:r>
        <w:r>
          <w:fldChar w:fldCharType="begin"/>
        </w:r>
        <w:r>
          <w:instrText xml:space="preserve"> PAGEREF _Toc1208 \h </w:instrText>
        </w:r>
        <w:r>
          <w:fldChar w:fldCharType="separate"/>
        </w:r>
        <w:r>
          <w:t>6</w:t>
        </w:r>
        <w:r>
          <w:fldChar w:fldCharType="end"/>
        </w:r>
      </w:hyperlink>
    </w:p>
    <w:p>
      <w:pPr>
        <w:pStyle w:val="TOC2"/>
        <w:tabs>
          <w:tab w:val="right" w:leader="dot" w:pos="8306"/>
        </w:tabs>
      </w:pPr>
      <w:hyperlink w:anchor="_Toc13160" w:history="1">
        <w:r>
          <w:rPr>
            <w:rFonts w:ascii="仿宋" w:eastAsia="仿宋" w:hAnsi="仿宋" w:cs="仿宋" w:hint="eastAsia"/>
            <w:lang w:eastAsia="zh-CN"/>
          </w:rPr>
          <w:t>(二)、用地控制指标</w:t>
        </w:r>
        <w:r>
          <w:tab/>
        </w:r>
        <w:r>
          <w:fldChar w:fldCharType="begin"/>
        </w:r>
        <w:r>
          <w:instrText xml:space="preserve"> PAGEREF _Toc13160 \h </w:instrText>
        </w:r>
        <w:r>
          <w:fldChar w:fldCharType="separate"/>
        </w:r>
        <w:r>
          <w:t>6</w:t>
        </w:r>
        <w:r>
          <w:fldChar w:fldCharType="end"/>
        </w:r>
      </w:hyperlink>
    </w:p>
    <w:p>
      <w:pPr>
        <w:pStyle w:val="TOC2"/>
        <w:tabs>
          <w:tab w:val="right" w:leader="dot" w:pos="8306"/>
        </w:tabs>
      </w:pPr>
      <w:hyperlink w:anchor="_Toc13968" w:history="1">
        <w:r>
          <w:rPr>
            <w:rFonts w:ascii="仿宋" w:eastAsia="仿宋" w:hAnsi="仿宋" w:cs="仿宋" w:hint="eastAsia"/>
            <w:lang w:eastAsia="zh-CN"/>
          </w:rPr>
          <w:t>(三)、节约用地措施</w:t>
        </w:r>
        <w:r>
          <w:tab/>
        </w:r>
        <w:r>
          <w:fldChar w:fldCharType="begin"/>
        </w:r>
        <w:r>
          <w:instrText xml:space="preserve"> PAGEREF _Toc13968 \h </w:instrText>
        </w:r>
        <w:r>
          <w:fldChar w:fldCharType="separate"/>
        </w:r>
        <w:r>
          <w:t>8</w:t>
        </w:r>
        <w:r>
          <w:fldChar w:fldCharType="end"/>
        </w:r>
      </w:hyperlink>
    </w:p>
    <w:p>
      <w:pPr>
        <w:pStyle w:val="TOC2"/>
        <w:tabs>
          <w:tab w:val="right" w:leader="dot" w:pos="8306"/>
        </w:tabs>
      </w:pPr>
      <w:hyperlink w:anchor="_Toc20444" w:history="1">
        <w:r>
          <w:rPr>
            <w:rFonts w:ascii="仿宋" w:eastAsia="仿宋" w:hAnsi="仿宋" w:cs="仿宋" w:hint="eastAsia"/>
            <w:lang w:eastAsia="zh-CN"/>
          </w:rPr>
          <w:t>(四)、总图布置方案</w:t>
        </w:r>
        <w:r>
          <w:tab/>
        </w:r>
        <w:r>
          <w:fldChar w:fldCharType="begin"/>
        </w:r>
        <w:r>
          <w:instrText xml:space="preserve"> PAGEREF _Toc20444 \h </w:instrText>
        </w:r>
        <w:r>
          <w:fldChar w:fldCharType="separate"/>
        </w:r>
        <w:r>
          <w:t>9</w:t>
        </w:r>
        <w:r>
          <w:fldChar w:fldCharType="end"/>
        </w:r>
      </w:hyperlink>
    </w:p>
    <w:p>
      <w:pPr>
        <w:pStyle w:val="TOC2"/>
        <w:tabs>
          <w:tab w:val="right" w:leader="dot" w:pos="8306"/>
        </w:tabs>
      </w:pPr>
      <w:hyperlink w:anchor="_Toc27230" w:history="1">
        <w:r>
          <w:rPr>
            <w:rFonts w:ascii="仿宋" w:eastAsia="仿宋" w:hAnsi="仿宋" w:cs="仿宋" w:hint="eastAsia"/>
            <w:lang w:eastAsia="zh-CN"/>
          </w:rPr>
          <w:t>(五)、选址综合评价</w:t>
        </w:r>
        <w:r>
          <w:tab/>
        </w:r>
        <w:r>
          <w:fldChar w:fldCharType="begin"/>
        </w:r>
        <w:r>
          <w:instrText xml:space="preserve"> PAGEREF _Toc27230 \h </w:instrText>
        </w:r>
        <w:r>
          <w:fldChar w:fldCharType="separate"/>
        </w:r>
        <w:r>
          <w:t>11</w:t>
        </w:r>
        <w:r>
          <w:fldChar w:fldCharType="end"/>
        </w:r>
      </w:hyperlink>
    </w:p>
    <w:p>
      <w:pPr>
        <w:pStyle w:val="TOC1"/>
        <w:tabs>
          <w:tab w:val="right" w:leader="dot" w:pos="8306"/>
        </w:tabs>
      </w:pPr>
      <w:hyperlink w:anchor="_Toc15259" w:history="1">
        <w:r>
          <w:rPr>
            <w:rFonts w:ascii="仿宋" w:eastAsia="仿宋" w:hAnsi="仿宋" w:cs="仿宋" w:hint="eastAsia"/>
            <w:lang w:eastAsia="zh-CN"/>
          </w:rPr>
          <w:t>三、工艺说明</w:t>
        </w:r>
        <w:r>
          <w:tab/>
        </w:r>
        <w:r>
          <w:fldChar w:fldCharType="begin"/>
        </w:r>
        <w:r>
          <w:instrText xml:space="preserve"> PAGEREF _Toc15259 \h </w:instrText>
        </w:r>
        <w:r>
          <w:fldChar w:fldCharType="separate"/>
        </w:r>
        <w:r>
          <w:t>12</w:t>
        </w:r>
        <w:r>
          <w:fldChar w:fldCharType="end"/>
        </w:r>
      </w:hyperlink>
    </w:p>
    <w:p>
      <w:pPr>
        <w:pStyle w:val="TOC2"/>
        <w:tabs>
          <w:tab w:val="right" w:leader="dot" w:pos="8306"/>
        </w:tabs>
      </w:pPr>
      <w:hyperlink w:anchor="_Toc10696" w:history="1">
        <w:r>
          <w:rPr>
            <w:rFonts w:ascii="仿宋" w:eastAsia="仿宋" w:hAnsi="仿宋" w:cs="仿宋" w:hint="eastAsia"/>
            <w:lang w:eastAsia="zh-CN"/>
          </w:rPr>
          <w:t>(一)、技术管理特点</w:t>
        </w:r>
        <w:r>
          <w:tab/>
        </w:r>
        <w:r>
          <w:fldChar w:fldCharType="begin"/>
        </w:r>
        <w:r>
          <w:instrText xml:space="preserve"> PAGEREF _Toc10696 \h </w:instrText>
        </w:r>
        <w:r>
          <w:fldChar w:fldCharType="separate"/>
        </w:r>
        <w:r>
          <w:t>12</w:t>
        </w:r>
        <w:r>
          <w:fldChar w:fldCharType="end"/>
        </w:r>
      </w:hyperlink>
    </w:p>
    <w:p>
      <w:pPr>
        <w:pStyle w:val="TOC2"/>
        <w:tabs>
          <w:tab w:val="right" w:leader="dot" w:pos="8306"/>
        </w:tabs>
      </w:pPr>
      <w:hyperlink w:anchor="_Toc11519" w:history="1">
        <w:r>
          <w:rPr>
            <w:rFonts w:ascii="仿宋" w:eastAsia="仿宋" w:hAnsi="仿宋" w:cs="仿宋" w:hint="eastAsia"/>
            <w:lang w:eastAsia="zh-CN"/>
          </w:rPr>
          <w:t>(二)、互联网信息服务项目工艺技术设计方案</w:t>
        </w:r>
        <w:r>
          <w:tab/>
        </w:r>
        <w:r>
          <w:fldChar w:fldCharType="begin"/>
        </w:r>
        <w:r>
          <w:instrText xml:space="preserve"> PAGEREF _Toc11519 \h </w:instrText>
        </w:r>
        <w:r>
          <w:fldChar w:fldCharType="separate"/>
        </w:r>
        <w:r>
          <w:t>13</w:t>
        </w:r>
        <w:r>
          <w:fldChar w:fldCharType="end"/>
        </w:r>
      </w:hyperlink>
    </w:p>
    <w:p>
      <w:pPr>
        <w:pStyle w:val="TOC2"/>
        <w:tabs>
          <w:tab w:val="right" w:leader="dot" w:pos="8306"/>
        </w:tabs>
      </w:pPr>
      <w:hyperlink w:anchor="_Toc8147" w:history="1">
        <w:r>
          <w:rPr>
            <w:rFonts w:ascii="仿宋" w:eastAsia="仿宋" w:hAnsi="仿宋" w:cs="仿宋" w:hint="eastAsia"/>
            <w:lang w:eastAsia="zh-CN"/>
          </w:rPr>
          <w:t>(三)、设备选型方案</w:t>
        </w:r>
        <w:r>
          <w:tab/>
        </w:r>
        <w:r>
          <w:fldChar w:fldCharType="begin"/>
        </w:r>
        <w:r>
          <w:instrText xml:space="preserve"> PAGEREF _Toc8147 \h </w:instrText>
        </w:r>
        <w:r>
          <w:fldChar w:fldCharType="separate"/>
        </w:r>
        <w:r>
          <w:t>14</w:t>
        </w:r>
        <w:r>
          <w:fldChar w:fldCharType="end"/>
        </w:r>
      </w:hyperlink>
    </w:p>
    <w:p>
      <w:pPr>
        <w:pStyle w:val="TOC1"/>
        <w:tabs>
          <w:tab w:val="right" w:leader="dot" w:pos="8306"/>
        </w:tabs>
      </w:pPr>
      <w:hyperlink w:anchor="_Toc24802" w:history="1">
        <w:r>
          <w:rPr>
            <w:rFonts w:ascii="仿宋" w:eastAsia="仿宋" w:hAnsi="仿宋" w:cs="仿宋" w:hint="eastAsia"/>
            <w:lang w:eastAsia="zh-CN"/>
          </w:rPr>
          <w:t>四、市场分析、调研</w:t>
        </w:r>
        <w:r>
          <w:tab/>
        </w:r>
        <w:r>
          <w:fldChar w:fldCharType="begin"/>
        </w:r>
        <w:r>
          <w:instrText xml:space="preserve"> PAGEREF _Toc24802 \h </w:instrText>
        </w:r>
        <w:r>
          <w:fldChar w:fldCharType="separate"/>
        </w:r>
        <w:r>
          <w:t>16</w:t>
        </w:r>
        <w:r>
          <w:fldChar w:fldCharType="end"/>
        </w:r>
      </w:hyperlink>
    </w:p>
    <w:p>
      <w:pPr>
        <w:pStyle w:val="TOC2"/>
        <w:tabs>
          <w:tab w:val="right" w:leader="dot" w:pos="8306"/>
        </w:tabs>
      </w:pPr>
      <w:hyperlink w:anchor="_Toc25667" w:history="1">
        <w:r>
          <w:rPr>
            <w:rFonts w:ascii="仿宋" w:eastAsia="仿宋" w:hAnsi="仿宋" w:cs="仿宋" w:hint="eastAsia"/>
            <w:lang w:eastAsia="zh-CN"/>
          </w:rPr>
          <w:t>(一)、互联网信息服务行业分析</w:t>
        </w:r>
        <w:r>
          <w:tab/>
        </w:r>
        <w:r>
          <w:fldChar w:fldCharType="begin"/>
        </w:r>
        <w:r>
          <w:instrText xml:space="preserve"> PAGEREF _Toc25667 \h </w:instrText>
        </w:r>
        <w:r>
          <w:fldChar w:fldCharType="separate"/>
        </w:r>
        <w:r>
          <w:t>16</w:t>
        </w:r>
        <w:r>
          <w:fldChar w:fldCharType="end"/>
        </w:r>
      </w:hyperlink>
    </w:p>
    <w:p>
      <w:pPr>
        <w:pStyle w:val="TOC2"/>
        <w:tabs>
          <w:tab w:val="right" w:leader="dot" w:pos="8306"/>
        </w:tabs>
      </w:pPr>
      <w:hyperlink w:anchor="_Toc3299" w:history="1">
        <w:r>
          <w:rPr>
            <w:rFonts w:ascii="仿宋" w:eastAsia="仿宋" w:hAnsi="仿宋" w:cs="仿宋" w:hint="eastAsia"/>
            <w:lang w:eastAsia="zh-CN"/>
          </w:rPr>
          <w:t>(二)、互联网信息服务市场分析预测</w:t>
        </w:r>
        <w:r>
          <w:tab/>
        </w:r>
        <w:r>
          <w:fldChar w:fldCharType="begin"/>
        </w:r>
        <w:r>
          <w:instrText xml:space="preserve"> PAGEREF _Toc3299 \h </w:instrText>
        </w:r>
        <w:r>
          <w:fldChar w:fldCharType="separate"/>
        </w:r>
        <w:r>
          <w:t>16</w:t>
        </w:r>
        <w:r>
          <w:fldChar w:fldCharType="end"/>
        </w:r>
      </w:hyperlink>
    </w:p>
    <w:p>
      <w:pPr>
        <w:pStyle w:val="TOC1"/>
        <w:tabs>
          <w:tab w:val="right" w:leader="dot" w:pos="8306"/>
        </w:tabs>
      </w:pPr>
      <w:hyperlink w:anchor="_Toc10089" w:history="1">
        <w:r>
          <w:rPr>
            <w:rFonts w:ascii="仿宋" w:eastAsia="仿宋" w:hAnsi="仿宋" w:cs="仿宋" w:hint="eastAsia"/>
            <w:lang w:eastAsia="zh-CN"/>
          </w:rPr>
          <w:t>五、互联网信息服务项目文档管理</w:t>
        </w:r>
        <w:r>
          <w:tab/>
        </w:r>
        <w:r>
          <w:fldChar w:fldCharType="begin"/>
        </w:r>
        <w:r>
          <w:instrText xml:space="preserve"> PAGEREF _Toc10089 \h </w:instrText>
        </w:r>
        <w:r>
          <w:fldChar w:fldCharType="separate"/>
        </w:r>
        <w:r>
          <w:t>17</w:t>
        </w:r>
        <w:r>
          <w:fldChar w:fldCharType="end"/>
        </w:r>
      </w:hyperlink>
    </w:p>
    <w:p>
      <w:pPr>
        <w:pStyle w:val="TOC2"/>
        <w:tabs>
          <w:tab w:val="right" w:leader="dot" w:pos="8306"/>
        </w:tabs>
      </w:pPr>
      <w:hyperlink w:anchor="_Toc21655" w:history="1">
        <w:r>
          <w:rPr>
            <w:rFonts w:ascii="仿宋" w:eastAsia="仿宋" w:hAnsi="仿宋" w:cs="仿宋" w:hint="eastAsia"/>
            <w:lang w:eastAsia="zh-CN"/>
          </w:rPr>
          <w:t>(一)、文档编制与审查</w:t>
        </w:r>
        <w:r>
          <w:tab/>
        </w:r>
        <w:r>
          <w:fldChar w:fldCharType="begin"/>
        </w:r>
        <w:r>
          <w:instrText xml:space="preserve"> PAGEREF _Toc21655 \h </w:instrText>
        </w:r>
        <w:r>
          <w:fldChar w:fldCharType="separate"/>
        </w:r>
        <w:r>
          <w:t>17</w:t>
        </w:r>
        <w:r>
          <w:fldChar w:fldCharType="end"/>
        </w:r>
      </w:hyperlink>
    </w:p>
    <w:p>
      <w:pPr>
        <w:pStyle w:val="TOC2"/>
        <w:tabs>
          <w:tab w:val="right" w:leader="dot" w:pos="8306"/>
        </w:tabs>
      </w:pPr>
      <w:hyperlink w:anchor="_Toc26881" w:history="1">
        <w:r>
          <w:rPr>
            <w:rFonts w:ascii="仿宋" w:eastAsia="仿宋" w:hAnsi="仿宋" w:cs="仿宋" w:hint="eastAsia"/>
            <w:lang w:eastAsia="zh-CN"/>
          </w:rPr>
          <w:t>(二)、文档发布与分发</w:t>
        </w:r>
        <w:r>
          <w:tab/>
        </w:r>
        <w:r>
          <w:fldChar w:fldCharType="begin"/>
        </w:r>
        <w:r>
          <w:instrText xml:space="preserve"> PAGEREF _Toc26881 \h </w:instrText>
        </w:r>
        <w:r>
          <w:fldChar w:fldCharType="separate"/>
        </w:r>
        <w:r>
          <w:t>19</w:t>
        </w:r>
        <w:r>
          <w:fldChar w:fldCharType="end"/>
        </w:r>
      </w:hyperlink>
    </w:p>
    <w:p>
      <w:pPr>
        <w:pStyle w:val="TOC2"/>
        <w:tabs>
          <w:tab w:val="right" w:leader="dot" w:pos="8306"/>
        </w:tabs>
      </w:pPr>
      <w:hyperlink w:anchor="_Toc24919" w:history="1">
        <w:r>
          <w:rPr>
            <w:rFonts w:ascii="仿宋" w:eastAsia="仿宋" w:hAnsi="仿宋" w:cs="仿宋" w:hint="eastAsia"/>
            <w:lang w:eastAsia="zh-CN"/>
          </w:rPr>
          <w:t>(三)、文档存档与归档</w:t>
        </w:r>
        <w:r>
          <w:tab/>
        </w:r>
        <w:r>
          <w:fldChar w:fldCharType="begin"/>
        </w:r>
        <w:r>
          <w:instrText xml:space="preserve"> PAGEREF _Toc24919 \h </w:instrText>
        </w:r>
        <w:r>
          <w:fldChar w:fldCharType="separate"/>
        </w:r>
        <w:r>
          <w:t>20</w:t>
        </w:r>
        <w:r>
          <w:fldChar w:fldCharType="end"/>
        </w:r>
      </w:hyperlink>
    </w:p>
    <w:p>
      <w:pPr>
        <w:pStyle w:val="TOC1"/>
        <w:tabs>
          <w:tab w:val="right" w:leader="dot" w:pos="8306"/>
        </w:tabs>
      </w:pPr>
      <w:hyperlink w:anchor="_Toc31556" w:history="1">
        <w:r>
          <w:rPr>
            <w:rFonts w:ascii="仿宋" w:eastAsia="仿宋" w:hAnsi="仿宋" w:cs="仿宋" w:hint="eastAsia"/>
            <w:lang w:eastAsia="zh-CN"/>
          </w:rPr>
          <w:t>六、互联网信息服务项目建设单位说明</w:t>
        </w:r>
        <w:r>
          <w:tab/>
        </w:r>
        <w:r>
          <w:fldChar w:fldCharType="begin"/>
        </w:r>
        <w:r>
          <w:instrText xml:space="preserve"> PAGEREF _Toc31556 \h </w:instrText>
        </w:r>
        <w:r>
          <w:fldChar w:fldCharType="separate"/>
        </w:r>
        <w:r>
          <w:t>21</w:t>
        </w:r>
        <w:r>
          <w:fldChar w:fldCharType="end"/>
        </w:r>
      </w:hyperlink>
    </w:p>
    <w:p>
      <w:pPr>
        <w:pStyle w:val="TOC2"/>
        <w:tabs>
          <w:tab w:val="right" w:leader="dot" w:pos="8306"/>
        </w:tabs>
      </w:pPr>
      <w:hyperlink w:anchor="_Toc31133" w:history="1">
        <w:r>
          <w:rPr>
            <w:rFonts w:ascii="仿宋" w:eastAsia="仿宋" w:hAnsi="仿宋" w:cs="仿宋" w:hint="eastAsia"/>
            <w:lang w:eastAsia="zh-CN"/>
          </w:rPr>
          <w:t>(一)、互联网信息服务项目承办单位基本情况</w:t>
        </w:r>
        <w:r>
          <w:tab/>
        </w:r>
        <w:r>
          <w:fldChar w:fldCharType="begin"/>
        </w:r>
        <w:r>
          <w:instrText xml:space="preserve"> PAGEREF _Toc31133 \h </w:instrText>
        </w:r>
        <w:r>
          <w:fldChar w:fldCharType="separate"/>
        </w:r>
        <w:r>
          <w:t>21</w:t>
        </w:r>
        <w:r>
          <w:fldChar w:fldCharType="end"/>
        </w:r>
      </w:hyperlink>
    </w:p>
    <w:p>
      <w:pPr>
        <w:pStyle w:val="TOC2"/>
        <w:tabs>
          <w:tab w:val="right" w:leader="dot" w:pos="8306"/>
        </w:tabs>
      </w:pPr>
      <w:hyperlink w:anchor="_Toc23398" w:history="1">
        <w:r>
          <w:rPr>
            <w:rFonts w:ascii="仿宋" w:eastAsia="仿宋" w:hAnsi="仿宋" w:cs="仿宋" w:hint="eastAsia"/>
            <w:lang w:eastAsia="zh-CN"/>
          </w:rPr>
          <w:t>(二)、公司经济效益分析</w:t>
        </w:r>
        <w:r>
          <w:tab/>
        </w:r>
        <w:r>
          <w:fldChar w:fldCharType="begin"/>
        </w:r>
        <w:r>
          <w:instrText xml:space="preserve"> PAGEREF _Toc23398 \h </w:instrText>
        </w:r>
        <w:r>
          <w:fldChar w:fldCharType="separate"/>
        </w:r>
        <w:r>
          <w:t>21</w:t>
        </w:r>
        <w:r>
          <w:fldChar w:fldCharType="end"/>
        </w:r>
      </w:hyperlink>
    </w:p>
    <w:p>
      <w:pPr>
        <w:pStyle w:val="TOC1"/>
        <w:tabs>
          <w:tab w:val="right" w:leader="dot" w:pos="8306"/>
        </w:tabs>
      </w:pPr>
      <w:hyperlink w:anchor="_Toc7166" w:history="1">
        <w:r>
          <w:rPr>
            <w:rFonts w:ascii="仿宋" w:eastAsia="仿宋" w:hAnsi="仿宋" w:cs="仿宋" w:hint="eastAsia"/>
            <w:lang w:eastAsia="zh-CN"/>
          </w:rPr>
          <w:t>七、互联网信息服务项目创新与研发</w:t>
        </w:r>
        <w:r>
          <w:tab/>
        </w:r>
        <w:r>
          <w:fldChar w:fldCharType="begin"/>
        </w:r>
        <w:r>
          <w:instrText xml:space="preserve"> PAGEREF _Toc7166 \h </w:instrText>
        </w:r>
        <w:r>
          <w:fldChar w:fldCharType="separate"/>
        </w:r>
        <w:r>
          <w:t>22</w:t>
        </w:r>
        <w:r>
          <w:fldChar w:fldCharType="end"/>
        </w:r>
      </w:hyperlink>
    </w:p>
    <w:p>
      <w:pPr>
        <w:pStyle w:val="TOC2"/>
        <w:tabs>
          <w:tab w:val="right" w:leader="dot" w:pos="8306"/>
        </w:tabs>
      </w:pPr>
      <w:hyperlink w:anchor="_Toc29454" w:history="1">
        <w:r>
          <w:rPr>
            <w:rFonts w:ascii="仿宋" w:eastAsia="仿宋" w:hAnsi="仿宋" w:cs="仿宋" w:hint="eastAsia"/>
            <w:lang w:eastAsia="zh-CN"/>
          </w:rPr>
          <w:t>(一)、创新策略与方向</w:t>
        </w:r>
        <w:r>
          <w:tab/>
        </w:r>
        <w:r>
          <w:fldChar w:fldCharType="begin"/>
        </w:r>
        <w:r>
          <w:instrText xml:space="preserve"> PAGEREF _Toc29454 \h </w:instrText>
        </w:r>
        <w:r>
          <w:fldChar w:fldCharType="separate"/>
        </w:r>
        <w:r>
          <w:t>22</w:t>
        </w:r>
        <w:r>
          <w:fldChar w:fldCharType="end"/>
        </w:r>
      </w:hyperlink>
    </w:p>
    <w:p>
      <w:pPr>
        <w:pStyle w:val="TOC2"/>
        <w:tabs>
          <w:tab w:val="right" w:leader="dot" w:pos="8306"/>
        </w:tabs>
      </w:pPr>
      <w:hyperlink w:anchor="_Toc838" w:history="1">
        <w:r>
          <w:rPr>
            <w:rFonts w:ascii="仿宋" w:eastAsia="仿宋" w:hAnsi="仿宋" w:cs="仿宋" w:hint="eastAsia"/>
            <w:lang w:eastAsia="zh-CN"/>
          </w:rPr>
          <w:t>(二)、研发规划与投入</w:t>
        </w:r>
        <w:r>
          <w:tab/>
        </w:r>
        <w:r>
          <w:fldChar w:fldCharType="begin"/>
        </w:r>
        <w:r>
          <w:instrText xml:space="preserve"> PAGEREF _Toc838 \h </w:instrText>
        </w:r>
        <w:r>
          <w:fldChar w:fldCharType="separate"/>
        </w:r>
        <w:r>
          <w:t>24</w:t>
        </w:r>
        <w:r>
          <w:fldChar w:fldCharType="end"/>
        </w:r>
      </w:hyperlink>
    </w:p>
    <w:p>
      <w:pPr>
        <w:pStyle w:val="TOC1"/>
        <w:tabs>
          <w:tab w:val="right" w:leader="dot" w:pos="8306"/>
        </w:tabs>
      </w:pPr>
      <w:hyperlink w:anchor="_Toc12944" w:history="1">
        <w:r>
          <w:rPr>
            <w:rFonts w:ascii="仿宋" w:eastAsia="仿宋" w:hAnsi="仿宋" w:cs="仿宋" w:hint="eastAsia"/>
            <w:lang w:eastAsia="zh-CN"/>
          </w:rPr>
          <w:t>八、互联网信息服务项目环境影响分析</w:t>
        </w:r>
        <w:r>
          <w:tab/>
        </w:r>
        <w:r>
          <w:fldChar w:fldCharType="begin"/>
        </w:r>
        <w:r>
          <w:instrText xml:space="preserve"> PAGEREF _Toc12944 \h </w:instrText>
        </w:r>
        <w:r>
          <w:fldChar w:fldCharType="separate"/>
        </w:r>
        <w:r>
          <w:t>25</w:t>
        </w:r>
        <w:r>
          <w:fldChar w:fldCharType="end"/>
        </w:r>
      </w:hyperlink>
    </w:p>
    <w:p>
      <w:pPr>
        <w:pStyle w:val="TOC2"/>
        <w:tabs>
          <w:tab w:val="right" w:leader="dot" w:pos="8306"/>
        </w:tabs>
      </w:pPr>
      <w:hyperlink w:anchor="_Toc25679" w:history="1">
        <w:r>
          <w:rPr>
            <w:rFonts w:ascii="仿宋" w:eastAsia="仿宋" w:hAnsi="仿宋" w:cs="仿宋" w:hint="eastAsia"/>
            <w:lang w:eastAsia="zh-CN"/>
          </w:rPr>
          <w:t>(一)、建设区域环境质量现状</w:t>
        </w:r>
        <w:r>
          <w:tab/>
        </w:r>
        <w:r>
          <w:fldChar w:fldCharType="begin"/>
        </w:r>
        <w:r>
          <w:instrText xml:space="preserve"> PAGEREF _Toc25679 \h </w:instrText>
        </w:r>
        <w:r>
          <w:fldChar w:fldCharType="separate"/>
        </w:r>
        <w:r>
          <w:t>25</w:t>
        </w:r>
        <w:r>
          <w:fldChar w:fldCharType="end"/>
        </w:r>
      </w:hyperlink>
    </w:p>
    <w:p>
      <w:pPr>
        <w:pStyle w:val="TOC2"/>
        <w:tabs>
          <w:tab w:val="right" w:leader="dot" w:pos="8306"/>
        </w:tabs>
      </w:pPr>
      <w:hyperlink w:anchor="_Toc12781" w:history="1">
        <w:r>
          <w:rPr>
            <w:rFonts w:ascii="仿宋" w:eastAsia="仿宋" w:hAnsi="仿宋" w:cs="仿宋" w:hint="eastAsia"/>
            <w:lang w:eastAsia="zh-CN"/>
          </w:rPr>
          <w:t>(二)、建设期环境保护</w:t>
        </w:r>
        <w:r>
          <w:tab/>
        </w:r>
        <w:r>
          <w:fldChar w:fldCharType="begin"/>
        </w:r>
        <w:r>
          <w:instrText xml:space="preserve"> PAGEREF _Toc12781 \h </w:instrText>
        </w:r>
        <w:r>
          <w:fldChar w:fldCharType="separate"/>
        </w:r>
        <w:r>
          <w:t>27</w:t>
        </w:r>
        <w:r>
          <w:fldChar w:fldCharType="end"/>
        </w:r>
      </w:hyperlink>
    </w:p>
    <w:p>
      <w:pPr>
        <w:pStyle w:val="TOC2"/>
        <w:tabs>
          <w:tab w:val="right" w:leader="dot" w:pos="8306"/>
        </w:tabs>
      </w:pPr>
      <w:hyperlink w:anchor="_Toc31604" w:history="1">
        <w:r>
          <w:rPr>
            <w:rFonts w:ascii="仿宋" w:eastAsia="仿宋" w:hAnsi="仿宋" w:cs="仿宋" w:hint="eastAsia"/>
            <w:lang w:eastAsia="zh-CN"/>
          </w:rPr>
          <w:t>(三)、运营期环境保护</w:t>
        </w:r>
        <w:r>
          <w:tab/>
        </w:r>
        <w:r>
          <w:fldChar w:fldCharType="begin"/>
        </w:r>
        <w:r>
          <w:instrText xml:space="preserve"> PAGEREF _Toc31604 \h </w:instrText>
        </w:r>
        <w:r>
          <w:fldChar w:fldCharType="separate"/>
        </w:r>
        <w:r>
          <w:t>28</w:t>
        </w:r>
        <w:r>
          <w:fldChar w:fldCharType="end"/>
        </w:r>
      </w:hyperlink>
    </w:p>
    <w:p>
      <w:pPr>
        <w:pStyle w:val="TOC2"/>
        <w:tabs>
          <w:tab w:val="right" w:leader="dot" w:pos="8306"/>
        </w:tabs>
      </w:pPr>
      <w:hyperlink w:anchor="_Toc14056" w:history="1">
        <w:r>
          <w:rPr>
            <w:rFonts w:ascii="仿宋" w:eastAsia="仿宋" w:hAnsi="仿宋" w:cs="仿宋" w:hint="eastAsia"/>
            <w:lang w:eastAsia="zh-CN"/>
          </w:rPr>
          <w:t>(四)、互联网信息服务项目建设对区域经济的影响</w:t>
        </w:r>
        <w:r>
          <w:tab/>
        </w:r>
        <w:r>
          <w:fldChar w:fldCharType="begin"/>
        </w:r>
        <w:r>
          <w:instrText xml:space="preserve"> PAGEREF _Toc14056 \h </w:instrText>
        </w:r>
        <w:r>
          <w:fldChar w:fldCharType="separate"/>
        </w:r>
        <w:r>
          <w:t>30</w:t>
        </w:r>
        <w:r>
          <w:fldChar w:fldCharType="end"/>
        </w:r>
      </w:hyperlink>
    </w:p>
    <w:p>
      <w:pPr>
        <w:pStyle w:val="TOC2"/>
        <w:tabs>
          <w:tab w:val="right" w:leader="dot" w:pos="8306"/>
        </w:tabs>
      </w:pPr>
      <w:hyperlink w:anchor="_Toc28383" w:history="1">
        <w:r>
          <w:rPr>
            <w:rFonts w:ascii="仿宋" w:eastAsia="仿宋" w:hAnsi="仿宋" w:cs="仿宋" w:hint="eastAsia"/>
            <w:lang w:eastAsia="zh-CN"/>
          </w:rPr>
          <w:t>(五)、废弃物处理</w:t>
        </w:r>
        <w:r>
          <w:tab/>
        </w:r>
        <w:r>
          <w:fldChar w:fldCharType="begin"/>
        </w:r>
        <w:r>
          <w:instrText xml:space="preserve"> PAGEREF _Toc28383 \h </w:instrText>
        </w:r>
        <w:r>
          <w:fldChar w:fldCharType="separate"/>
        </w:r>
        <w:r>
          <w:t>31</w:t>
        </w:r>
        <w:r>
          <w:fldChar w:fldCharType="end"/>
        </w:r>
      </w:hyperlink>
    </w:p>
    <w:p>
      <w:pPr>
        <w:pStyle w:val="TOC2"/>
        <w:tabs>
          <w:tab w:val="right" w:leader="dot" w:pos="8306"/>
        </w:tabs>
      </w:pPr>
      <w:hyperlink w:anchor="_Toc12466" w:history="1">
        <w:r>
          <w:rPr>
            <w:rFonts w:ascii="仿宋" w:eastAsia="仿宋" w:hAnsi="仿宋" w:cs="仿宋" w:hint="eastAsia"/>
            <w:lang w:eastAsia="zh-CN"/>
          </w:rPr>
          <w:t>(六)、特殊环境影响分析</w:t>
        </w:r>
        <w:r>
          <w:tab/>
        </w:r>
        <w:r>
          <w:fldChar w:fldCharType="begin"/>
        </w:r>
        <w:r>
          <w:instrText xml:space="preserve"> PAGEREF _Toc12466 \h </w:instrText>
        </w:r>
        <w:r>
          <w:fldChar w:fldCharType="separate"/>
        </w:r>
        <w:r>
          <w:t>33</w:t>
        </w:r>
        <w:r>
          <w:fldChar w:fldCharType="end"/>
        </w:r>
      </w:hyperlink>
    </w:p>
    <w:p>
      <w:pPr>
        <w:pStyle w:val="TOC2"/>
        <w:tabs>
          <w:tab w:val="right" w:leader="dot" w:pos="8306"/>
        </w:tabs>
      </w:pPr>
      <w:hyperlink w:anchor="_Toc29695" w:history="1">
        <w:r>
          <w:rPr>
            <w:rFonts w:ascii="仿宋" w:eastAsia="仿宋" w:hAnsi="仿宋" w:cs="仿宋" w:hint="eastAsia"/>
            <w:lang w:eastAsia="zh-CN"/>
          </w:rPr>
          <w:t>(七)、清洁生产</w:t>
        </w:r>
        <w:r>
          <w:tab/>
        </w:r>
        <w:r>
          <w:fldChar w:fldCharType="begin"/>
        </w:r>
        <w:r>
          <w:instrText xml:space="preserve"> PAGEREF _Toc29695 \h </w:instrText>
        </w:r>
        <w:r>
          <w:fldChar w:fldCharType="separate"/>
        </w:r>
        <w:r>
          <w:t>34</w:t>
        </w:r>
        <w:r>
          <w:fldChar w:fldCharType="end"/>
        </w:r>
      </w:hyperlink>
    </w:p>
    <w:p>
      <w:pPr>
        <w:pStyle w:val="TOC2"/>
        <w:tabs>
          <w:tab w:val="right" w:leader="dot" w:pos="8306"/>
        </w:tabs>
      </w:pPr>
      <w:hyperlink w:anchor="_Toc32247" w:history="1">
        <w:r>
          <w:rPr>
            <w:rFonts w:ascii="仿宋" w:eastAsia="仿宋" w:hAnsi="仿宋" w:cs="仿宋" w:hint="eastAsia"/>
            <w:lang w:eastAsia="zh-CN"/>
          </w:rPr>
          <w:t>(八)、环境保护综合评价</w:t>
        </w:r>
        <w:r>
          <w:tab/>
        </w:r>
        <w:r>
          <w:fldChar w:fldCharType="begin"/>
        </w:r>
        <w:r>
          <w:instrText xml:space="preserve"> PAGEREF _Toc32247 \h </w:instrText>
        </w:r>
        <w:r>
          <w:fldChar w:fldCharType="separate"/>
        </w:r>
        <w:r>
          <w:t>35</w:t>
        </w:r>
        <w:r>
          <w:fldChar w:fldCharType="end"/>
        </w:r>
      </w:hyperlink>
    </w:p>
    <w:p>
      <w:pPr>
        <w:pStyle w:val="TOC1"/>
        <w:tabs>
          <w:tab w:val="right" w:leader="dot" w:pos="8306"/>
        </w:tabs>
      </w:pPr>
      <w:hyperlink w:anchor="_Toc23011" w:history="1">
        <w:r>
          <w:rPr>
            <w:rFonts w:ascii="仿宋" w:eastAsia="仿宋" w:hAnsi="仿宋" w:cs="仿宋" w:hint="eastAsia"/>
            <w:lang w:eastAsia="zh-CN"/>
          </w:rPr>
          <w:t>九、互联网信息服务项目计划安排</w:t>
        </w:r>
        <w:r>
          <w:tab/>
        </w:r>
        <w:r>
          <w:fldChar w:fldCharType="begin"/>
        </w:r>
        <w:r>
          <w:instrText xml:space="preserve"> PAGEREF _Toc23011 \h </w:instrText>
        </w:r>
        <w:r>
          <w:fldChar w:fldCharType="separate"/>
        </w:r>
        <w:r>
          <w:t>36</w:t>
        </w:r>
        <w:r>
          <w:fldChar w:fldCharType="end"/>
        </w:r>
      </w:hyperlink>
    </w:p>
    <w:p>
      <w:pPr>
        <w:pStyle w:val="TOC2"/>
        <w:tabs>
          <w:tab w:val="right" w:leader="dot" w:pos="8306"/>
        </w:tabs>
      </w:pPr>
      <w:hyperlink w:anchor="_Toc14420" w:history="1">
        <w:r>
          <w:rPr>
            <w:rFonts w:ascii="仿宋" w:eastAsia="仿宋" w:hAnsi="仿宋" w:cs="仿宋" w:hint="eastAsia"/>
            <w:lang w:eastAsia="zh-CN"/>
          </w:rPr>
          <w:t>(一)、建设周期</w:t>
        </w:r>
        <w:r>
          <w:tab/>
        </w:r>
        <w:r>
          <w:fldChar w:fldCharType="begin"/>
        </w:r>
        <w:r>
          <w:instrText xml:space="preserve"> PAGEREF _Toc14420 \h </w:instrText>
        </w:r>
        <w:r>
          <w:fldChar w:fldCharType="separate"/>
        </w:r>
        <w:r>
          <w:t>36</w:t>
        </w:r>
        <w:r>
          <w:fldChar w:fldCharType="end"/>
        </w:r>
      </w:hyperlink>
    </w:p>
    <w:p>
      <w:pPr>
        <w:pStyle w:val="TOC2"/>
        <w:tabs>
          <w:tab w:val="right" w:leader="dot" w:pos="8306"/>
        </w:tabs>
      </w:pPr>
      <w:hyperlink w:anchor="_Toc26455" w:history="1">
        <w:r>
          <w:rPr>
            <w:rFonts w:ascii="仿宋" w:eastAsia="仿宋" w:hAnsi="仿宋" w:cs="仿宋" w:hint="eastAsia"/>
            <w:lang w:eastAsia="zh-CN"/>
          </w:rPr>
          <w:t>(二)、建设进度</w:t>
        </w:r>
        <w:r>
          <w:tab/>
        </w:r>
        <w:r>
          <w:fldChar w:fldCharType="begin"/>
        </w:r>
        <w:r>
          <w:instrText xml:space="preserve"> PAGEREF _Toc26455 \h </w:instrText>
        </w:r>
        <w:r>
          <w:fldChar w:fldCharType="separate"/>
        </w:r>
        <w:r>
          <w:t>37</w:t>
        </w:r>
        <w:r>
          <w:fldChar w:fldCharType="end"/>
        </w:r>
      </w:hyperlink>
    </w:p>
    <w:p>
      <w:pPr>
        <w:pStyle w:val="TOC2"/>
        <w:tabs>
          <w:tab w:val="right" w:leader="dot" w:pos="8306"/>
        </w:tabs>
      </w:pPr>
      <w:hyperlink w:anchor="_Toc22652" w:history="1">
        <w:r>
          <w:rPr>
            <w:rFonts w:ascii="仿宋" w:eastAsia="仿宋" w:hAnsi="仿宋" w:cs="仿宋" w:hint="eastAsia"/>
            <w:lang w:eastAsia="zh-CN"/>
          </w:rPr>
          <w:t>(三)、进度安排注意事项</w:t>
        </w:r>
        <w:r>
          <w:tab/>
        </w:r>
        <w:r>
          <w:fldChar w:fldCharType="begin"/>
        </w:r>
        <w:r>
          <w:instrText xml:space="preserve"> PAGEREF _Toc22652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40" w:history="1">
        <w:r>
          <w:rPr>
            <w:rFonts w:ascii="仿宋" w:eastAsia="仿宋" w:hAnsi="仿宋" w:cs="仿宋" w:hint="eastAsia"/>
            <w:lang w:eastAsia="zh-CN"/>
          </w:rPr>
          <w:t>(四)、人力资源配置</w:t>
        </w:r>
        <w:r>
          <w:tab/>
        </w:r>
        <w:r>
          <w:fldChar w:fldCharType="begin"/>
        </w:r>
        <w:r>
          <w:instrText xml:space="preserve"> PAGEREF _Toc13040 \h </w:instrText>
        </w:r>
        <w:r>
          <w:fldChar w:fldCharType="separate"/>
        </w:r>
        <w:r>
          <w:t>40</w:t>
        </w:r>
        <w:r>
          <w:fldChar w:fldCharType="end"/>
        </w:r>
      </w:hyperlink>
    </w:p>
    <w:p>
      <w:pPr>
        <w:pStyle w:val="TOC1"/>
        <w:tabs>
          <w:tab w:val="right" w:leader="dot" w:pos="8306"/>
        </w:tabs>
      </w:pPr>
      <w:hyperlink w:anchor="_Toc24732" w:history="1">
        <w:r>
          <w:rPr>
            <w:rFonts w:ascii="仿宋" w:eastAsia="仿宋" w:hAnsi="仿宋" w:cs="仿宋" w:hint="eastAsia"/>
            <w:lang w:eastAsia="zh-CN"/>
          </w:rPr>
          <w:t>十、互联网信息服务项目技术管理</w:t>
        </w:r>
        <w:r>
          <w:tab/>
        </w:r>
        <w:r>
          <w:fldChar w:fldCharType="begin"/>
        </w:r>
        <w:r>
          <w:instrText xml:space="preserve"> PAGEREF _Toc24732 \h </w:instrText>
        </w:r>
        <w:r>
          <w:fldChar w:fldCharType="separate"/>
        </w:r>
        <w:r>
          <w:t>41</w:t>
        </w:r>
        <w:r>
          <w:fldChar w:fldCharType="end"/>
        </w:r>
      </w:hyperlink>
    </w:p>
    <w:p>
      <w:pPr>
        <w:pStyle w:val="TOC2"/>
        <w:tabs>
          <w:tab w:val="right" w:leader="dot" w:pos="8306"/>
        </w:tabs>
      </w:pPr>
      <w:hyperlink w:anchor="_Toc3179" w:history="1">
        <w:r>
          <w:rPr>
            <w:rFonts w:ascii="仿宋" w:eastAsia="仿宋" w:hAnsi="仿宋" w:cs="仿宋" w:hint="eastAsia"/>
            <w:lang w:eastAsia="zh-CN"/>
          </w:rPr>
          <w:t>(一)、技术方案选用方向</w:t>
        </w:r>
        <w:r>
          <w:tab/>
        </w:r>
        <w:r>
          <w:fldChar w:fldCharType="begin"/>
        </w:r>
        <w:r>
          <w:instrText xml:space="preserve"> PAGEREF _Toc3179 \h </w:instrText>
        </w:r>
        <w:r>
          <w:fldChar w:fldCharType="separate"/>
        </w:r>
        <w:r>
          <w:t>41</w:t>
        </w:r>
        <w:r>
          <w:fldChar w:fldCharType="end"/>
        </w:r>
      </w:hyperlink>
    </w:p>
    <w:p>
      <w:pPr>
        <w:pStyle w:val="TOC2"/>
        <w:tabs>
          <w:tab w:val="right" w:leader="dot" w:pos="8306"/>
        </w:tabs>
      </w:pPr>
      <w:hyperlink w:anchor="_Toc26299" w:history="1">
        <w:r>
          <w:rPr>
            <w:rFonts w:ascii="仿宋" w:eastAsia="仿宋" w:hAnsi="仿宋" w:cs="仿宋" w:hint="eastAsia"/>
            <w:lang w:eastAsia="zh-CN"/>
          </w:rPr>
          <w:t>(二)、工艺技术方案选用原则</w:t>
        </w:r>
        <w:r>
          <w:tab/>
        </w:r>
        <w:r>
          <w:fldChar w:fldCharType="begin"/>
        </w:r>
        <w:r>
          <w:instrText xml:space="preserve"> PAGEREF _Toc26299 \h </w:instrText>
        </w:r>
        <w:r>
          <w:fldChar w:fldCharType="separate"/>
        </w:r>
        <w:r>
          <w:t>42</w:t>
        </w:r>
        <w:r>
          <w:fldChar w:fldCharType="end"/>
        </w:r>
      </w:hyperlink>
    </w:p>
    <w:p>
      <w:pPr>
        <w:pStyle w:val="TOC2"/>
        <w:tabs>
          <w:tab w:val="right" w:leader="dot" w:pos="8306"/>
        </w:tabs>
      </w:pPr>
      <w:hyperlink w:anchor="_Toc2566" w:history="1">
        <w:r>
          <w:rPr>
            <w:rFonts w:ascii="仿宋" w:eastAsia="仿宋" w:hAnsi="仿宋" w:cs="仿宋" w:hint="eastAsia"/>
            <w:lang w:eastAsia="zh-CN"/>
          </w:rPr>
          <w:t>(三)、工艺技术方案要求</w:t>
        </w:r>
        <w:r>
          <w:tab/>
        </w:r>
        <w:r>
          <w:fldChar w:fldCharType="begin"/>
        </w:r>
        <w:r>
          <w:instrText xml:space="preserve"> PAGEREF _Toc2566 \h </w:instrText>
        </w:r>
        <w:r>
          <w:fldChar w:fldCharType="separate"/>
        </w:r>
        <w:r>
          <w:t>45</w:t>
        </w:r>
        <w:r>
          <w:fldChar w:fldCharType="end"/>
        </w:r>
      </w:hyperlink>
    </w:p>
    <w:p>
      <w:pPr>
        <w:pStyle w:val="TOC1"/>
        <w:tabs>
          <w:tab w:val="right" w:leader="dot" w:pos="8306"/>
        </w:tabs>
      </w:pPr>
      <w:hyperlink w:anchor="_Toc26401" w:history="1">
        <w:r>
          <w:rPr>
            <w:rFonts w:ascii="仿宋" w:eastAsia="仿宋" w:hAnsi="仿宋" w:cs="仿宋" w:hint="eastAsia"/>
            <w:lang w:eastAsia="zh-CN"/>
          </w:rPr>
          <w:t>十一、互联网信息服务项目人力资源管理</w:t>
        </w:r>
        <w:r>
          <w:tab/>
        </w:r>
        <w:r>
          <w:fldChar w:fldCharType="begin"/>
        </w:r>
        <w:r>
          <w:instrText xml:space="preserve"> PAGEREF _Toc26401 \h </w:instrText>
        </w:r>
        <w:r>
          <w:fldChar w:fldCharType="separate"/>
        </w:r>
        <w:r>
          <w:t>47</w:t>
        </w:r>
        <w:r>
          <w:fldChar w:fldCharType="end"/>
        </w:r>
      </w:hyperlink>
    </w:p>
    <w:p>
      <w:pPr>
        <w:pStyle w:val="TOC2"/>
        <w:tabs>
          <w:tab w:val="right" w:leader="dot" w:pos="8306"/>
        </w:tabs>
      </w:pPr>
      <w:hyperlink w:anchor="_Toc8649" w:history="1">
        <w:r>
          <w:rPr>
            <w:rFonts w:ascii="仿宋" w:eastAsia="仿宋" w:hAnsi="仿宋" w:cs="仿宋" w:hint="eastAsia"/>
            <w:lang w:eastAsia="zh-CN"/>
          </w:rPr>
          <w:t>(一)、建立健全的预算管理制度</w:t>
        </w:r>
        <w:r>
          <w:tab/>
        </w:r>
        <w:r>
          <w:fldChar w:fldCharType="begin"/>
        </w:r>
        <w:r>
          <w:instrText xml:space="preserve"> PAGEREF _Toc8649 \h </w:instrText>
        </w:r>
        <w:r>
          <w:fldChar w:fldCharType="separate"/>
        </w:r>
        <w:r>
          <w:t>47</w:t>
        </w:r>
        <w:r>
          <w:fldChar w:fldCharType="end"/>
        </w:r>
      </w:hyperlink>
    </w:p>
    <w:p>
      <w:pPr>
        <w:pStyle w:val="TOC2"/>
        <w:tabs>
          <w:tab w:val="right" w:leader="dot" w:pos="8306"/>
        </w:tabs>
      </w:pPr>
      <w:hyperlink w:anchor="_Toc18199" w:history="1">
        <w:r>
          <w:rPr>
            <w:rFonts w:ascii="仿宋" w:eastAsia="仿宋" w:hAnsi="仿宋" w:cs="仿宋" w:hint="eastAsia"/>
            <w:lang w:eastAsia="zh-CN"/>
          </w:rPr>
          <w:t>(二)、加强资金流动监控</w:t>
        </w:r>
        <w:r>
          <w:tab/>
        </w:r>
        <w:r>
          <w:fldChar w:fldCharType="begin"/>
        </w:r>
        <w:r>
          <w:instrText xml:space="preserve"> PAGEREF _Toc18199 \h </w:instrText>
        </w:r>
        <w:r>
          <w:fldChar w:fldCharType="separate"/>
        </w:r>
        <w:r>
          <w:t>49</w:t>
        </w:r>
        <w:r>
          <w:fldChar w:fldCharType="end"/>
        </w:r>
      </w:hyperlink>
    </w:p>
    <w:p>
      <w:pPr>
        <w:pStyle w:val="TOC2"/>
        <w:tabs>
          <w:tab w:val="right" w:leader="dot" w:pos="8306"/>
        </w:tabs>
      </w:pPr>
      <w:hyperlink w:anchor="_Toc13773" w:history="1">
        <w:r>
          <w:rPr>
            <w:rFonts w:ascii="仿宋" w:eastAsia="仿宋" w:hAnsi="仿宋" w:cs="仿宋" w:hint="eastAsia"/>
            <w:lang w:eastAsia="zh-CN"/>
          </w:rPr>
          <w:t>(三)、制定完善的风险控制机制</w:t>
        </w:r>
        <w:r>
          <w:tab/>
        </w:r>
        <w:r>
          <w:fldChar w:fldCharType="begin"/>
        </w:r>
        <w:r>
          <w:instrText xml:space="preserve"> PAGEREF _Toc13773 \h </w:instrText>
        </w:r>
        <w:r>
          <w:fldChar w:fldCharType="separate"/>
        </w:r>
        <w:r>
          <w:t>50</w:t>
        </w:r>
        <w:r>
          <w:fldChar w:fldCharType="end"/>
        </w:r>
      </w:hyperlink>
    </w:p>
    <w:p>
      <w:pPr>
        <w:pStyle w:val="TOC2"/>
        <w:tabs>
          <w:tab w:val="right" w:leader="dot" w:pos="8306"/>
        </w:tabs>
      </w:pPr>
      <w:hyperlink w:anchor="_Toc29303" w:history="1">
        <w:r>
          <w:rPr>
            <w:rFonts w:ascii="仿宋" w:eastAsia="仿宋" w:hAnsi="仿宋" w:cs="仿宋" w:hint="eastAsia"/>
            <w:lang w:eastAsia="zh-CN"/>
          </w:rPr>
          <w:t>(四)、优化成本管理</w:t>
        </w:r>
        <w:r>
          <w:tab/>
        </w:r>
        <w:r>
          <w:fldChar w:fldCharType="begin"/>
        </w:r>
        <w:r>
          <w:instrText xml:space="preserve"> PAGEREF _Toc29303 \h </w:instrText>
        </w:r>
        <w:r>
          <w:fldChar w:fldCharType="separate"/>
        </w:r>
        <w:r>
          <w:t>51</w:t>
        </w:r>
        <w:r>
          <w:fldChar w:fldCharType="end"/>
        </w:r>
      </w:hyperlink>
    </w:p>
    <w:p>
      <w:pPr>
        <w:pStyle w:val="TOC1"/>
        <w:tabs>
          <w:tab w:val="right" w:leader="dot" w:pos="8306"/>
        </w:tabs>
      </w:pPr>
      <w:hyperlink w:anchor="_Toc29702" w:history="1">
        <w:r>
          <w:rPr>
            <w:rFonts w:ascii="仿宋" w:eastAsia="仿宋" w:hAnsi="仿宋" w:cs="仿宋" w:hint="eastAsia"/>
            <w:lang w:eastAsia="zh-CN"/>
          </w:rPr>
          <w:t>十二、互联网信息服务项目财务管理</w:t>
        </w:r>
        <w:r>
          <w:tab/>
        </w:r>
        <w:r>
          <w:fldChar w:fldCharType="begin"/>
        </w:r>
        <w:r>
          <w:instrText xml:space="preserve"> PAGEREF _Toc29702 \h </w:instrText>
        </w:r>
        <w:r>
          <w:fldChar w:fldCharType="separate"/>
        </w:r>
        <w:r>
          <w:t>53</w:t>
        </w:r>
        <w:r>
          <w:fldChar w:fldCharType="end"/>
        </w:r>
      </w:hyperlink>
    </w:p>
    <w:p>
      <w:pPr>
        <w:pStyle w:val="TOC2"/>
        <w:tabs>
          <w:tab w:val="right" w:leader="dot" w:pos="8306"/>
        </w:tabs>
      </w:pPr>
      <w:hyperlink w:anchor="_Toc4835" w:history="1">
        <w:r>
          <w:rPr>
            <w:rFonts w:ascii="仿宋" w:eastAsia="仿宋" w:hAnsi="仿宋" w:cs="仿宋" w:hint="eastAsia"/>
            <w:lang w:eastAsia="zh-CN"/>
          </w:rPr>
          <w:t>(一)、资金需求大</w:t>
        </w:r>
        <w:r>
          <w:tab/>
        </w:r>
        <w:r>
          <w:fldChar w:fldCharType="begin"/>
        </w:r>
        <w:r>
          <w:instrText xml:space="preserve"> PAGEREF _Toc4835 \h </w:instrText>
        </w:r>
        <w:r>
          <w:fldChar w:fldCharType="separate"/>
        </w:r>
        <w:r>
          <w:t>53</w:t>
        </w:r>
        <w:r>
          <w:fldChar w:fldCharType="end"/>
        </w:r>
      </w:hyperlink>
    </w:p>
    <w:p>
      <w:pPr>
        <w:pStyle w:val="TOC2"/>
        <w:tabs>
          <w:tab w:val="right" w:leader="dot" w:pos="8306"/>
        </w:tabs>
      </w:pPr>
      <w:hyperlink w:anchor="_Toc11550" w:history="1">
        <w:r>
          <w:rPr>
            <w:rFonts w:ascii="仿宋" w:eastAsia="仿宋" w:hAnsi="仿宋" w:cs="仿宋" w:hint="eastAsia"/>
            <w:lang w:eastAsia="zh-CN"/>
          </w:rPr>
          <w:t>(二)、研发周期长</w:t>
        </w:r>
        <w:r>
          <w:tab/>
        </w:r>
        <w:r>
          <w:fldChar w:fldCharType="begin"/>
        </w:r>
        <w:r>
          <w:instrText xml:space="preserve"> PAGEREF _Toc11550 \h </w:instrText>
        </w:r>
        <w:r>
          <w:fldChar w:fldCharType="separate"/>
        </w:r>
        <w:r>
          <w:t>54</w:t>
        </w:r>
        <w:r>
          <w:fldChar w:fldCharType="end"/>
        </w:r>
      </w:hyperlink>
    </w:p>
    <w:p>
      <w:pPr>
        <w:pStyle w:val="TOC2"/>
        <w:tabs>
          <w:tab w:val="right" w:leader="dot" w:pos="8306"/>
        </w:tabs>
      </w:pPr>
      <w:hyperlink w:anchor="_Toc5540" w:history="1">
        <w:r>
          <w:rPr>
            <w:rFonts w:ascii="仿宋" w:eastAsia="仿宋" w:hAnsi="仿宋" w:cs="仿宋" w:hint="eastAsia"/>
            <w:lang w:eastAsia="zh-CN"/>
          </w:rPr>
          <w:t>(三)、市场风险大</w:t>
        </w:r>
        <w:r>
          <w:tab/>
        </w:r>
        <w:r>
          <w:fldChar w:fldCharType="begin"/>
        </w:r>
        <w:r>
          <w:instrText xml:space="preserve"> PAGEREF _Toc5540 \h </w:instrText>
        </w:r>
        <w:r>
          <w:fldChar w:fldCharType="separate"/>
        </w:r>
        <w:r>
          <w:t>55</w:t>
        </w:r>
        <w:r>
          <w:fldChar w:fldCharType="end"/>
        </w:r>
      </w:hyperlink>
    </w:p>
    <w:p>
      <w:pPr>
        <w:pStyle w:val="TOC2"/>
        <w:tabs>
          <w:tab w:val="right" w:leader="dot" w:pos="8306"/>
        </w:tabs>
      </w:pPr>
      <w:hyperlink w:anchor="_Toc9056" w:history="1">
        <w:r>
          <w:rPr>
            <w:rFonts w:ascii="仿宋" w:eastAsia="仿宋" w:hAnsi="仿宋" w:cs="仿宋" w:hint="eastAsia"/>
            <w:lang w:eastAsia="zh-CN"/>
          </w:rPr>
          <w:t>(四)、利润率高</w:t>
        </w:r>
        <w:r>
          <w:tab/>
        </w:r>
        <w:r>
          <w:fldChar w:fldCharType="begin"/>
        </w:r>
        <w:r>
          <w:instrText xml:space="preserve"> PAGEREF _Toc9056 \h </w:instrText>
        </w:r>
        <w:r>
          <w:fldChar w:fldCharType="separate"/>
        </w:r>
        <w:r>
          <w:t>58</w:t>
        </w:r>
        <w:r>
          <w:fldChar w:fldCharType="end"/>
        </w:r>
      </w:hyperlink>
    </w:p>
    <w:p>
      <w:pPr>
        <w:pStyle w:val="TOC1"/>
        <w:tabs>
          <w:tab w:val="right" w:leader="dot" w:pos="8306"/>
        </w:tabs>
      </w:pPr>
      <w:hyperlink w:anchor="_Toc7542" w:history="1">
        <w:r>
          <w:rPr>
            <w:rFonts w:ascii="仿宋" w:eastAsia="仿宋" w:hAnsi="仿宋" w:cs="仿宋" w:hint="eastAsia"/>
            <w:lang w:eastAsia="zh-CN"/>
          </w:rPr>
          <w:t>十三、供应链管理</w:t>
        </w:r>
        <w:r>
          <w:tab/>
        </w:r>
        <w:r>
          <w:fldChar w:fldCharType="begin"/>
        </w:r>
        <w:r>
          <w:instrText xml:space="preserve"> PAGEREF _Toc7542 \h </w:instrText>
        </w:r>
        <w:r>
          <w:fldChar w:fldCharType="separate"/>
        </w:r>
        <w:r>
          <w:t>60</w:t>
        </w:r>
        <w:r>
          <w:fldChar w:fldCharType="end"/>
        </w:r>
      </w:hyperlink>
    </w:p>
    <w:p>
      <w:pPr>
        <w:pStyle w:val="TOC2"/>
        <w:tabs>
          <w:tab w:val="right" w:leader="dot" w:pos="8306"/>
        </w:tabs>
      </w:pPr>
      <w:hyperlink w:anchor="_Toc6597" w:history="1">
        <w:r>
          <w:rPr>
            <w:rFonts w:ascii="仿宋" w:eastAsia="仿宋" w:hAnsi="仿宋" w:cs="仿宋" w:hint="eastAsia"/>
            <w:lang w:eastAsia="zh-CN"/>
          </w:rPr>
          <w:t>(一)、供应链战略规划</w:t>
        </w:r>
        <w:r>
          <w:tab/>
        </w:r>
        <w:r>
          <w:fldChar w:fldCharType="begin"/>
        </w:r>
        <w:r>
          <w:instrText xml:space="preserve"> PAGEREF _Toc6597 \h </w:instrText>
        </w:r>
        <w:r>
          <w:fldChar w:fldCharType="separate"/>
        </w:r>
        <w:r>
          <w:t>60</w:t>
        </w:r>
        <w:r>
          <w:fldChar w:fldCharType="end"/>
        </w:r>
      </w:hyperlink>
    </w:p>
    <w:p>
      <w:pPr>
        <w:pStyle w:val="TOC2"/>
        <w:tabs>
          <w:tab w:val="right" w:leader="dot" w:pos="8306"/>
        </w:tabs>
      </w:pPr>
      <w:hyperlink w:anchor="_Toc10195" w:history="1">
        <w:r>
          <w:rPr>
            <w:rFonts w:ascii="仿宋" w:eastAsia="仿宋" w:hAnsi="仿宋" w:cs="仿宋" w:hint="eastAsia"/>
            <w:lang w:eastAsia="zh-CN"/>
          </w:rPr>
          <w:t>(二)、供应商选择与合作</w:t>
        </w:r>
        <w:r>
          <w:tab/>
        </w:r>
        <w:r>
          <w:fldChar w:fldCharType="begin"/>
        </w:r>
        <w:r>
          <w:instrText xml:space="preserve"> PAGEREF _Toc10195 \h </w:instrText>
        </w:r>
        <w:r>
          <w:fldChar w:fldCharType="separate"/>
        </w:r>
        <w:r>
          <w:t>61</w:t>
        </w:r>
        <w:r>
          <w:fldChar w:fldCharType="end"/>
        </w:r>
      </w:hyperlink>
    </w:p>
    <w:p>
      <w:pPr>
        <w:pStyle w:val="TOC2"/>
        <w:tabs>
          <w:tab w:val="right" w:leader="dot" w:pos="8306"/>
        </w:tabs>
      </w:pPr>
      <w:hyperlink w:anchor="_Toc27810" w:history="1">
        <w:r>
          <w:rPr>
            <w:rFonts w:ascii="仿宋" w:eastAsia="仿宋" w:hAnsi="仿宋" w:cs="仿宋" w:hint="eastAsia"/>
            <w:lang w:eastAsia="zh-CN"/>
          </w:rPr>
          <w:t>(三)、物流与库存管理</w:t>
        </w:r>
        <w:r>
          <w:tab/>
        </w:r>
        <w:r>
          <w:fldChar w:fldCharType="begin"/>
        </w:r>
        <w:r>
          <w:instrText xml:space="preserve"> PAGEREF _Toc27810 \h </w:instrText>
        </w:r>
        <w:r>
          <w:fldChar w:fldCharType="separate"/>
        </w:r>
        <w:r>
          <w:t>63</w:t>
        </w:r>
        <w:r>
          <w:fldChar w:fldCharType="end"/>
        </w:r>
      </w:hyperlink>
    </w:p>
    <w:p>
      <w:pPr>
        <w:pStyle w:val="TOC1"/>
        <w:tabs>
          <w:tab w:val="right" w:leader="dot" w:pos="8306"/>
        </w:tabs>
      </w:pPr>
      <w:hyperlink w:anchor="_Toc10621" w:history="1">
        <w:r>
          <w:rPr>
            <w:rFonts w:ascii="仿宋" w:eastAsia="仿宋" w:hAnsi="仿宋" w:cs="仿宋" w:hint="eastAsia"/>
            <w:lang w:eastAsia="zh-CN"/>
          </w:rPr>
          <w:t>十四、风险识别与分类</w:t>
        </w:r>
        <w:r>
          <w:tab/>
        </w:r>
        <w:r>
          <w:fldChar w:fldCharType="begin"/>
        </w:r>
        <w:r>
          <w:instrText xml:space="preserve"> PAGEREF _Toc10621 \h </w:instrText>
        </w:r>
        <w:r>
          <w:fldChar w:fldCharType="separate"/>
        </w:r>
        <w:r>
          <w:t>64</w:t>
        </w:r>
        <w:r>
          <w:fldChar w:fldCharType="end"/>
        </w:r>
      </w:hyperlink>
    </w:p>
    <w:p>
      <w:pPr>
        <w:pStyle w:val="TOC2"/>
        <w:tabs>
          <w:tab w:val="right" w:leader="dot" w:pos="8306"/>
        </w:tabs>
      </w:pPr>
      <w:hyperlink w:anchor="_Toc2182" w:history="1">
        <w:r>
          <w:rPr>
            <w:rFonts w:ascii="仿宋" w:eastAsia="仿宋" w:hAnsi="仿宋" w:cs="仿宋" w:hint="eastAsia"/>
            <w:lang w:eastAsia="zh-CN"/>
          </w:rPr>
          <w:t>(一)、风险识别</w:t>
        </w:r>
        <w:r>
          <w:tab/>
        </w:r>
        <w:r>
          <w:fldChar w:fldCharType="begin"/>
        </w:r>
        <w:r>
          <w:instrText xml:space="preserve"> PAGEREF _Toc2182 \h </w:instrText>
        </w:r>
        <w:r>
          <w:fldChar w:fldCharType="separate"/>
        </w:r>
        <w:r>
          <w:t>64</w:t>
        </w:r>
        <w:r>
          <w:fldChar w:fldCharType="end"/>
        </w:r>
      </w:hyperlink>
    </w:p>
    <w:p>
      <w:pPr>
        <w:pStyle w:val="TOC2"/>
        <w:tabs>
          <w:tab w:val="right" w:leader="dot" w:pos="8306"/>
        </w:tabs>
      </w:pPr>
      <w:hyperlink w:anchor="_Toc17485" w:history="1">
        <w:r>
          <w:rPr>
            <w:rFonts w:ascii="仿宋" w:eastAsia="仿宋" w:hAnsi="仿宋" w:cs="仿宋" w:hint="eastAsia"/>
            <w:lang w:eastAsia="zh-CN"/>
          </w:rPr>
          <w:t>(二)、风险分类</w:t>
        </w:r>
        <w:r>
          <w:tab/>
        </w:r>
        <w:r>
          <w:fldChar w:fldCharType="begin"/>
        </w:r>
        <w:r>
          <w:instrText xml:space="preserve"> PAGEREF _Toc17485 \h </w:instrText>
        </w:r>
        <w:r>
          <w:fldChar w:fldCharType="separate"/>
        </w:r>
        <w:r>
          <w:t>65</w:t>
        </w:r>
        <w:r>
          <w:fldChar w:fldCharType="end"/>
        </w:r>
      </w:hyperlink>
    </w:p>
    <w:p>
      <w:pPr>
        <w:pStyle w:val="TOC1"/>
        <w:tabs>
          <w:tab w:val="right" w:leader="dot" w:pos="8306"/>
        </w:tabs>
      </w:pPr>
      <w:hyperlink w:anchor="_Toc31048" w:history="1">
        <w:r>
          <w:rPr>
            <w:rFonts w:ascii="仿宋" w:eastAsia="仿宋" w:hAnsi="仿宋" w:cs="仿宋" w:hint="eastAsia"/>
            <w:lang w:eastAsia="zh-CN"/>
          </w:rPr>
          <w:t>十五、互联网信息服务项目工程方案分析</w:t>
        </w:r>
        <w:r>
          <w:tab/>
        </w:r>
        <w:r>
          <w:fldChar w:fldCharType="begin"/>
        </w:r>
        <w:r>
          <w:instrText xml:space="preserve"> PAGEREF _Toc31048 \h </w:instrText>
        </w:r>
        <w:r>
          <w:fldChar w:fldCharType="separate"/>
        </w:r>
        <w:r>
          <w:t>67</w:t>
        </w:r>
        <w:r>
          <w:fldChar w:fldCharType="end"/>
        </w:r>
      </w:hyperlink>
    </w:p>
    <w:p>
      <w:pPr>
        <w:pStyle w:val="TOC2"/>
        <w:tabs>
          <w:tab w:val="right" w:leader="dot" w:pos="8306"/>
        </w:tabs>
      </w:pPr>
      <w:hyperlink w:anchor="_Toc2198" w:history="1">
        <w:r>
          <w:rPr>
            <w:rFonts w:ascii="仿宋" w:eastAsia="仿宋" w:hAnsi="仿宋" w:cs="仿宋" w:hint="eastAsia"/>
            <w:lang w:eastAsia="zh-CN"/>
          </w:rPr>
          <w:t>(一)、建筑工程设计原则</w:t>
        </w:r>
        <w:r>
          <w:tab/>
        </w:r>
        <w:r>
          <w:fldChar w:fldCharType="begin"/>
        </w:r>
        <w:r>
          <w:instrText xml:space="preserve"> PAGEREF _Toc2198 \h </w:instrText>
        </w:r>
        <w:r>
          <w:fldChar w:fldCharType="separate"/>
        </w:r>
        <w:r>
          <w:t>67</w:t>
        </w:r>
        <w:r>
          <w:fldChar w:fldCharType="end"/>
        </w:r>
      </w:hyperlink>
    </w:p>
    <w:p>
      <w:pPr>
        <w:pStyle w:val="TOC2"/>
        <w:tabs>
          <w:tab w:val="right" w:leader="dot" w:pos="8306"/>
        </w:tabs>
      </w:pPr>
      <w:hyperlink w:anchor="_Toc23134" w:history="1">
        <w:r>
          <w:rPr>
            <w:rFonts w:ascii="仿宋" w:eastAsia="仿宋" w:hAnsi="仿宋" w:cs="仿宋" w:hint="eastAsia"/>
            <w:lang w:eastAsia="zh-CN"/>
          </w:rPr>
          <w:t>(二)、土建工程建设指标</w:t>
        </w:r>
        <w:r>
          <w:tab/>
        </w:r>
        <w:r>
          <w:fldChar w:fldCharType="begin"/>
        </w:r>
        <w:r>
          <w:instrText xml:space="preserve"> PAGEREF _Toc23134 \h </w:instrText>
        </w:r>
        <w:r>
          <w:fldChar w:fldCharType="separate"/>
        </w:r>
        <w:r>
          <w:t>71</w:t>
        </w:r>
        <w:r>
          <w:fldChar w:fldCharType="end"/>
        </w:r>
      </w:hyperlink>
    </w:p>
    <w:p>
      <w:pPr>
        <w:pStyle w:val="TOC1"/>
        <w:tabs>
          <w:tab w:val="right" w:leader="dot" w:pos="8306"/>
        </w:tabs>
      </w:pPr>
      <w:hyperlink w:anchor="_Toc1700" w:history="1">
        <w:r>
          <w:rPr>
            <w:rFonts w:ascii="仿宋" w:eastAsia="仿宋" w:hAnsi="仿宋" w:cs="仿宋" w:hint="eastAsia"/>
            <w:lang w:eastAsia="zh-CN"/>
          </w:rPr>
          <w:t>十六、互联网信息服务项目治理与监督</w:t>
        </w:r>
        <w:r>
          <w:tab/>
        </w:r>
        <w:r>
          <w:fldChar w:fldCharType="begin"/>
        </w:r>
        <w:r>
          <w:instrText xml:space="preserve"> PAGEREF _Toc1700 \h </w:instrText>
        </w:r>
        <w:r>
          <w:fldChar w:fldCharType="separate"/>
        </w:r>
        <w:r>
          <w:t>72</w:t>
        </w:r>
        <w:r>
          <w:fldChar w:fldCharType="end"/>
        </w:r>
      </w:hyperlink>
    </w:p>
    <w:p>
      <w:pPr>
        <w:pStyle w:val="TOC2"/>
        <w:tabs>
          <w:tab w:val="right" w:leader="dot" w:pos="8306"/>
        </w:tabs>
      </w:pPr>
      <w:hyperlink w:anchor="_Toc31460" w:history="1">
        <w:r>
          <w:rPr>
            <w:rFonts w:ascii="仿宋" w:eastAsia="仿宋" w:hAnsi="仿宋" w:cs="仿宋" w:hint="eastAsia"/>
            <w:lang w:eastAsia="zh-CN"/>
          </w:rPr>
          <w:t>(一)、互联网信息服务项目治理结构</w:t>
        </w:r>
        <w:r>
          <w:tab/>
        </w:r>
        <w:r>
          <w:fldChar w:fldCharType="begin"/>
        </w:r>
        <w:r>
          <w:instrText xml:space="preserve"> PAGEREF _Toc31460 \h </w:instrText>
        </w:r>
        <w:r>
          <w:fldChar w:fldCharType="separate"/>
        </w:r>
        <w:r>
          <w:t>72</w:t>
        </w:r>
        <w:r>
          <w:fldChar w:fldCharType="end"/>
        </w:r>
      </w:hyperlink>
    </w:p>
    <w:p>
      <w:pPr>
        <w:pStyle w:val="TOC2"/>
        <w:tabs>
          <w:tab w:val="right" w:leader="dot" w:pos="8306"/>
        </w:tabs>
      </w:pPr>
      <w:hyperlink w:anchor="_Toc22810" w:history="1">
        <w:r>
          <w:rPr>
            <w:rFonts w:ascii="仿宋" w:eastAsia="仿宋" w:hAnsi="仿宋" w:cs="仿宋" w:hint="eastAsia"/>
            <w:lang w:eastAsia="zh-CN"/>
          </w:rPr>
          <w:t>(二)、监督与审计</w:t>
        </w:r>
        <w:r>
          <w:tab/>
        </w:r>
        <w:r>
          <w:fldChar w:fldCharType="begin"/>
        </w:r>
        <w:r>
          <w:instrText xml:space="preserve"> PAGEREF _Toc22810 \h </w:instrText>
        </w:r>
        <w:r>
          <w:fldChar w:fldCharType="separate"/>
        </w:r>
        <w:r>
          <w:t>74</w:t>
        </w:r>
        <w:r>
          <w:fldChar w:fldCharType="end"/>
        </w:r>
      </w:hyperlink>
    </w:p>
    <w:p>
      <w:pPr>
        <w:pStyle w:val="TOC1"/>
        <w:tabs>
          <w:tab w:val="right" w:leader="dot" w:pos="8306"/>
        </w:tabs>
      </w:pPr>
      <w:hyperlink w:anchor="_Toc23306" w:history="1">
        <w:r>
          <w:rPr>
            <w:rFonts w:ascii="仿宋" w:eastAsia="仿宋" w:hAnsi="仿宋" w:cs="仿宋" w:hint="eastAsia"/>
            <w:lang w:eastAsia="zh-CN"/>
          </w:rPr>
          <w:t>十七、利益相关者分析与沟通计划</w:t>
        </w:r>
        <w:r>
          <w:tab/>
        </w:r>
        <w:r>
          <w:fldChar w:fldCharType="begin"/>
        </w:r>
        <w:r>
          <w:instrText xml:space="preserve"> PAGEREF _Toc23306 \h </w:instrText>
        </w:r>
        <w:r>
          <w:fldChar w:fldCharType="separate"/>
        </w:r>
        <w:r>
          <w:t>75</w:t>
        </w:r>
        <w:r>
          <w:fldChar w:fldCharType="end"/>
        </w:r>
      </w:hyperlink>
    </w:p>
    <w:p>
      <w:pPr>
        <w:pStyle w:val="TOC2"/>
        <w:tabs>
          <w:tab w:val="right" w:leader="dot" w:pos="8306"/>
        </w:tabs>
      </w:pPr>
      <w:hyperlink w:anchor="_Toc22321" w:history="1">
        <w:r>
          <w:rPr>
            <w:rFonts w:ascii="仿宋" w:eastAsia="仿宋" w:hAnsi="仿宋" w:cs="仿宋" w:hint="eastAsia"/>
            <w:lang w:eastAsia="zh-CN"/>
          </w:rPr>
          <w:t>(一)、利益相关者分析</w:t>
        </w:r>
        <w:r>
          <w:tab/>
        </w:r>
        <w:r>
          <w:fldChar w:fldCharType="begin"/>
        </w:r>
        <w:r>
          <w:instrText xml:space="preserve"> PAGEREF _Toc22321 \h </w:instrText>
        </w:r>
        <w:r>
          <w:fldChar w:fldCharType="separate"/>
        </w:r>
        <w:r>
          <w:t>75</w:t>
        </w:r>
        <w:r>
          <w:fldChar w:fldCharType="end"/>
        </w:r>
      </w:hyperlink>
    </w:p>
    <w:p>
      <w:pPr>
        <w:pStyle w:val="TOC2"/>
        <w:tabs>
          <w:tab w:val="right" w:leader="dot" w:pos="8306"/>
        </w:tabs>
      </w:pPr>
      <w:hyperlink w:anchor="_Toc5568" w:history="1">
        <w:r>
          <w:rPr>
            <w:rFonts w:ascii="仿宋" w:eastAsia="仿宋" w:hAnsi="仿宋" w:cs="仿宋" w:hint="eastAsia"/>
            <w:lang w:eastAsia="zh-CN"/>
          </w:rPr>
          <w:t>(二)、沟通计划</w:t>
        </w:r>
        <w:r>
          <w:tab/>
        </w:r>
        <w:r>
          <w:fldChar w:fldCharType="begin"/>
        </w:r>
        <w:r>
          <w:instrText xml:space="preserve"> PAGEREF _Toc5568 \h </w:instrText>
        </w:r>
        <w:r>
          <w:fldChar w:fldCharType="separate"/>
        </w:r>
        <w:r>
          <w:t>77</w:t>
        </w:r>
        <w:r>
          <w:fldChar w:fldCharType="end"/>
        </w:r>
      </w:hyperlink>
    </w:p>
    <w:p>
      <w:pPr>
        <w:pStyle w:val="TOC1"/>
        <w:tabs>
          <w:tab w:val="right" w:leader="dot" w:pos="8306"/>
        </w:tabs>
      </w:pPr>
      <w:hyperlink w:anchor="_Toc22073" w:history="1">
        <w:r>
          <w:rPr>
            <w:rFonts w:ascii="仿宋" w:eastAsia="仿宋" w:hAnsi="仿宋" w:cs="仿宋" w:hint="eastAsia"/>
            <w:lang w:eastAsia="zh-CN"/>
          </w:rPr>
          <w:t>十八、互联网信息服务项目实施保障措施</w:t>
        </w:r>
        <w:r>
          <w:tab/>
        </w:r>
        <w:r>
          <w:fldChar w:fldCharType="begin"/>
        </w:r>
        <w:r>
          <w:instrText xml:space="preserve"> PAGEREF _Toc22073 \h </w:instrText>
        </w:r>
        <w:r>
          <w:fldChar w:fldCharType="separate"/>
        </w:r>
        <w:r>
          <w:t>78</w:t>
        </w:r>
        <w:r>
          <w:fldChar w:fldCharType="end"/>
        </w:r>
      </w:hyperlink>
    </w:p>
    <w:p>
      <w:pPr>
        <w:pStyle w:val="TOC2"/>
        <w:tabs>
          <w:tab w:val="right" w:leader="dot" w:pos="8306"/>
        </w:tabs>
      </w:pPr>
      <w:hyperlink w:anchor="_Toc8398" w:history="1">
        <w:r>
          <w:rPr>
            <w:rFonts w:ascii="仿宋" w:eastAsia="仿宋" w:hAnsi="仿宋" w:cs="仿宋" w:hint="eastAsia"/>
            <w:lang w:eastAsia="zh-CN"/>
          </w:rPr>
          <w:t>(一)、互联网信息服务项目实施保障机制</w:t>
        </w:r>
        <w:r>
          <w:tab/>
        </w:r>
        <w:r>
          <w:fldChar w:fldCharType="begin"/>
        </w:r>
        <w:r>
          <w:instrText xml:space="preserve"> PAGEREF _Toc8398 \h </w:instrText>
        </w:r>
        <w:r>
          <w:fldChar w:fldCharType="separate"/>
        </w:r>
        <w:r>
          <w:t>78</w:t>
        </w:r>
        <w:r>
          <w:fldChar w:fldCharType="end"/>
        </w:r>
      </w:hyperlink>
    </w:p>
    <w:p>
      <w:pPr>
        <w:pStyle w:val="TOC2"/>
        <w:tabs>
          <w:tab w:val="right" w:leader="dot" w:pos="8306"/>
        </w:tabs>
      </w:pPr>
      <w:hyperlink w:anchor="_Toc23489" w:history="1">
        <w:r>
          <w:rPr>
            <w:rFonts w:ascii="仿宋" w:eastAsia="仿宋" w:hAnsi="仿宋" w:cs="仿宋" w:hint="eastAsia"/>
            <w:lang w:eastAsia="zh-CN"/>
          </w:rPr>
          <w:t>(二)、互联网信息服务项目法律合规要求</w:t>
        </w:r>
        <w:r>
          <w:tab/>
        </w:r>
        <w:r>
          <w:fldChar w:fldCharType="begin"/>
        </w:r>
        <w:r>
          <w:instrText xml:space="preserve"> PAGEREF _Toc23489 \h </w:instrText>
        </w:r>
        <w:r>
          <w:fldChar w:fldCharType="separate"/>
        </w:r>
        <w:r>
          <w:t>81</w:t>
        </w:r>
        <w:r>
          <w:fldChar w:fldCharType="end"/>
        </w:r>
      </w:hyperlink>
    </w:p>
    <w:p>
      <w:pPr>
        <w:pStyle w:val="TOC2"/>
        <w:tabs>
          <w:tab w:val="right" w:leader="dot" w:pos="8306"/>
        </w:tabs>
      </w:pPr>
      <w:hyperlink w:anchor="_Toc24261" w:history="1">
        <w:r>
          <w:rPr>
            <w:rFonts w:ascii="仿宋" w:eastAsia="仿宋" w:hAnsi="仿宋" w:cs="仿宋" w:hint="eastAsia"/>
            <w:lang w:eastAsia="zh-CN"/>
          </w:rPr>
          <w:t>(三)、互联网信息服务项目合同管理与法律事务</w:t>
        </w:r>
        <w:r>
          <w:tab/>
        </w:r>
        <w:r>
          <w:fldChar w:fldCharType="begin"/>
        </w:r>
        <w:r>
          <w:instrText xml:space="preserve"> PAGEREF _Toc24261 \h </w:instrText>
        </w:r>
        <w:r>
          <w:fldChar w:fldCharType="separate"/>
        </w:r>
        <w:r>
          <w:t>86</w:t>
        </w:r>
        <w:r>
          <w:fldChar w:fldCharType="end"/>
        </w:r>
      </w:hyperlink>
    </w:p>
    <w:p>
      <w:pPr>
        <w:pStyle w:val="TOC2"/>
        <w:tabs>
          <w:tab w:val="right" w:leader="dot" w:pos="8306"/>
        </w:tabs>
      </w:pPr>
      <w:hyperlink w:anchor="_Toc28237" w:history="1">
        <w:r>
          <w:rPr>
            <w:rFonts w:ascii="仿宋" w:eastAsia="仿宋" w:hAnsi="仿宋" w:cs="仿宋" w:hint="eastAsia"/>
            <w:lang w:eastAsia="zh-CN"/>
          </w:rPr>
          <w:t>(四)、互联网信息服务项目知识产权保护策略</w:t>
        </w:r>
        <w:r>
          <w:tab/>
        </w:r>
        <w:r>
          <w:fldChar w:fldCharType="begin"/>
        </w:r>
        <w:r>
          <w:instrText xml:space="preserve"> PAGEREF _Toc28237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59"/>
      <w:r>
        <w:rPr>
          <w:rFonts w:ascii="仿宋" w:eastAsia="仿宋" w:hAnsi="仿宋" w:cs="仿宋" w:hint="eastAsia"/>
          <w:sz w:val="28"/>
          <w:lang w:eastAsia="zh-CN"/>
        </w:rPr>
        <w:t>一、互联网信息服务项目绩效评估</w:t>
      </w:r>
      <w:bookmarkEnd w:id="2"/>
    </w:p>
    <w:p>
      <w:pPr>
        <w:pStyle w:val="Heading2"/>
        <w:rPr>
          <w:rFonts w:ascii="仿宋" w:eastAsia="仿宋" w:hAnsi="仿宋" w:cs="仿宋" w:hint="eastAsia"/>
          <w:lang w:eastAsia="zh-CN"/>
        </w:rPr>
      </w:pPr>
      <w:bookmarkStart w:id="3" w:name="_Toc130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中，我们设计了一套全面的绩效评估指标，以确保互联网信息服务项目的可控和成功交付。这些指标跨足互联网信息服务项目目标、成本、进度和质量等多个维度，为我们提供了全面洞察互联网信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目标达成率是我们关注的首要指标。我们设定了明确的目标，并通过定期监测和评估，迅速发现并应对潜在的目标偏差。这为互联网信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成本绩效是另一个核心关注点。通过实际成本与预算成本的对比分析，我们深入了解成本差异的原因，及时调整资源分配，保持互联网信息服务项目在经济效益方面的合理水平。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进度作为关键的绩效指标之一，得到了精心的关注。我们制定了详细的互联网信息服务项目进度计划，并设立了进度符合度指标，确保实际进度与计划进度保持一致。这使我们能够快速发现和解决潜在的进度问题，保持互联网信息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信息服务项目绩效的不可或缺的一环。我们引入了一系列的质量标准和客户满意度指标，以确保互联网信息服务项目交付的成果在质量上达到或超越预期水平。通过持续监测这些指标，我们努力提升互联网信息服务项目整体质量水平，为互联网信息服务项目的成功交付提供有力保障。通过这些科学且全面的绩效评估，我们能够更好地引导互联网信息服务项目的持续改进，确保互联网信息服务项目目标的顺利达成。</w:t>
      </w:r>
    </w:p>
    <w:p>
      <w:pPr>
        <w:pStyle w:val="Heading2"/>
        <w:ind w:firstLine="560" w:firstLineChars="200"/>
        <w:rPr>
          <w:rFonts w:ascii="仿宋" w:eastAsia="仿宋" w:hAnsi="仿宋" w:cs="仿宋" w:hint="eastAsia"/>
          <w:sz w:val="28"/>
          <w:lang w:eastAsia="zh-CN"/>
        </w:rPr>
      </w:pPr>
      <w:bookmarkStart w:id="4" w:name="_Toc32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绩效评估是互联网信息服务项目中的关键环节，为确保互联网信息服务项目达到预期目标，我们采用了多层次、多维度的绩效评估方法。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信息服务项目的战略目标对齐，确保每个决策和行动都与互联网信息服务项目整体目标保持一致。团队会定期召开战略对齐会议，审视当前工作与互联网信息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信息服务项目进度、质量、成本和风险等方面。这些指标通过数据收集和分析，为互联网信息服务项目管理团队提供了客观的评估依据。例如，我们通过互联网信息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信息服务项目内部，还考虑了互联网信息服务项目对外部环境的影响。我们定期进行干系人满意度调查，以了解各利益相关方对互联网信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这种多层次、多角度的绩效评估方法，使得我们能够全面了解互联网信息服务项目的运行状态，及时做出调整，确保互联网信息服务项目在不断变化的环境中保持稳健前行。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91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为了确保互联网信息服务项目的有效管理和不断优化，我们采用了精心设计的绩效评估周期。这个周期旨在实现灵活、实时和全面的评估，以适应互联网信息服务项目执行中的各种挑战。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信息服务项目的不同需求，分为短期、中期和长期。短期评估关注每个迭代或工作周期，以及时发现和解决当前任务中的问题。中期评估涵盖几个迭代，深入了解整体互联网信息服务项目的趋势和性能。长期评估则着眼于整个互联网信息服务项目阶段，确保互联网信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信息服务项目管理工具和协作平台，团队成员能够随时更新和分享互联网信息服务项目数据。这种实时性的反馈机制使我们能够及时察觉潜在问题，快速调整，保持互联网信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信息服务项目的决策制定密不可分。每个周期的互联网信息服务项目回顾会议成为集体总结经验、识别问题深层次原因并找到创新解决方案的平台。这种定期的反思与调整机制使互联网信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31"/>
      <w:r>
        <w:rPr>
          <w:rFonts w:ascii="仿宋" w:eastAsia="仿宋" w:hAnsi="仿宋" w:cs="仿宋" w:hint="eastAsia"/>
          <w:sz w:val="28"/>
          <w:lang w:eastAsia="zh-CN"/>
        </w:rPr>
        <w:t>二、互联网信息服务项目选址可行性分析</w:t>
      </w:r>
      <w:bookmarkEnd w:id="6"/>
    </w:p>
    <w:p>
      <w:pPr>
        <w:pStyle w:val="Heading2"/>
        <w:rPr>
          <w:rFonts w:ascii="仿宋" w:eastAsia="仿宋" w:hAnsi="仿宋" w:cs="仿宋" w:hint="eastAsia"/>
          <w:lang w:eastAsia="zh-CN"/>
        </w:rPr>
      </w:pPr>
      <w:bookmarkStart w:id="7" w:name="_Toc1208"/>
      <w:r>
        <w:rPr>
          <w:rFonts w:ascii="仿宋" w:eastAsia="仿宋" w:hAnsi="仿宋" w:cs="仿宋" w:hint="eastAsia"/>
          <w:lang w:eastAsia="zh-CN"/>
        </w:rPr>
        <w:t>(一)、互联网信息服务项目选址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该互联网信息服务项目选址位于XX省XX市XX区XXX街道</w:t>
      </w:r>
    </w:p>
    <w:p>
      <w:pPr>
        <w:pStyle w:val="Heading2"/>
        <w:ind w:firstLine="560" w:firstLineChars="200"/>
        <w:rPr>
          <w:rFonts w:ascii="仿宋" w:eastAsia="仿宋" w:hAnsi="仿宋" w:cs="仿宋" w:hint="eastAsia"/>
          <w:sz w:val="28"/>
          <w:lang w:eastAsia="zh-CN"/>
        </w:rPr>
      </w:pPr>
      <w:bookmarkStart w:id="8" w:name="_Toc1316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互联网信息服务项目的征地面积将根据互联网信息服务项目的实际规模和需求进行精确规划。具体面积XXX平方米，旨在确保互联网信息服务项目不仅能够满足当前的发展需求，还能够预留空间以适应未来的扩展。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净用地面积是在征地面积基础上去除不可利用面积后的实际可开发用地。具体面积XXX平方米，考虑到环保、交通、安全等多方面因素，以确保互联网信息服务项目在整体利用效率上达到最优。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互联网信息服务项目计划建设的建筑总规模具体面积XXX平方米。这一规模的确定综合考虑了互联网信息服务项目的性质、规模，以及城市规划的相关要求，确保建筑布局与周边环境协调一致。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绿地率是互联网信息服务项目用地中被规划为绿地的比例。具体面积XXX平方米，旨在通过合理规划绿地，改善互联网信息服务项目周边环境，提升居民生活质量，并符合城市整体绿化规划。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容积率是用地上可以建设的建筑总体积与用地面积之比。具体面积XXX，通过合理的容积率规划，确保互联网信息服务项目建筑规模与周边环境和谐共生。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信息服务项目选址与当地城市规划相一致，具体面积XXX平方米。通过与城市规划部门深入沟通，确保互联网信息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互联网信息服务项目选址符合当地产业政策，具体面积XXX平方米。这包括互联网信息服务项目对当地经济的促进作用，以及对相关产业的带动效应，确保互联网信息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用地总体要求必须符合环保和可持续发展的原则，具体面积XXX平方米。通过采用绿色建筑设计、节能减排等措施，确保互联网信息服务项目在建设和运营过程中对环境的影响最小化，达到可持续发展的要求。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确保互联网信息服务项目选址具备必要的公共设施配套，具体面积XXX平方米。这包括交通便利性、教育、医疗等基础设施，以提高居民生活品质，使得互联网信息服务项目选址更具吸引力。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考虑用地总体要求对当地社会稳定性的影响，具体面积XXX平方米。通过深入了解当地社区反馈，确保互联网信息服务项目的选址和建设过程对当地社会和谐稳定产生积极作用。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互联网信息服务项目选址不仅符合法规和规划，还在实际操作中具有可行性。这一全面规划将为互联网信息服务项目的成功实施提供坚实的基础，确保互联网信息服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96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信息服务项目的设备规划和空间设计中，我们将采取灵活设备布局的措施。设备布局将根据实际需求进行灵活设计，避免不必要的浪费。通过合理规划设备摆放位置，我们将提高设备的利用率，减少设备间距，以确保互联网信息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信息服务项目内部引入共享设施的概念，例如共享会议室、办公区等。通过这种方式，我们可以减少对资源的重复建设，提高资源共享效率，从而减小互联网信息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4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互联网信息服务项目的总图布置中，我们将不同功能区域进行明确的规划，以最大程度满足互联网信息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23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信息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互联网信息服务项目对环境的影响是综合评价的重要因素之一。我们将详细考虑选址周边的自然环境、生态保护区、水源地等情况，确保互联网信息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对选址的评价还需充分考虑当地政府的产业政策和法规。我们将详细了解互联网信息服务项目所在地的相关政策，确保互联网信息服务项目的规划和运营与当地法规相符，降低不必要的法律风险。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考虑到社会稳定性对企业运营的重要性，我们将评估选址地区的社会安全情况、劳工关系、社区反馈等方面，以确保互联网信息服务项目的建设和运营不会受到社会稳定性的负面影响。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最后，我们将综合考虑用地成本，包括土地购置费用、土地开发成本等。通过对用地成本的详细评估，我们能够做出更为精确的经济效益分析，为互联网信息服务项目的投资决策提供有力支持。</w:t>
      </w:r>
    </w:p>
    <w:p>
      <w:pPr>
        <w:pStyle w:val="Heading1"/>
        <w:ind w:firstLine="560" w:firstLineChars="200"/>
        <w:rPr>
          <w:rFonts w:ascii="仿宋" w:eastAsia="仿宋" w:hAnsi="仿宋" w:cs="仿宋" w:hint="eastAsia"/>
          <w:sz w:val="28"/>
          <w:lang w:eastAsia="zh-CN"/>
        </w:rPr>
      </w:pPr>
      <w:bookmarkStart w:id="12" w:name="_Toc15259"/>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069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的技术管理特点体现在其创新导向。通过引入最先进的技术趋势和解决方案，互联网信息服务项目致力于提升科技含量、提高质量和效率水平。这意味着我们将采用最新的工具和方法，确保互联网信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信息服务项目技术管理的显著特征。通过整合不同领域的技术资源，我们实现了跨学科的协同工作。这有助于优化技术架构，提高整体效能。此外，整合性策略还促进了不同技术团队之间的紧密沟通和高效合作，确保互联网信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信息服务项目所采用的技术。通过不断优化技术方案，互联网信息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信息服务项目团队将在互联网信息服务项目初期识别可能的技术风险，并采取相应的预防和应对措施。通过建立健全的风险评估机制，互联网信息服务项目能够在实施过程中及时发现并解决潜在的技术问题，保障互联网信息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信息服务项目中，技术将成为互联网信息服务项目成功的有力支持。这一深度剖析揭示了技术管理在互联网信息服务项目实施中的关键作用，为互联网信息服务项目的技术基础奠定了坚实的基础。</w:t>
      </w:r>
    </w:p>
    <w:p>
      <w:pPr>
        <w:pStyle w:val="Heading2"/>
        <w:ind w:firstLine="560" w:firstLineChars="200"/>
        <w:rPr>
          <w:rFonts w:ascii="仿宋" w:eastAsia="仿宋" w:hAnsi="仿宋" w:cs="仿宋" w:hint="eastAsia"/>
          <w:sz w:val="28"/>
          <w:lang w:eastAsia="zh-CN"/>
        </w:rPr>
      </w:pPr>
      <w:bookmarkStart w:id="14" w:name="_Toc11519"/>
      <w:r>
        <w:rPr>
          <w:rFonts w:ascii="仿宋" w:eastAsia="仿宋" w:hAnsi="仿宋" w:cs="仿宋" w:hint="eastAsia"/>
          <w:sz w:val="28"/>
          <w:lang w:eastAsia="zh-CN"/>
        </w:rPr>
        <w:t>(二)、互联网信息服务项目工艺技术设计方案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信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信息服务项目将严格按照相关行业规范要求进行组织。通过有效控制产品质量，互联网信息服务项目将致力于为顾客提供优质的互联网信息服务项目产品和良好的服务。这体现了互联网信息服务项目对于生产活动合规性和质量标准的高度重视，为互联网信息服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信息服务项目注重生态效益和清洁生产原则。互联网信息服务项目建设将紧密结合地方特色经济发展，与社会经济发展规划和区域环境保护规划方案相协调一致。通过与当地区域自然生态系统的结合，互联网信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信息服务项目产品具有多样化的客户需求和个性化的特点。因此，互联网信息服务项目产品规格品种多样，且单批生产数量较小。为满足这一特点，互联网信息服务项目承办单位将建设先进的柔性制造生产线。通过广泛应用柔性制造技术，互联网信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信息服务项目采用的技术具有较高的技术含量和自动化水平，处于国内先进水平。这一技术选用不仅体现了对生产效率、质量和环境友好性的高标准要求，同时为互联网信息服务项目的可持续发展奠定了坚实的基础。</w:t>
      </w:r>
    </w:p>
    <w:p>
      <w:pPr>
        <w:pStyle w:val="Heading2"/>
        <w:ind w:firstLine="560" w:firstLineChars="200"/>
        <w:rPr>
          <w:rFonts w:ascii="仿宋" w:eastAsia="仿宋" w:hAnsi="仿宋" w:cs="仿宋" w:hint="eastAsia"/>
          <w:sz w:val="28"/>
          <w:lang w:eastAsia="zh-CN"/>
        </w:rPr>
      </w:pPr>
      <w:bookmarkStart w:id="15" w:name="_Toc814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为确保互联网信息服务项目的高效生产和技术实施，我们制定了一套精心设计的设备选型方案，以满足互联网信息服务项目生产、质量和环保的要求。该方案的主要特点如下：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信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针对互联网信息服务项目产品的多样性和小批量生产的特点，我们将建设柔性制造生产线。通过在设备选型中考虑柔性制造技术，可以灵活应对不同产品规格和生产需求，实现生产线的高度灵活性和适应性。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802"/>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667"/>
      <w:r>
        <w:rPr>
          <w:rFonts w:ascii="仿宋" w:eastAsia="仿宋" w:hAnsi="仿宋" w:cs="仿宋" w:hint="eastAsia"/>
          <w:lang w:eastAsia="zh-CN"/>
        </w:rPr>
        <w:t>(一)、互联网信息服务行业分析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行业一直以来都是市场的关注焦点。行业内的发展趋势、竞争态势以及潜在机会都对互联网信息服务项目的推进产生深远的影响。通过深入研究行业的整体概貌，我们将更好地理解行业的核心特征，为互联网信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行业，技术一直是推动创新和发展的关键因素。我们将对当前技术趋势进行详尽分析，包括但不限于人工智能、大数据应用、先进制造技术等。这有助于互联网信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互联网信息服务项目成功的基础。我们将对主要竞争对手进行深入研究，包括其市场份额、产品特点、市场定位等。通过全面了解竞争对手的优势和劣势，互联网信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99"/>
      <w:r>
        <w:rPr>
          <w:rFonts w:ascii="仿宋" w:eastAsia="仿宋" w:hAnsi="仿宋" w:cs="仿宋" w:hint="eastAsia"/>
          <w:sz w:val="28"/>
          <w:lang w:eastAsia="zh-CN"/>
        </w:rPr>
        <w:t>(二)、互联网信息服务市场分析预测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https://d.book118.com/448002047006006047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24255"/>
    <w:rsid w:val="0B224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204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2024-03-06T23:41:00Z</dcterms:created>
  <dcterms:modified xsi:type="dcterms:W3CDTF">2024-03-06T23:41:56Z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2C2A576317BA44BDA3CCB6073FB46A6A_11</vt:lpwstr>
  </property>
  <property fmtid="{D5CDD505-2E9C-101B-9397-08002B2CF9AE}" pid="3" name="KSOProductBuildVer">
    <vt:lpwstr>2052-12.1.0.16388</vt:lpwstr>
  </property>
</Properties>
</file>