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钻石彩宝项目构思建设方案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37" w:history="1">
        <w:r>
          <w:rPr>
            <w:rFonts w:ascii="仿宋" w:eastAsia="仿宋" w:hAnsi="仿宋" w:cs="仿宋" w:hint="eastAsia"/>
            <w:lang w:eastAsia="zh-CN"/>
          </w:rPr>
          <w:t>前言</w:t>
        </w:r>
        <w:r>
          <w:tab/>
        </w:r>
        <w:r>
          <w:fldChar w:fldCharType="begin"/>
        </w:r>
        <w:r>
          <w:instrText xml:space="preserve"> PAGEREF _Toc24337 \h </w:instrText>
        </w:r>
        <w:r>
          <w:fldChar w:fldCharType="separate"/>
        </w:r>
        <w:r>
          <w:t>3</w:t>
        </w:r>
        <w:r>
          <w:fldChar w:fldCharType="end"/>
        </w:r>
      </w:hyperlink>
    </w:p>
    <w:p>
      <w:pPr>
        <w:pStyle w:val="TOC1"/>
        <w:tabs>
          <w:tab w:val="right" w:leader="dot" w:pos="8306"/>
        </w:tabs>
      </w:pPr>
      <w:hyperlink w:anchor="_Toc32242" w:history="1">
        <w:r>
          <w:rPr>
            <w:rFonts w:ascii="仿宋" w:eastAsia="仿宋" w:hAnsi="仿宋" w:cs="仿宋" w:hint="eastAsia"/>
            <w:lang w:eastAsia="zh-CN"/>
          </w:rPr>
          <w:t>一、环境和生态影响分析</w:t>
        </w:r>
        <w:r>
          <w:tab/>
        </w:r>
        <w:r>
          <w:fldChar w:fldCharType="begin"/>
        </w:r>
        <w:r>
          <w:instrText xml:space="preserve"> PAGEREF _Toc32242 \h </w:instrText>
        </w:r>
        <w:r>
          <w:fldChar w:fldCharType="separate"/>
        </w:r>
        <w:r>
          <w:t>3</w:t>
        </w:r>
        <w:r>
          <w:fldChar w:fldCharType="end"/>
        </w:r>
      </w:hyperlink>
    </w:p>
    <w:p>
      <w:pPr>
        <w:pStyle w:val="TOC2"/>
        <w:tabs>
          <w:tab w:val="right" w:leader="dot" w:pos="8306"/>
        </w:tabs>
      </w:pPr>
      <w:hyperlink w:anchor="_Toc14742" w:history="1">
        <w:r>
          <w:rPr>
            <w:rFonts w:ascii="仿宋" w:eastAsia="仿宋" w:hAnsi="仿宋" w:cs="仿宋" w:hint="eastAsia"/>
            <w:lang w:eastAsia="zh-CN"/>
          </w:rPr>
          <w:t>(一)、环境和生态现状</w:t>
        </w:r>
        <w:r>
          <w:tab/>
        </w:r>
        <w:r>
          <w:fldChar w:fldCharType="begin"/>
        </w:r>
        <w:r>
          <w:instrText xml:space="preserve"> PAGEREF _Toc14742 \h </w:instrText>
        </w:r>
        <w:r>
          <w:fldChar w:fldCharType="separate"/>
        </w:r>
        <w:r>
          <w:t>3</w:t>
        </w:r>
        <w:r>
          <w:fldChar w:fldCharType="end"/>
        </w:r>
      </w:hyperlink>
    </w:p>
    <w:p>
      <w:pPr>
        <w:pStyle w:val="TOC2"/>
        <w:tabs>
          <w:tab w:val="right" w:leader="dot" w:pos="8306"/>
        </w:tabs>
      </w:pPr>
      <w:hyperlink w:anchor="_Toc20672" w:history="1">
        <w:r>
          <w:rPr>
            <w:rFonts w:ascii="仿宋" w:eastAsia="仿宋" w:hAnsi="仿宋" w:cs="仿宋" w:hint="eastAsia"/>
            <w:lang w:eastAsia="zh-CN"/>
          </w:rPr>
          <w:t>(二)、生态环境影响分析</w:t>
        </w:r>
        <w:r>
          <w:tab/>
        </w:r>
        <w:r>
          <w:fldChar w:fldCharType="begin"/>
        </w:r>
        <w:r>
          <w:instrText xml:space="preserve"> PAGEREF _Toc20672 \h </w:instrText>
        </w:r>
        <w:r>
          <w:fldChar w:fldCharType="separate"/>
        </w:r>
        <w:r>
          <w:t>4</w:t>
        </w:r>
        <w:r>
          <w:fldChar w:fldCharType="end"/>
        </w:r>
      </w:hyperlink>
    </w:p>
    <w:p>
      <w:pPr>
        <w:pStyle w:val="TOC2"/>
        <w:tabs>
          <w:tab w:val="right" w:leader="dot" w:pos="8306"/>
        </w:tabs>
      </w:pPr>
      <w:hyperlink w:anchor="_Toc13354" w:history="1">
        <w:r>
          <w:rPr>
            <w:rFonts w:ascii="仿宋" w:eastAsia="仿宋" w:hAnsi="仿宋" w:cs="仿宋" w:hint="eastAsia"/>
            <w:lang w:eastAsia="zh-CN"/>
          </w:rPr>
          <w:t>(三)、生态环境保护措施</w:t>
        </w:r>
        <w:r>
          <w:tab/>
        </w:r>
        <w:r>
          <w:fldChar w:fldCharType="begin"/>
        </w:r>
        <w:r>
          <w:instrText xml:space="preserve"> PAGEREF _Toc13354 \h </w:instrText>
        </w:r>
        <w:r>
          <w:fldChar w:fldCharType="separate"/>
        </w:r>
        <w:r>
          <w:t>6</w:t>
        </w:r>
        <w:r>
          <w:fldChar w:fldCharType="end"/>
        </w:r>
      </w:hyperlink>
    </w:p>
    <w:p>
      <w:pPr>
        <w:pStyle w:val="TOC2"/>
        <w:tabs>
          <w:tab w:val="right" w:leader="dot" w:pos="8306"/>
        </w:tabs>
      </w:pPr>
      <w:hyperlink w:anchor="_Toc14757" w:history="1">
        <w:r>
          <w:rPr>
            <w:rFonts w:ascii="仿宋" w:eastAsia="仿宋" w:hAnsi="仿宋" w:cs="仿宋" w:hint="eastAsia"/>
            <w:lang w:eastAsia="zh-CN"/>
          </w:rPr>
          <w:t>(四)、地质灾害影响分析</w:t>
        </w:r>
        <w:r>
          <w:tab/>
        </w:r>
        <w:r>
          <w:fldChar w:fldCharType="begin"/>
        </w:r>
        <w:r>
          <w:instrText xml:space="preserve"> PAGEREF _Toc14757 \h </w:instrText>
        </w:r>
        <w:r>
          <w:fldChar w:fldCharType="separate"/>
        </w:r>
        <w:r>
          <w:t>7</w:t>
        </w:r>
        <w:r>
          <w:fldChar w:fldCharType="end"/>
        </w:r>
      </w:hyperlink>
    </w:p>
    <w:p>
      <w:pPr>
        <w:pStyle w:val="TOC2"/>
        <w:tabs>
          <w:tab w:val="right" w:leader="dot" w:pos="8306"/>
        </w:tabs>
      </w:pPr>
      <w:hyperlink w:anchor="_Toc23227" w:history="1">
        <w:r>
          <w:rPr>
            <w:rFonts w:ascii="仿宋" w:eastAsia="仿宋" w:hAnsi="仿宋" w:cs="仿宋" w:hint="eastAsia"/>
            <w:lang w:eastAsia="zh-CN"/>
          </w:rPr>
          <w:t>(五)、特殊环境影响</w:t>
        </w:r>
        <w:r>
          <w:tab/>
        </w:r>
        <w:r>
          <w:fldChar w:fldCharType="begin"/>
        </w:r>
        <w:r>
          <w:instrText xml:space="preserve"> PAGEREF _Toc23227 \h </w:instrText>
        </w:r>
        <w:r>
          <w:fldChar w:fldCharType="separate"/>
        </w:r>
        <w:r>
          <w:t>9</w:t>
        </w:r>
        <w:r>
          <w:fldChar w:fldCharType="end"/>
        </w:r>
      </w:hyperlink>
    </w:p>
    <w:p>
      <w:pPr>
        <w:pStyle w:val="TOC1"/>
        <w:tabs>
          <w:tab w:val="right" w:leader="dot" w:pos="8306"/>
        </w:tabs>
      </w:pPr>
      <w:hyperlink w:anchor="_Toc24789" w:history="1">
        <w:r>
          <w:rPr>
            <w:rFonts w:ascii="仿宋" w:eastAsia="仿宋" w:hAnsi="仿宋" w:cs="仿宋" w:hint="eastAsia"/>
            <w:lang w:eastAsia="zh-CN"/>
          </w:rPr>
          <w:t>二、钻石彩宝项目概论</w:t>
        </w:r>
        <w:r>
          <w:tab/>
        </w:r>
        <w:r>
          <w:fldChar w:fldCharType="begin"/>
        </w:r>
        <w:r>
          <w:instrText xml:space="preserve"> PAGEREF _Toc24789 \h </w:instrText>
        </w:r>
        <w:r>
          <w:fldChar w:fldCharType="separate"/>
        </w:r>
        <w:r>
          <w:t>10</w:t>
        </w:r>
        <w:r>
          <w:fldChar w:fldCharType="end"/>
        </w:r>
      </w:hyperlink>
    </w:p>
    <w:p>
      <w:pPr>
        <w:pStyle w:val="TOC2"/>
        <w:tabs>
          <w:tab w:val="right" w:leader="dot" w:pos="8306"/>
        </w:tabs>
      </w:pPr>
      <w:hyperlink w:anchor="_Toc22693" w:history="1">
        <w:r>
          <w:rPr>
            <w:rFonts w:ascii="仿宋" w:eastAsia="仿宋" w:hAnsi="仿宋" w:cs="仿宋" w:hint="eastAsia"/>
            <w:lang w:eastAsia="zh-CN"/>
          </w:rPr>
          <w:t>(一)、项目申报单位概况</w:t>
        </w:r>
        <w:r>
          <w:tab/>
        </w:r>
        <w:r>
          <w:fldChar w:fldCharType="begin"/>
        </w:r>
        <w:r>
          <w:instrText xml:space="preserve"> PAGEREF _Toc22693 \h </w:instrText>
        </w:r>
        <w:r>
          <w:fldChar w:fldCharType="separate"/>
        </w:r>
        <w:r>
          <w:t>10</w:t>
        </w:r>
        <w:r>
          <w:fldChar w:fldCharType="end"/>
        </w:r>
      </w:hyperlink>
    </w:p>
    <w:p>
      <w:pPr>
        <w:pStyle w:val="TOC2"/>
        <w:tabs>
          <w:tab w:val="right" w:leader="dot" w:pos="8306"/>
        </w:tabs>
      </w:pPr>
      <w:hyperlink w:anchor="_Toc16461" w:history="1">
        <w:r>
          <w:rPr>
            <w:rFonts w:ascii="仿宋" w:eastAsia="仿宋" w:hAnsi="仿宋" w:cs="仿宋" w:hint="eastAsia"/>
            <w:lang w:eastAsia="zh-CN"/>
          </w:rPr>
          <w:t>(二)、项目概况</w:t>
        </w:r>
        <w:r>
          <w:tab/>
        </w:r>
        <w:r>
          <w:fldChar w:fldCharType="begin"/>
        </w:r>
        <w:r>
          <w:instrText xml:space="preserve"> PAGEREF _Toc16461 \h </w:instrText>
        </w:r>
        <w:r>
          <w:fldChar w:fldCharType="separate"/>
        </w:r>
        <w:r>
          <w:t>11</w:t>
        </w:r>
        <w:r>
          <w:fldChar w:fldCharType="end"/>
        </w:r>
      </w:hyperlink>
    </w:p>
    <w:p>
      <w:pPr>
        <w:pStyle w:val="TOC1"/>
        <w:tabs>
          <w:tab w:val="right" w:leader="dot" w:pos="8306"/>
        </w:tabs>
      </w:pPr>
      <w:hyperlink w:anchor="_Toc5047" w:history="1">
        <w:r>
          <w:rPr>
            <w:rFonts w:ascii="仿宋" w:eastAsia="仿宋" w:hAnsi="仿宋" w:cs="仿宋" w:hint="eastAsia"/>
            <w:lang w:eastAsia="zh-CN"/>
          </w:rPr>
          <w:t>三、发展规划、产业政策和行业准入分析</w:t>
        </w:r>
        <w:r>
          <w:tab/>
        </w:r>
        <w:r>
          <w:fldChar w:fldCharType="begin"/>
        </w:r>
        <w:r>
          <w:instrText xml:space="preserve"> PAGEREF _Toc5047 \h </w:instrText>
        </w:r>
        <w:r>
          <w:fldChar w:fldCharType="separate"/>
        </w:r>
        <w:r>
          <w:t>14</w:t>
        </w:r>
        <w:r>
          <w:fldChar w:fldCharType="end"/>
        </w:r>
      </w:hyperlink>
    </w:p>
    <w:p>
      <w:pPr>
        <w:pStyle w:val="TOC2"/>
        <w:tabs>
          <w:tab w:val="right" w:leader="dot" w:pos="8306"/>
        </w:tabs>
      </w:pPr>
      <w:hyperlink w:anchor="_Toc21317" w:history="1">
        <w:r>
          <w:rPr>
            <w:rFonts w:ascii="仿宋" w:eastAsia="仿宋" w:hAnsi="仿宋" w:cs="仿宋" w:hint="eastAsia"/>
            <w:lang w:eastAsia="zh-CN"/>
          </w:rPr>
          <w:t>(一)、发展规划分析</w:t>
        </w:r>
        <w:r>
          <w:tab/>
        </w:r>
        <w:r>
          <w:fldChar w:fldCharType="begin"/>
        </w:r>
        <w:r>
          <w:instrText xml:space="preserve"> PAGEREF _Toc21317 \h </w:instrText>
        </w:r>
        <w:r>
          <w:fldChar w:fldCharType="separate"/>
        </w:r>
        <w:r>
          <w:t>14</w:t>
        </w:r>
        <w:r>
          <w:fldChar w:fldCharType="end"/>
        </w:r>
      </w:hyperlink>
    </w:p>
    <w:p>
      <w:pPr>
        <w:pStyle w:val="TOC2"/>
        <w:tabs>
          <w:tab w:val="right" w:leader="dot" w:pos="8306"/>
        </w:tabs>
      </w:pPr>
      <w:hyperlink w:anchor="_Toc7274" w:history="1">
        <w:r>
          <w:rPr>
            <w:rFonts w:ascii="仿宋" w:eastAsia="仿宋" w:hAnsi="仿宋" w:cs="仿宋" w:hint="eastAsia"/>
            <w:lang w:eastAsia="zh-CN"/>
          </w:rPr>
          <w:t>(二)、产业政策分析</w:t>
        </w:r>
        <w:r>
          <w:tab/>
        </w:r>
        <w:r>
          <w:fldChar w:fldCharType="begin"/>
        </w:r>
        <w:r>
          <w:instrText xml:space="preserve"> PAGEREF _Toc7274 \h </w:instrText>
        </w:r>
        <w:r>
          <w:fldChar w:fldCharType="separate"/>
        </w:r>
        <w:r>
          <w:t>16</w:t>
        </w:r>
        <w:r>
          <w:fldChar w:fldCharType="end"/>
        </w:r>
      </w:hyperlink>
    </w:p>
    <w:p>
      <w:pPr>
        <w:pStyle w:val="TOC2"/>
        <w:tabs>
          <w:tab w:val="right" w:leader="dot" w:pos="8306"/>
        </w:tabs>
      </w:pPr>
      <w:hyperlink w:anchor="_Toc18947" w:history="1">
        <w:r>
          <w:rPr>
            <w:rFonts w:ascii="仿宋" w:eastAsia="仿宋" w:hAnsi="仿宋" w:cs="仿宋" w:hint="eastAsia"/>
            <w:lang w:eastAsia="zh-CN"/>
          </w:rPr>
          <w:t>(三)、行业准入分析</w:t>
        </w:r>
        <w:r>
          <w:tab/>
        </w:r>
        <w:r>
          <w:fldChar w:fldCharType="begin"/>
        </w:r>
        <w:r>
          <w:instrText xml:space="preserve"> PAGEREF _Toc18947 \h </w:instrText>
        </w:r>
        <w:r>
          <w:fldChar w:fldCharType="separate"/>
        </w:r>
        <w:r>
          <w:t>17</w:t>
        </w:r>
        <w:r>
          <w:fldChar w:fldCharType="end"/>
        </w:r>
      </w:hyperlink>
    </w:p>
    <w:p>
      <w:pPr>
        <w:pStyle w:val="TOC1"/>
        <w:tabs>
          <w:tab w:val="right" w:leader="dot" w:pos="8306"/>
        </w:tabs>
      </w:pPr>
      <w:hyperlink w:anchor="_Toc1231" w:history="1">
        <w:r>
          <w:rPr>
            <w:rFonts w:ascii="仿宋" w:eastAsia="仿宋" w:hAnsi="仿宋" w:cs="仿宋" w:hint="eastAsia"/>
            <w:lang w:eastAsia="zh-CN"/>
          </w:rPr>
          <w:t>四、项目选址研究</w:t>
        </w:r>
        <w:r>
          <w:tab/>
        </w:r>
        <w:r>
          <w:fldChar w:fldCharType="begin"/>
        </w:r>
        <w:r>
          <w:instrText xml:space="preserve"> PAGEREF _Toc1231 \h </w:instrText>
        </w:r>
        <w:r>
          <w:fldChar w:fldCharType="separate"/>
        </w:r>
        <w:r>
          <w:t>18</w:t>
        </w:r>
        <w:r>
          <w:fldChar w:fldCharType="end"/>
        </w:r>
      </w:hyperlink>
    </w:p>
    <w:p>
      <w:pPr>
        <w:pStyle w:val="TOC2"/>
        <w:tabs>
          <w:tab w:val="right" w:leader="dot" w:pos="8306"/>
        </w:tabs>
      </w:pPr>
      <w:hyperlink w:anchor="_Toc11665" w:history="1">
        <w:r>
          <w:rPr>
            <w:rFonts w:ascii="仿宋" w:eastAsia="仿宋" w:hAnsi="仿宋" w:cs="仿宋" w:hint="eastAsia"/>
            <w:lang w:eastAsia="zh-CN"/>
          </w:rPr>
          <w:t>(一)、项目选址原则</w:t>
        </w:r>
        <w:r>
          <w:tab/>
        </w:r>
        <w:r>
          <w:fldChar w:fldCharType="begin"/>
        </w:r>
        <w:r>
          <w:instrText xml:space="preserve"> PAGEREF _Toc11665 \h </w:instrText>
        </w:r>
        <w:r>
          <w:fldChar w:fldCharType="separate"/>
        </w:r>
        <w:r>
          <w:t>18</w:t>
        </w:r>
        <w:r>
          <w:fldChar w:fldCharType="end"/>
        </w:r>
      </w:hyperlink>
    </w:p>
    <w:p>
      <w:pPr>
        <w:pStyle w:val="TOC2"/>
        <w:tabs>
          <w:tab w:val="right" w:leader="dot" w:pos="8306"/>
        </w:tabs>
      </w:pPr>
      <w:hyperlink w:anchor="_Toc31751" w:history="1">
        <w:r>
          <w:rPr>
            <w:rFonts w:ascii="仿宋" w:eastAsia="仿宋" w:hAnsi="仿宋" w:cs="仿宋" w:hint="eastAsia"/>
            <w:lang w:eastAsia="zh-CN"/>
          </w:rPr>
          <w:t>(二)、项目选址</w:t>
        </w:r>
        <w:r>
          <w:tab/>
        </w:r>
        <w:r>
          <w:fldChar w:fldCharType="begin"/>
        </w:r>
        <w:r>
          <w:instrText xml:space="preserve"> PAGEREF _Toc31751 \h </w:instrText>
        </w:r>
        <w:r>
          <w:fldChar w:fldCharType="separate"/>
        </w:r>
        <w:r>
          <w:t>22</w:t>
        </w:r>
        <w:r>
          <w:fldChar w:fldCharType="end"/>
        </w:r>
      </w:hyperlink>
    </w:p>
    <w:p>
      <w:pPr>
        <w:pStyle w:val="TOC2"/>
        <w:tabs>
          <w:tab w:val="right" w:leader="dot" w:pos="8306"/>
        </w:tabs>
      </w:pPr>
      <w:hyperlink w:anchor="_Toc31206" w:history="1">
        <w:r>
          <w:rPr>
            <w:rFonts w:ascii="仿宋" w:eastAsia="仿宋" w:hAnsi="仿宋" w:cs="仿宋" w:hint="eastAsia"/>
            <w:lang w:eastAsia="zh-CN"/>
          </w:rPr>
          <w:t>(三)、建设条件分析</w:t>
        </w:r>
        <w:r>
          <w:tab/>
        </w:r>
        <w:r>
          <w:fldChar w:fldCharType="begin"/>
        </w:r>
        <w:r>
          <w:instrText xml:space="preserve"> PAGEREF _Toc31206 \h </w:instrText>
        </w:r>
        <w:r>
          <w:fldChar w:fldCharType="separate"/>
        </w:r>
        <w:r>
          <w:t>24</w:t>
        </w:r>
        <w:r>
          <w:fldChar w:fldCharType="end"/>
        </w:r>
      </w:hyperlink>
    </w:p>
    <w:p>
      <w:pPr>
        <w:pStyle w:val="TOC2"/>
        <w:tabs>
          <w:tab w:val="right" w:leader="dot" w:pos="8306"/>
        </w:tabs>
      </w:pPr>
      <w:hyperlink w:anchor="_Toc14900" w:history="1">
        <w:r>
          <w:rPr>
            <w:rFonts w:ascii="仿宋" w:eastAsia="仿宋" w:hAnsi="仿宋" w:cs="仿宋" w:hint="eastAsia"/>
            <w:lang w:eastAsia="zh-CN"/>
          </w:rPr>
          <w:t>(四)、用地控制指标</w:t>
        </w:r>
        <w:r>
          <w:tab/>
        </w:r>
        <w:r>
          <w:fldChar w:fldCharType="begin"/>
        </w:r>
        <w:r>
          <w:instrText xml:space="preserve"> PAGEREF _Toc14900 \h </w:instrText>
        </w:r>
        <w:r>
          <w:fldChar w:fldCharType="separate"/>
        </w:r>
        <w:r>
          <w:t>25</w:t>
        </w:r>
        <w:r>
          <w:fldChar w:fldCharType="end"/>
        </w:r>
      </w:hyperlink>
    </w:p>
    <w:p>
      <w:pPr>
        <w:pStyle w:val="TOC2"/>
        <w:tabs>
          <w:tab w:val="right" w:leader="dot" w:pos="8306"/>
        </w:tabs>
      </w:pPr>
      <w:hyperlink w:anchor="_Toc10874" w:history="1">
        <w:r>
          <w:rPr>
            <w:rFonts w:ascii="仿宋" w:eastAsia="仿宋" w:hAnsi="仿宋" w:cs="仿宋" w:hint="eastAsia"/>
            <w:lang w:eastAsia="zh-CN"/>
          </w:rPr>
          <w:t>(五)、地总体要求</w:t>
        </w:r>
        <w:r>
          <w:tab/>
        </w:r>
        <w:r>
          <w:fldChar w:fldCharType="begin"/>
        </w:r>
        <w:r>
          <w:instrText xml:space="preserve"> PAGEREF _Toc10874 \h </w:instrText>
        </w:r>
        <w:r>
          <w:fldChar w:fldCharType="separate"/>
        </w:r>
        <w:r>
          <w:t>26</w:t>
        </w:r>
        <w:r>
          <w:fldChar w:fldCharType="end"/>
        </w:r>
      </w:hyperlink>
    </w:p>
    <w:p>
      <w:pPr>
        <w:pStyle w:val="TOC2"/>
        <w:tabs>
          <w:tab w:val="right" w:leader="dot" w:pos="8306"/>
        </w:tabs>
      </w:pPr>
      <w:hyperlink w:anchor="_Toc26954" w:history="1">
        <w:r>
          <w:rPr>
            <w:rFonts w:ascii="仿宋" w:eastAsia="仿宋" w:hAnsi="仿宋" w:cs="仿宋" w:hint="eastAsia"/>
            <w:lang w:eastAsia="zh-CN"/>
          </w:rPr>
          <w:t>(六)、节约用地措施</w:t>
        </w:r>
        <w:r>
          <w:tab/>
        </w:r>
        <w:r>
          <w:fldChar w:fldCharType="begin"/>
        </w:r>
        <w:r>
          <w:instrText xml:space="preserve"> PAGEREF _Toc26954 \h </w:instrText>
        </w:r>
        <w:r>
          <w:fldChar w:fldCharType="separate"/>
        </w:r>
        <w:r>
          <w:t>28</w:t>
        </w:r>
        <w:r>
          <w:fldChar w:fldCharType="end"/>
        </w:r>
      </w:hyperlink>
    </w:p>
    <w:p>
      <w:pPr>
        <w:pStyle w:val="TOC2"/>
        <w:tabs>
          <w:tab w:val="right" w:leader="dot" w:pos="8306"/>
        </w:tabs>
      </w:pPr>
      <w:hyperlink w:anchor="_Toc21603" w:history="1">
        <w:r>
          <w:rPr>
            <w:rFonts w:ascii="仿宋" w:eastAsia="仿宋" w:hAnsi="仿宋" w:cs="仿宋" w:hint="eastAsia"/>
            <w:lang w:eastAsia="zh-CN"/>
          </w:rPr>
          <w:t>(七)、选址综合评价</w:t>
        </w:r>
        <w:r>
          <w:tab/>
        </w:r>
        <w:r>
          <w:fldChar w:fldCharType="begin"/>
        </w:r>
        <w:r>
          <w:instrText xml:space="preserve"> PAGEREF _Toc21603 \h </w:instrText>
        </w:r>
        <w:r>
          <w:fldChar w:fldCharType="separate"/>
        </w:r>
        <w:r>
          <w:t>29</w:t>
        </w:r>
        <w:r>
          <w:fldChar w:fldCharType="end"/>
        </w:r>
      </w:hyperlink>
    </w:p>
    <w:p>
      <w:pPr>
        <w:pStyle w:val="TOC1"/>
        <w:tabs>
          <w:tab w:val="right" w:leader="dot" w:pos="8306"/>
        </w:tabs>
      </w:pPr>
      <w:hyperlink w:anchor="_Toc22834" w:history="1">
        <w:r>
          <w:rPr>
            <w:rFonts w:ascii="仿宋" w:eastAsia="仿宋" w:hAnsi="仿宋" w:cs="仿宋" w:hint="eastAsia"/>
            <w:lang w:eastAsia="zh-CN"/>
          </w:rPr>
          <w:t>五、项目监理与质量保证</w:t>
        </w:r>
        <w:r>
          <w:tab/>
        </w:r>
        <w:r>
          <w:fldChar w:fldCharType="begin"/>
        </w:r>
        <w:r>
          <w:instrText xml:space="preserve"> PAGEREF _Toc22834 \h </w:instrText>
        </w:r>
        <w:r>
          <w:fldChar w:fldCharType="separate"/>
        </w:r>
        <w:r>
          <w:t>30</w:t>
        </w:r>
        <w:r>
          <w:fldChar w:fldCharType="end"/>
        </w:r>
      </w:hyperlink>
    </w:p>
    <w:p>
      <w:pPr>
        <w:pStyle w:val="TOC2"/>
        <w:tabs>
          <w:tab w:val="right" w:leader="dot" w:pos="8306"/>
        </w:tabs>
      </w:pPr>
      <w:hyperlink w:anchor="_Toc615" w:history="1">
        <w:r>
          <w:rPr>
            <w:rFonts w:ascii="仿宋" w:eastAsia="仿宋" w:hAnsi="仿宋" w:cs="仿宋" w:hint="eastAsia"/>
            <w:lang w:eastAsia="zh-CN"/>
          </w:rPr>
          <w:t>(一)、监理体系构建</w:t>
        </w:r>
        <w:r>
          <w:tab/>
        </w:r>
        <w:r>
          <w:fldChar w:fldCharType="begin"/>
        </w:r>
        <w:r>
          <w:instrText xml:space="preserve"> PAGEREF _Toc615 \h </w:instrText>
        </w:r>
        <w:r>
          <w:fldChar w:fldCharType="separate"/>
        </w:r>
        <w:r>
          <w:t>30</w:t>
        </w:r>
        <w:r>
          <w:fldChar w:fldCharType="end"/>
        </w:r>
      </w:hyperlink>
    </w:p>
    <w:p>
      <w:pPr>
        <w:pStyle w:val="TOC2"/>
        <w:tabs>
          <w:tab w:val="right" w:leader="dot" w:pos="8306"/>
        </w:tabs>
      </w:pPr>
      <w:hyperlink w:anchor="_Toc526" w:history="1">
        <w:r>
          <w:rPr>
            <w:rFonts w:ascii="仿宋" w:eastAsia="仿宋" w:hAnsi="仿宋" w:cs="仿宋" w:hint="eastAsia"/>
            <w:lang w:eastAsia="zh-CN"/>
          </w:rPr>
          <w:t>(二)、质量保证体系实施</w:t>
        </w:r>
        <w:r>
          <w:tab/>
        </w:r>
        <w:r>
          <w:fldChar w:fldCharType="begin"/>
        </w:r>
        <w:r>
          <w:instrText xml:space="preserve"> PAGEREF _Toc526 \h </w:instrText>
        </w:r>
        <w:r>
          <w:fldChar w:fldCharType="separate"/>
        </w:r>
        <w:r>
          <w:t>31</w:t>
        </w:r>
        <w:r>
          <w:fldChar w:fldCharType="end"/>
        </w:r>
      </w:hyperlink>
    </w:p>
    <w:p>
      <w:pPr>
        <w:pStyle w:val="TOC2"/>
        <w:tabs>
          <w:tab w:val="right" w:leader="dot" w:pos="8306"/>
        </w:tabs>
      </w:pPr>
      <w:hyperlink w:anchor="_Toc27315" w:history="1">
        <w:r>
          <w:rPr>
            <w:rFonts w:ascii="仿宋" w:eastAsia="仿宋" w:hAnsi="仿宋" w:cs="仿宋" w:hint="eastAsia"/>
            <w:lang w:eastAsia="zh-CN"/>
          </w:rPr>
          <w:t>(三)、监理与质量控制流程</w:t>
        </w:r>
        <w:r>
          <w:tab/>
        </w:r>
        <w:r>
          <w:fldChar w:fldCharType="begin"/>
        </w:r>
        <w:r>
          <w:instrText xml:space="preserve"> PAGEREF _Toc27315 \h </w:instrText>
        </w:r>
        <w:r>
          <w:fldChar w:fldCharType="separate"/>
        </w:r>
        <w:r>
          <w:t>32</w:t>
        </w:r>
        <w:r>
          <w:fldChar w:fldCharType="end"/>
        </w:r>
      </w:hyperlink>
    </w:p>
    <w:p>
      <w:pPr>
        <w:pStyle w:val="TOC1"/>
        <w:tabs>
          <w:tab w:val="right" w:leader="dot" w:pos="8306"/>
        </w:tabs>
      </w:pPr>
      <w:hyperlink w:anchor="_Toc11689" w:history="1">
        <w:r>
          <w:rPr>
            <w:rFonts w:ascii="仿宋" w:eastAsia="仿宋" w:hAnsi="仿宋" w:cs="仿宋" w:hint="eastAsia"/>
            <w:lang w:eastAsia="zh-CN"/>
          </w:rPr>
          <w:t>六、社会影响分析</w:t>
        </w:r>
        <w:r>
          <w:tab/>
        </w:r>
        <w:r>
          <w:fldChar w:fldCharType="begin"/>
        </w:r>
        <w:r>
          <w:instrText xml:space="preserve"> PAGEREF _Toc11689 \h </w:instrText>
        </w:r>
        <w:r>
          <w:fldChar w:fldCharType="separate"/>
        </w:r>
        <w:r>
          <w:t>32</w:t>
        </w:r>
        <w:r>
          <w:fldChar w:fldCharType="end"/>
        </w:r>
      </w:hyperlink>
    </w:p>
    <w:p>
      <w:pPr>
        <w:pStyle w:val="TOC2"/>
        <w:tabs>
          <w:tab w:val="right" w:leader="dot" w:pos="8306"/>
        </w:tabs>
      </w:pPr>
      <w:hyperlink w:anchor="_Toc4872" w:history="1">
        <w:r>
          <w:rPr>
            <w:rFonts w:ascii="仿宋" w:eastAsia="仿宋" w:hAnsi="仿宋" w:cs="仿宋" w:hint="eastAsia"/>
            <w:lang w:eastAsia="zh-CN"/>
          </w:rPr>
          <w:t>(一)、社会影响效果分析</w:t>
        </w:r>
        <w:r>
          <w:tab/>
        </w:r>
        <w:r>
          <w:fldChar w:fldCharType="begin"/>
        </w:r>
        <w:r>
          <w:instrText xml:space="preserve"> PAGEREF _Toc4872 \h </w:instrText>
        </w:r>
        <w:r>
          <w:fldChar w:fldCharType="separate"/>
        </w:r>
        <w:r>
          <w:t>32</w:t>
        </w:r>
        <w:r>
          <w:fldChar w:fldCharType="end"/>
        </w:r>
      </w:hyperlink>
    </w:p>
    <w:p>
      <w:pPr>
        <w:pStyle w:val="TOC2"/>
        <w:tabs>
          <w:tab w:val="right" w:leader="dot" w:pos="8306"/>
        </w:tabs>
      </w:pPr>
      <w:hyperlink w:anchor="_Toc10581" w:history="1">
        <w:r>
          <w:rPr>
            <w:rFonts w:ascii="仿宋" w:eastAsia="仿宋" w:hAnsi="仿宋" w:cs="仿宋" w:hint="eastAsia"/>
            <w:lang w:eastAsia="zh-CN"/>
          </w:rPr>
          <w:t>(二)、社会适应性分析</w:t>
        </w:r>
        <w:r>
          <w:tab/>
        </w:r>
        <w:r>
          <w:fldChar w:fldCharType="begin"/>
        </w:r>
        <w:r>
          <w:instrText xml:space="preserve"> PAGEREF _Toc10581 \h </w:instrText>
        </w:r>
        <w:r>
          <w:fldChar w:fldCharType="separate"/>
        </w:r>
        <w:r>
          <w:t>35</w:t>
        </w:r>
        <w:r>
          <w:fldChar w:fldCharType="end"/>
        </w:r>
      </w:hyperlink>
    </w:p>
    <w:p>
      <w:pPr>
        <w:pStyle w:val="TOC2"/>
        <w:tabs>
          <w:tab w:val="right" w:leader="dot" w:pos="8306"/>
        </w:tabs>
      </w:pPr>
      <w:hyperlink w:anchor="_Toc24484" w:history="1">
        <w:r>
          <w:rPr>
            <w:rFonts w:ascii="仿宋" w:eastAsia="仿宋" w:hAnsi="仿宋" w:cs="仿宋" w:hint="eastAsia"/>
            <w:lang w:eastAsia="zh-CN"/>
          </w:rPr>
          <w:t>(三)、社会风险及对策分析</w:t>
        </w:r>
        <w:r>
          <w:tab/>
        </w:r>
        <w:r>
          <w:fldChar w:fldCharType="begin"/>
        </w:r>
        <w:r>
          <w:instrText xml:space="preserve"> PAGEREF _Toc24484 \h </w:instrText>
        </w:r>
        <w:r>
          <w:fldChar w:fldCharType="separate"/>
        </w:r>
        <w:r>
          <w:t>36</w:t>
        </w:r>
        <w:r>
          <w:fldChar w:fldCharType="end"/>
        </w:r>
      </w:hyperlink>
    </w:p>
    <w:p>
      <w:pPr>
        <w:pStyle w:val="TOC1"/>
        <w:tabs>
          <w:tab w:val="right" w:leader="dot" w:pos="8306"/>
        </w:tabs>
      </w:pPr>
      <w:hyperlink w:anchor="_Toc11201" w:history="1">
        <w:r>
          <w:rPr>
            <w:rFonts w:ascii="仿宋" w:eastAsia="仿宋" w:hAnsi="仿宋" w:cs="仿宋" w:hint="eastAsia"/>
            <w:lang w:eastAsia="zh-CN"/>
          </w:rPr>
          <w:t>七、安全与应急管理</w:t>
        </w:r>
        <w:r>
          <w:tab/>
        </w:r>
        <w:r>
          <w:fldChar w:fldCharType="begin"/>
        </w:r>
        <w:r>
          <w:instrText xml:space="preserve"> PAGEREF _Toc11201 \h </w:instrText>
        </w:r>
        <w:r>
          <w:fldChar w:fldCharType="separate"/>
        </w:r>
        <w:r>
          <w:t>39</w:t>
        </w:r>
        <w:r>
          <w:fldChar w:fldCharType="end"/>
        </w:r>
      </w:hyperlink>
    </w:p>
    <w:p>
      <w:pPr>
        <w:pStyle w:val="TOC2"/>
        <w:tabs>
          <w:tab w:val="right" w:leader="dot" w:pos="8306"/>
        </w:tabs>
      </w:pPr>
      <w:hyperlink w:anchor="_Toc10809" w:history="1">
        <w:r>
          <w:rPr>
            <w:rFonts w:ascii="仿宋" w:eastAsia="仿宋" w:hAnsi="仿宋" w:cs="仿宋" w:hint="eastAsia"/>
            <w:lang w:eastAsia="zh-CN"/>
          </w:rPr>
          <w:t>(一)、安全生产管理</w:t>
        </w:r>
        <w:r>
          <w:tab/>
        </w:r>
        <w:r>
          <w:fldChar w:fldCharType="begin"/>
        </w:r>
        <w:r>
          <w:instrText xml:space="preserve"> PAGEREF _Toc10809 \h </w:instrText>
        </w:r>
        <w:r>
          <w:fldChar w:fldCharType="separate"/>
        </w:r>
        <w:r>
          <w:t>39</w:t>
        </w:r>
        <w:r>
          <w:fldChar w:fldCharType="end"/>
        </w:r>
      </w:hyperlink>
    </w:p>
    <w:p>
      <w:pPr>
        <w:pStyle w:val="TOC2"/>
        <w:tabs>
          <w:tab w:val="right" w:leader="dot" w:pos="8306"/>
        </w:tabs>
      </w:pPr>
      <w:hyperlink w:anchor="_Toc13975" w:history="1">
        <w:r>
          <w:rPr>
            <w:rFonts w:ascii="仿宋" w:eastAsia="仿宋" w:hAnsi="仿宋" w:cs="仿宋" w:hint="eastAsia"/>
            <w:lang w:eastAsia="zh-CN"/>
          </w:rPr>
          <w:t>(二)、应急预案与响应</w:t>
        </w:r>
        <w:r>
          <w:tab/>
        </w:r>
        <w:r>
          <w:fldChar w:fldCharType="begin"/>
        </w:r>
        <w:r>
          <w:instrText xml:space="preserve"> PAGEREF _Toc13975 \h </w:instrText>
        </w:r>
        <w:r>
          <w:fldChar w:fldCharType="separate"/>
        </w:r>
        <w:r>
          <w:t>41</w:t>
        </w:r>
        <w:r>
          <w:fldChar w:fldCharType="end"/>
        </w:r>
      </w:hyperlink>
    </w:p>
    <w:p>
      <w:pPr>
        <w:pStyle w:val="TOC1"/>
        <w:tabs>
          <w:tab w:val="right" w:leader="dot" w:pos="8306"/>
        </w:tabs>
      </w:pPr>
      <w:hyperlink w:anchor="_Toc10653" w:history="1">
        <w:r>
          <w:rPr>
            <w:rFonts w:ascii="仿宋" w:eastAsia="仿宋" w:hAnsi="仿宋" w:cs="仿宋" w:hint="eastAsia"/>
            <w:lang w:eastAsia="zh-CN"/>
          </w:rPr>
          <w:t>八、技术创新与产业升级</w:t>
        </w:r>
        <w:r>
          <w:tab/>
        </w:r>
        <w:r>
          <w:fldChar w:fldCharType="begin"/>
        </w:r>
        <w:r>
          <w:instrText xml:space="preserve"> PAGEREF _Toc10653 \h </w:instrText>
        </w:r>
        <w:r>
          <w:fldChar w:fldCharType="separate"/>
        </w:r>
        <w:r>
          <w:t>43</w:t>
        </w:r>
        <w:r>
          <w:fldChar w:fldCharType="end"/>
        </w:r>
      </w:hyperlink>
    </w:p>
    <w:p>
      <w:pPr>
        <w:pStyle w:val="TOC2"/>
        <w:tabs>
          <w:tab w:val="right" w:leader="dot" w:pos="8306"/>
        </w:tabs>
      </w:pPr>
      <w:hyperlink w:anchor="_Toc14810" w:history="1">
        <w:r>
          <w:rPr>
            <w:rFonts w:ascii="仿宋" w:eastAsia="仿宋" w:hAnsi="仿宋" w:cs="仿宋" w:hint="eastAsia"/>
            <w:lang w:eastAsia="zh-CN"/>
          </w:rPr>
          <w:t>(一)、技术创新方向与目标</w:t>
        </w:r>
        <w:r>
          <w:tab/>
        </w:r>
        <w:r>
          <w:fldChar w:fldCharType="begin"/>
        </w:r>
        <w:r>
          <w:instrText xml:space="preserve"> PAGEREF _Toc14810 \h </w:instrText>
        </w:r>
        <w:r>
          <w:fldChar w:fldCharType="separate"/>
        </w:r>
        <w:r>
          <w:t>43</w:t>
        </w:r>
        <w:r>
          <w:fldChar w:fldCharType="end"/>
        </w:r>
      </w:hyperlink>
    </w:p>
    <w:p>
      <w:pPr>
        <w:pStyle w:val="TOC2"/>
        <w:tabs>
          <w:tab w:val="right" w:leader="dot" w:pos="8306"/>
        </w:tabs>
      </w:pPr>
      <w:hyperlink w:anchor="_Toc30761" w:history="1">
        <w:r>
          <w:rPr>
            <w:rFonts w:ascii="仿宋" w:eastAsia="仿宋" w:hAnsi="仿宋" w:cs="仿宋" w:hint="eastAsia"/>
            <w:lang w:eastAsia="zh-CN"/>
          </w:rPr>
          <w:t>(二)、产业升级路径与措施</w:t>
        </w:r>
        <w:r>
          <w:tab/>
        </w:r>
        <w:r>
          <w:fldChar w:fldCharType="begin"/>
        </w:r>
        <w:r>
          <w:instrText xml:space="preserve"> PAGEREF _Toc30761 \h </w:instrText>
        </w:r>
        <w:r>
          <w:fldChar w:fldCharType="separate"/>
        </w:r>
        <w:r>
          <w:t>44</w:t>
        </w:r>
        <w:r>
          <w:fldChar w:fldCharType="end"/>
        </w:r>
      </w:hyperlink>
    </w:p>
    <w:p>
      <w:pPr>
        <w:pStyle w:val="TOC1"/>
        <w:tabs>
          <w:tab w:val="right" w:leader="dot" w:pos="8306"/>
        </w:tabs>
      </w:pPr>
      <w:hyperlink w:anchor="_Toc12122" w:history="1">
        <w:r>
          <w:rPr>
            <w:rFonts w:ascii="仿宋" w:eastAsia="仿宋" w:hAnsi="仿宋" w:cs="仿宋" w:hint="eastAsia"/>
            <w:lang w:eastAsia="zh-CN"/>
          </w:rPr>
          <w:t>九、环境保护与治理方案</w:t>
        </w:r>
        <w:r>
          <w:tab/>
        </w:r>
        <w:r>
          <w:fldChar w:fldCharType="begin"/>
        </w:r>
        <w:r>
          <w:instrText xml:space="preserve"> PAGEREF _Toc12122 \h </w:instrText>
        </w:r>
        <w:r>
          <w:fldChar w:fldCharType="separate"/>
        </w:r>
        <w:r>
          <w:t>45</w:t>
        </w:r>
        <w:r>
          <w:fldChar w:fldCharType="end"/>
        </w:r>
      </w:hyperlink>
    </w:p>
    <w:p>
      <w:pPr>
        <w:pStyle w:val="TOC2"/>
        <w:tabs>
          <w:tab w:val="right" w:leader="dot" w:pos="8306"/>
        </w:tabs>
      </w:pPr>
      <w:hyperlink w:anchor="_Toc13788" w:history="1">
        <w:r>
          <w:rPr>
            <w:rFonts w:ascii="仿宋" w:eastAsia="仿宋" w:hAnsi="仿宋" w:cs="仿宋" w:hint="eastAsia"/>
            <w:lang w:eastAsia="zh-CN"/>
          </w:rPr>
          <w:t>(一)、项目环境影响评估</w:t>
        </w:r>
        <w:r>
          <w:tab/>
        </w:r>
        <w:r>
          <w:fldChar w:fldCharType="begin"/>
        </w:r>
        <w:r>
          <w:instrText xml:space="preserve"> PAGEREF _Toc13788 \h </w:instrText>
        </w:r>
        <w:r>
          <w:fldChar w:fldCharType="separate"/>
        </w:r>
        <w:r>
          <w:t>45</w:t>
        </w:r>
        <w:r>
          <w:fldChar w:fldCharType="end"/>
        </w:r>
      </w:hyperlink>
    </w:p>
    <w:p>
      <w:pPr>
        <w:pStyle w:val="TOC2"/>
        <w:tabs>
          <w:tab w:val="right" w:leader="dot" w:pos="8306"/>
        </w:tabs>
      </w:pPr>
      <w:hyperlink w:anchor="_Toc22210" w:history="1">
        <w:r>
          <w:rPr>
            <w:rFonts w:ascii="仿宋" w:eastAsia="仿宋" w:hAnsi="仿宋" w:cs="仿宋" w:hint="eastAsia"/>
            <w:lang w:eastAsia="zh-CN"/>
          </w:rPr>
          <w:t>(二)、环境保护措施与治理方案</w:t>
        </w:r>
        <w:r>
          <w:tab/>
        </w:r>
        <w:r>
          <w:fldChar w:fldCharType="begin"/>
        </w:r>
        <w:r>
          <w:instrText xml:space="preserve"> PAGEREF _Toc22210 \h </w:instrText>
        </w:r>
        <w:r>
          <w:fldChar w:fldCharType="separate"/>
        </w:r>
        <w:r>
          <w:t>46</w:t>
        </w:r>
        <w:r>
          <w:fldChar w:fldCharType="end"/>
        </w:r>
      </w:hyperlink>
    </w:p>
    <w:p>
      <w:pPr>
        <w:pStyle w:val="TOC1"/>
        <w:tabs>
          <w:tab w:val="right" w:leader="dot" w:pos="8306"/>
        </w:tabs>
      </w:pPr>
      <w:hyperlink w:anchor="_Toc27835" w:history="1">
        <w:r>
          <w:rPr>
            <w:rFonts w:ascii="仿宋" w:eastAsia="仿宋" w:hAnsi="仿宋" w:cs="仿宋" w:hint="eastAsia"/>
            <w:lang w:eastAsia="zh-CN"/>
          </w:rPr>
          <w:t>十、项目变更管理</w:t>
        </w:r>
        <w:r>
          <w:tab/>
        </w:r>
        <w:r>
          <w:fldChar w:fldCharType="begin"/>
        </w:r>
        <w:r>
          <w:instrText xml:space="preserve"> PAGEREF _Toc27835 \h </w:instrText>
        </w:r>
        <w:r>
          <w:fldChar w:fldCharType="separate"/>
        </w:r>
        <w:r>
          <w:t>46</w:t>
        </w:r>
        <w:r>
          <w:fldChar w:fldCharType="end"/>
        </w:r>
      </w:hyperlink>
    </w:p>
    <w:p>
      <w:pPr>
        <w:pStyle w:val="TOC2"/>
        <w:tabs>
          <w:tab w:val="right" w:leader="dot" w:pos="8306"/>
        </w:tabs>
      </w:pPr>
      <w:hyperlink w:anchor="_Toc16131" w:history="1">
        <w:r>
          <w:rPr>
            <w:rFonts w:ascii="仿宋" w:eastAsia="仿宋" w:hAnsi="仿宋" w:cs="仿宋" w:hint="eastAsia"/>
            <w:lang w:eastAsia="zh-CN"/>
          </w:rPr>
          <w:t>(一)、变更控制流程</w:t>
        </w:r>
        <w:r>
          <w:tab/>
        </w:r>
        <w:r>
          <w:fldChar w:fldCharType="begin"/>
        </w:r>
        <w:r>
          <w:instrText xml:space="preserve"> PAGEREF _Toc16131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39" w:history="1">
        <w:r>
          <w:rPr>
            <w:rFonts w:ascii="仿宋" w:eastAsia="仿宋" w:hAnsi="仿宋" w:cs="仿宋" w:hint="eastAsia"/>
            <w:lang w:eastAsia="zh-CN"/>
          </w:rPr>
          <w:t>(二)、影响评估与处理</w:t>
        </w:r>
        <w:r>
          <w:tab/>
        </w:r>
        <w:r>
          <w:fldChar w:fldCharType="begin"/>
        </w:r>
        <w:r>
          <w:instrText xml:space="preserve"> PAGEREF _Toc20739 \h </w:instrText>
        </w:r>
        <w:r>
          <w:fldChar w:fldCharType="separate"/>
        </w:r>
        <w:r>
          <w:t>47</w:t>
        </w:r>
        <w:r>
          <w:fldChar w:fldCharType="end"/>
        </w:r>
      </w:hyperlink>
    </w:p>
    <w:p>
      <w:pPr>
        <w:pStyle w:val="TOC2"/>
        <w:tabs>
          <w:tab w:val="right" w:leader="dot" w:pos="8306"/>
        </w:tabs>
      </w:pPr>
      <w:hyperlink w:anchor="_Toc28715" w:history="1">
        <w:r>
          <w:rPr>
            <w:rFonts w:ascii="仿宋" w:eastAsia="仿宋" w:hAnsi="仿宋" w:cs="仿宋" w:hint="eastAsia"/>
            <w:lang w:eastAsia="zh-CN"/>
          </w:rPr>
          <w:t>(三)、变更记录与追踪</w:t>
        </w:r>
        <w:r>
          <w:tab/>
        </w:r>
        <w:r>
          <w:fldChar w:fldCharType="begin"/>
        </w:r>
        <w:r>
          <w:instrText xml:space="preserve"> PAGEREF _Toc28715 \h </w:instrText>
        </w:r>
        <w:r>
          <w:fldChar w:fldCharType="separate"/>
        </w:r>
        <w:r>
          <w:t>49</w:t>
        </w:r>
        <w:r>
          <w:fldChar w:fldCharType="end"/>
        </w:r>
      </w:hyperlink>
    </w:p>
    <w:p>
      <w:pPr>
        <w:pStyle w:val="TOC2"/>
        <w:tabs>
          <w:tab w:val="right" w:leader="dot" w:pos="8306"/>
        </w:tabs>
      </w:pPr>
      <w:hyperlink w:anchor="_Toc1068" w:history="1">
        <w:r>
          <w:rPr>
            <w:rFonts w:ascii="仿宋" w:eastAsia="仿宋" w:hAnsi="仿宋" w:cs="仿宋" w:hint="eastAsia"/>
            <w:lang w:eastAsia="zh-CN"/>
          </w:rPr>
          <w:t>(四)、变更管理策略</w:t>
        </w:r>
        <w:r>
          <w:tab/>
        </w:r>
        <w:r>
          <w:fldChar w:fldCharType="begin"/>
        </w:r>
        <w:r>
          <w:instrText xml:space="preserve"> PAGEREF _Toc1068 \h </w:instrText>
        </w:r>
        <w:r>
          <w:fldChar w:fldCharType="separate"/>
        </w:r>
        <w:r>
          <w:t>50</w:t>
        </w:r>
        <w:r>
          <w:fldChar w:fldCharType="end"/>
        </w:r>
      </w:hyperlink>
    </w:p>
    <w:p>
      <w:pPr>
        <w:pStyle w:val="TOC1"/>
        <w:tabs>
          <w:tab w:val="right" w:leader="dot" w:pos="8306"/>
        </w:tabs>
      </w:pPr>
      <w:hyperlink w:anchor="_Toc24812" w:history="1">
        <w:r>
          <w:rPr>
            <w:rFonts w:ascii="仿宋" w:eastAsia="仿宋" w:hAnsi="仿宋" w:cs="仿宋" w:hint="eastAsia"/>
            <w:lang w:eastAsia="zh-CN"/>
          </w:rPr>
          <w:t>十一、项目质量与标准</w:t>
        </w:r>
        <w:r>
          <w:tab/>
        </w:r>
        <w:r>
          <w:fldChar w:fldCharType="begin"/>
        </w:r>
        <w:r>
          <w:instrText xml:space="preserve"> PAGEREF _Toc24812 \h </w:instrText>
        </w:r>
        <w:r>
          <w:fldChar w:fldCharType="separate"/>
        </w:r>
        <w:r>
          <w:t>52</w:t>
        </w:r>
        <w:r>
          <w:fldChar w:fldCharType="end"/>
        </w:r>
      </w:hyperlink>
    </w:p>
    <w:p>
      <w:pPr>
        <w:pStyle w:val="TOC2"/>
        <w:tabs>
          <w:tab w:val="right" w:leader="dot" w:pos="8306"/>
        </w:tabs>
      </w:pPr>
      <w:hyperlink w:anchor="_Toc30931" w:history="1">
        <w:r>
          <w:rPr>
            <w:rFonts w:ascii="仿宋" w:eastAsia="仿宋" w:hAnsi="仿宋" w:cs="仿宋" w:hint="eastAsia"/>
            <w:lang w:eastAsia="zh-CN"/>
          </w:rPr>
          <w:t>(一)、质量保障体系</w:t>
        </w:r>
        <w:r>
          <w:tab/>
        </w:r>
        <w:r>
          <w:fldChar w:fldCharType="begin"/>
        </w:r>
        <w:r>
          <w:instrText xml:space="preserve"> PAGEREF _Toc30931 \h </w:instrText>
        </w:r>
        <w:r>
          <w:fldChar w:fldCharType="separate"/>
        </w:r>
        <w:r>
          <w:t>52</w:t>
        </w:r>
        <w:r>
          <w:fldChar w:fldCharType="end"/>
        </w:r>
      </w:hyperlink>
    </w:p>
    <w:p>
      <w:pPr>
        <w:pStyle w:val="TOC2"/>
        <w:tabs>
          <w:tab w:val="right" w:leader="dot" w:pos="8306"/>
        </w:tabs>
      </w:pPr>
      <w:hyperlink w:anchor="_Toc32092" w:history="1">
        <w:r>
          <w:rPr>
            <w:rFonts w:ascii="仿宋" w:eastAsia="仿宋" w:hAnsi="仿宋" w:cs="仿宋" w:hint="eastAsia"/>
            <w:lang w:eastAsia="zh-CN"/>
          </w:rPr>
          <w:t>(二)、标准化作业流程</w:t>
        </w:r>
        <w:r>
          <w:tab/>
        </w:r>
        <w:r>
          <w:fldChar w:fldCharType="begin"/>
        </w:r>
        <w:r>
          <w:instrText xml:space="preserve"> PAGEREF _Toc32092 \h </w:instrText>
        </w:r>
        <w:r>
          <w:fldChar w:fldCharType="separate"/>
        </w:r>
        <w:r>
          <w:t>54</w:t>
        </w:r>
        <w:r>
          <w:fldChar w:fldCharType="end"/>
        </w:r>
      </w:hyperlink>
    </w:p>
    <w:p>
      <w:pPr>
        <w:pStyle w:val="TOC2"/>
        <w:tabs>
          <w:tab w:val="right" w:leader="dot" w:pos="8306"/>
        </w:tabs>
      </w:pPr>
      <w:hyperlink w:anchor="_Toc18167" w:history="1">
        <w:r>
          <w:rPr>
            <w:rFonts w:ascii="仿宋" w:eastAsia="仿宋" w:hAnsi="仿宋" w:cs="仿宋" w:hint="eastAsia"/>
            <w:lang w:eastAsia="zh-CN"/>
          </w:rPr>
          <w:t>(三)、质量监控与评估</w:t>
        </w:r>
        <w:r>
          <w:tab/>
        </w:r>
        <w:r>
          <w:fldChar w:fldCharType="begin"/>
        </w:r>
        <w:r>
          <w:instrText xml:space="preserve"> PAGEREF _Toc18167 \h </w:instrText>
        </w:r>
        <w:r>
          <w:fldChar w:fldCharType="separate"/>
        </w:r>
        <w:r>
          <w:t>55</w:t>
        </w:r>
        <w:r>
          <w:fldChar w:fldCharType="end"/>
        </w:r>
      </w:hyperlink>
    </w:p>
    <w:p>
      <w:pPr>
        <w:pStyle w:val="TOC2"/>
        <w:tabs>
          <w:tab w:val="right" w:leader="dot" w:pos="8306"/>
        </w:tabs>
      </w:pPr>
      <w:hyperlink w:anchor="_Toc28854" w:history="1">
        <w:r>
          <w:rPr>
            <w:rFonts w:ascii="仿宋" w:eastAsia="仿宋" w:hAnsi="仿宋" w:cs="仿宋" w:hint="eastAsia"/>
            <w:lang w:eastAsia="zh-CN"/>
          </w:rPr>
          <w:t>(四)、质量改进计划</w:t>
        </w:r>
        <w:r>
          <w:tab/>
        </w:r>
        <w:r>
          <w:fldChar w:fldCharType="begin"/>
        </w:r>
        <w:r>
          <w:instrText xml:space="preserve"> PAGEREF _Toc28854 \h </w:instrText>
        </w:r>
        <w:r>
          <w:fldChar w:fldCharType="separate"/>
        </w:r>
        <w:r>
          <w:t>56</w:t>
        </w:r>
        <w:r>
          <w:fldChar w:fldCharType="end"/>
        </w:r>
      </w:hyperlink>
    </w:p>
    <w:p>
      <w:pPr>
        <w:pStyle w:val="TOC1"/>
        <w:tabs>
          <w:tab w:val="right" w:leader="dot" w:pos="8306"/>
        </w:tabs>
      </w:pPr>
      <w:hyperlink w:anchor="_Toc31543" w:history="1">
        <w:r>
          <w:rPr>
            <w:rFonts w:ascii="仿宋" w:eastAsia="仿宋" w:hAnsi="仿宋" w:cs="仿宋" w:hint="eastAsia"/>
            <w:lang w:eastAsia="zh-CN"/>
          </w:rPr>
          <w:t>十二、客户关系管理与市场拓展</w:t>
        </w:r>
        <w:r>
          <w:tab/>
        </w:r>
        <w:r>
          <w:fldChar w:fldCharType="begin"/>
        </w:r>
        <w:r>
          <w:instrText xml:space="preserve"> PAGEREF _Toc31543 \h </w:instrText>
        </w:r>
        <w:r>
          <w:fldChar w:fldCharType="separate"/>
        </w:r>
        <w:r>
          <w:t>57</w:t>
        </w:r>
        <w:r>
          <w:fldChar w:fldCharType="end"/>
        </w:r>
      </w:hyperlink>
    </w:p>
    <w:p>
      <w:pPr>
        <w:pStyle w:val="TOC2"/>
        <w:tabs>
          <w:tab w:val="right" w:leader="dot" w:pos="8306"/>
        </w:tabs>
      </w:pPr>
      <w:hyperlink w:anchor="_Toc12838" w:history="1">
        <w:r>
          <w:rPr>
            <w:rFonts w:ascii="仿宋" w:eastAsia="仿宋" w:hAnsi="仿宋" w:cs="仿宋" w:hint="eastAsia"/>
            <w:lang w:eastAsia="zh-CN"/>
          </w:rPr>
          <w:t>(一)、客户关系管理策略</w:t>
        </w:r>
        <w:r>
          <w:tab/>
        </w:r>
        <w:r>
          <w:fldChar w:fldCharType="begin"/>
        </w:r>
        <w:r>
          <w:instrText xml:space="preserve"> PAGEREF _Toc12838 \h </w:instrText>
        </w:r>
        <w:r>
          <w:fldChar w:fldCharType="separate"/>
        </w:r>
        <w:r>
          <w:t>57</w:t>
        </w:r>
        <w:r>
          <w:fldChar w:fldCharType="end"/>
        </w:r>
      </w:hyperlink>
    </w:p>
    <w:p>
      <w:pPr>
        <w:pStyle w:val="TOC2"/>
        <w:tabs>
          <w:tab w:val="right" w:leader="dot" w:pos="8306"/>
        </w:tabs>
      </w:pPr>
      <w:hyperlink w:anchor="_Toc245" w:history="1">
        <w:r>
          <w:rPr>
            <w:rFonts w:ascii="仿宋" w:eastAsia="仿宋" w:hAnsi="仿宋" w:cs="仿宋" w:hint="eastAsia"/>
            <w:lang w:eastAsia="zh-CN"/>
          </w:rPr>
          <w:t>(二)、市场拓展方案</w:t>
        </w:r>
        <w:r>
          <w:tab/>
        </w:r>
        <w:r>
          <w:fldChar w:fldCharType="begin"/>
        </w:r>
        <w:r>
          <w:instrText xml:space="preserve"> PAGEREF _Toc245 \h </w:instrText>
        </w:r>
        <w:r>
          <w:fldChar w:fldCharType="separate"/>
        </w:r>
        <w:r>
          <w:t>59</w:t>
        </w:r>
        <w:r>
          <w:fldChar w:fldCharType="end"/>
        </w:r>
      </w:hyperlink>
    </w:p>
    <w:p>
      <w:pPr>
        <w:pStyle w:val="TOC1"/>
        <w:tabs>
          <w:tab w:val="right" w:leader="dot" w:pos="8306"/>
        </w:tabs>
      </w:pPr>
      <w:hyperlink w:anchor="_Toc5345" w:history="1">
        <w:r>
          <w:rPr>
            <w:rFonts w:ascii="仿宋" w:eastAsia="仿宋" w:hAnsi="仿宋" w:cs="仿宋" w:hint="eastAsia"/>
            <w:lang w:eastAsia="zh-CN"/>
          </w:rPr>
          <w:t>十三、成果转化与推广应用</w:t>
        </w:r>
        <w:r>
          <w:tab/>
        </w:r>
        <w:r>
          <w:fldChar w:fldCharType="begin"/>
        </w:r>
        <w:r>
          <w:instrText xml:space="preserve"> PAGEREF _Toc5345 \h </w:instrText>
        </w:r>
        <w:r>
          <w:fldChar w:fldCharType="separate"/>
        </w:r>
        <w:r>
          <w:t>60</w:t>
        </w:r>
        <w:r>
          <w:fldChar w:fldCharType="end"/>
        </w:r>
      </w:hyperlink>
    </w:p>
    <w:p>
      <w:pPr>
        <w:pStyle w:val="TOC2"/>
        <w:tabs>
          <w:tab w:val="right" w:leader="dot" w:pos="8306"/>
        </w:tabs>
      </w:pPr>
      <w:hyperlink w:anchor="_Toc1668" w:history="1">
        <w:r>
          <w:rPr>
            <w:rFonts w:ascii="仿宋" w:eastAsia="仿宋" w:hAnsi="仿宋" w:cs="仿宋" w:hint="eastAsia"/>
            <w:lang w:eastAsia="zh-CN"/>
          </w:rPr>
          <w:t>(一)、成果转化策略制定</w:t>
        </w:r>
        <w:r>
          <w:tab/>
        </w:r>
        <w:r>
          <w:fldChar w:fldCharType="begin"/>
        </w:r>
        <w:r>
          <w:instrText xml:space="preserve"> PAGEREF _Toc1668 \h </w:instrText>
        </w:r>
        <w:r>
          <w:fldChar w:fldCharType="separate"/>
        </w:r>
        <w:r>
          <w:t>60</w:t>
        </w:r>
        <w:r>
          <w:fldChar w:fldCharType="end"/>
        </w:r>
      </w:hyperlink>
    </w:p>
    <w:p>
      <w:pPr>
        <w:pStyle w:val="TOC2"/>
        <w:tabs>
          <w:tab w:val="right" w:leader="dot" w:pos="8306"/>
        </w:tabs>
      </w:pPr>
      <w:hyperlink w:anchor="_Toc24090" w:history="1">
        <w:r>
          <w:rPr>
            <w:rFonts w:ascii="仿宋" w:eastAsia="仿宋" w:hAnsi="仿宋" w:cs="仿宋" w:hint="eastAsia"/>
            <w:lang w:eastAsia="zh-CN"/>
          </w:rPr>
          <w:t>(二)、成果推广应用方案</w:t>
        </w:r>
        <w:r>
          <w:tab/>
        </w:r>
        <w:r>
          <w:fldChar w:fldCharType="begin"/>
        </w:r>
        <w:r>
          <w:instrText xml:space="preserve"> PAGEREF _Toc24090 \h </w:instrText>
        </w:r>
        <w:r>
          <w:fldChar w:fldCharType="separate"/>
        </w:r>
        <w:r>
          <w:t>61</w:t>
        </w:r>
        <w:r>
          <w:fldChar w:fldCharType="end"/>
        </w:r>
      </w:hyperlink>
    </w:p>
    <w:p>
      <w:pPr>
        <w:pStyle w:val="TOC1"/>
        <w:tabs>
          <w:tab w:val="right" w:leader="dot" w:pos="8306"/>
        </w:tabs>
      </w:pPr>
      <w:hyperlink w:anchor="_Toc29641" w:history="1">
        <w:r>
          <w:rPr>
            <w:rFonts w:ascii="仿宋" w:eastAsia="仿宋" w:hAnsi="仿宋" w:cs="仿宋" w:hint="eastAsia"/>
            <w:lang w:eastAsia="zh-CN"/>
          </w:rPr>
          <w:t>十四、质量管理与控制</w:t>
        </w:r>
        <w:r>
          <w:tab/>
        </w:r>
        <w:r>
          <w:fldChar w:fldCharType="begin"/>
        </w:r>
        <w:r>
          <w:instrText xml:space="preserve"> PAGEREF _Toc29641 \h </w:instrText>
        </w:r>
        <w:r>
          <w:fldChar w:fldCharType="separate"/>
        </w:r>
        <w:r>
          <w:t>63</w:t>
        </w:r>
        <w:r>
          <w:fldChar w:fldCharType="end"/>
        </w:r>
      </w:hyperlink>
    </w:p>
    <w:p>
      <w:pPr>
        <w:pStyle w:val="TOC2"/>
        <w:tabs>
          <w:tab w:val="right" w:leader="dot" w:pos="8306"/>
        </w:tabs>
      </w:pPr>
      <w:hyperlink w:anchor="_Toc14233" w:history="1">
        <w:r>
          <w:rPr>
            <w:rFonts w:ascii="仿宋" w:eastAsia="仿宋" w:hAnsi="仿宋" w:cs="仿宋" w:hint="eastAsia"/>
            <w:lang w:eastAsia="zh-CN"/>
          </w:rPr>
          <w:t>(一)、质量管理体系建设</w:t>
        </w:r>
        <w:r>
          <w:tab/>
        </w:r>
        <w:r>
          <w:fldChar w:fldCharType="begin"/>
        </w:r>
        <w:r>
          <w:instrText xml:space="preserve"> PAGEREF _Toc14233 \h </w:instrText>
        </w:r>
        <w:r>
          <w:fldChar w:fldCharType="separate"/>
        </w:r>
        <w:r>
          <w:t>63</w:t>
        </w:r>
        <w:r>
          <w:fldChar w:fldCharType="end"/>
        </w:r>
      </w:hyperlink>
    </w:p>
    <w:p>
      <w:pPr>
        <w:pStyle w:val="TOC2"/>
        <w:tabs>
          <w:tab w:val="right" w:leader="dot" w:pos="8306"/>
        </w:tabs>
      </w:pPr>
      <w:hyperlink w:anchor="_Toc3839" w:history="1">
        <w:r>
          <w:rPr>
            <w:rFonts w:ascii="仿宋" w:eastAsia="仿宋" w:hAnsi="仿宋" w:cs="仿宋" w:hint="eastAsia"/>
            <w:lang w:eastAsia="zh-CN"/>
          </w:rPr>
          <w:t>(二)、质量控制措施</w:t>
        </w:r>
        <w:r>
          <w:tab/>
        </w:r>
        <w:r>
          <w:fldChar w:fldCharType="begin"/>
        </w:r>
        <w:r>
          <w:instrText xml:space="preserve"> PAGEREF _Toc3839 \h </w:instrText>
        </w:r>
        <w:r>
          <w:fldChar w:fldCharType="separate"/>
        </w:r>
        <w:r>
          <w:t>64</w:t>
        </w:r>
        <w:r>
          <w:fldChar w:fldCharType="end"/>
        </w:r>
      </w:hyperlink>
    </w:p>
    <w:p>
      <w:pPr>
        <w:pStyle w:val="TOC1"/>
        <w:tabs>
          <w:tab w:val="right" w:leader="dot" w:pos="8306"/>
        </w:tabs>
      </w:pPr>
      <w:hyperlink w:anchor="_Toc19449" w:history="1">
        <w:r>
          <w:rPr>
            <w:rFonts w:ascii="仿宋" w:eastAsia="仿宋" w:hAnsi="仿宋" w:cs="仿宋" w:hint="eastAsia"/>
            <w:lang w:eastAsia="zh-CN"/>
          </w:rPr>
          <w:t>十五、企业合规与伦理</w:t>
        </w:r>
        <w:r>
          <w:tab/>
        </w:r>
        <w:r>
          <w:fldChar w:fldCharType="begin"/>
        </w:r>
        <w:r>
          <w:instrText xml:space="preserve"> PAGEREF _Toc19449 \h </w:instrText>
        </w:r>
        <w:r>
          <w:fldChar w:fldCharType="separate"/>
        </w:r>
        <w:r>
          <w:t>65</w:t>
        </w:r>
        <w:r>
          <w:fldChar w:fldCharType="end"/>
        </w:r>
      </w:hyperlink>
    </w:p>
    <w:p>
      <w:pPr>
        <w:pStyle w:val="TOC2"/>
        <w:tabs>
          <w:tab w:val="right" w:leader="dot" w:pos="8306"/>
        </w:tabs>
      </w:pPr>
      <w:hyperlink w:anchor="_Toc2171" w:history="1">
        <w:r>
          <w:rPr>
            <w:rFonts w:ascii="仿宋" w:eastAsia="仿宋" w:hAnsi="仿宋" w:cs="仿宋" w:hint="eastAsia"/>
            <w:lang w:eastAsia="zh-CN"/>
          </w:rPr>
          <w:t>(一)、合规政策与程序</w:t>
        </w:r>
        <w:r>
          <w:tab/>
        </w:r>
        <w:r>
          <w:fldChar w:fldCharType="begin"/>
        </w:r>
        <w:r>
          <w:instrText xml:space="preserve"> PAGEREF _Toc2171 \h </w:instrText>
        </w:r>
        <w:r>
          <w:fldChar w:fldCharType="separate"/>
        </w:r>
        <w:r>
          <w:t>65</w:t>
        </w:r>
        <w:r>
          <w:fldChar w:fldCharType="end"/>
        </w:r>
      </w:hyperlink>
    </w:p>
    <w:p>
      <w:pPr>
        <w:pStyle w:val="TOC2"/>
        <w:tabs>
          <w:tab w:val="right" w:leader="dot" w:pos="8306"/>
        </w:tabs>
      </w:pPr>
      <w:hyperlink w:anchor="_Toc467" w:history="1">
        <w:r>
          <w:rPr>
            <w:rFonts w:ascii="仿宋" w:eastAsia="仿宋" w:hAnsi="仿宋" w:cs="仿宋" w:hint="eastAsia"/>
            <w:lang w:eastAsia="zh-CN"/>
          </w:rPr>
          <w:t>(二)、伦理规范与培训</w:t>
        </w:r>
        <w:r>
          <w:tab/>
        </w:r>
        <w:r>
          <w:fldChar w:fldCharType="begin"/>
        </w:r>
        <w:r>
          <w:instrText xml:space="preserve"> PAGEREF _Toc467 \h </w:instrText>
        </w:r>
        <w:r>
          <w:fldChar w:fldCharType="separate"/>
        </w:r>
        <w:r>
          <w:t>67</w:t>
        </w:r>
        <w:r>
          <w:fldChar w:fldCharType="end"/>
        </w:r>
      </w:hyperlink>
    </w:p>
    <w:p>
      <w:pPr>
        <w:pStyle w:val="TOC2"/>
        <w:tabs>
          <w:tab w:val="right" w:leader="dot" w:pos="8306"/>
        </w:tabs>
      </w:pPr>
      <w:hyperlink w:anchor="_Toc11680" w:history="1">
        <w:r>
          <w:rPr>
            <w:rFonts w:ascii="仿宋" w:eastAsia="仿宋" w:hAnsi="仿宋" w:cs="仿宋" w:hint="eastAsia"/>
            <w:lang w:eastAsia="zh-CN"/>
          </w:rPr>
          <w:t>(三)、合规风险评估</w:t>
        </w:r>
        <w:r>
          <w:tab/>
        </w:r>
        <w:r>
          <w:fldChar w:fldCharType="begin"/>
        </w:r>
        <w:r>
          <w:instrText xml:space="preserve"> PAGEREF _Toc11680 \h </w:instrText>
        </w:r>
        <w:r>
          <w:fldChar w:fldCharType="separate"/>
        </w:r>
        <w:r>
          <w:t>67</w:t>
        </w:r>
        <w:r>
          <w:fldChar w:fldCharType="end"/>
        </w:r>
      </w:hyperlink>
    </w:p>
    <w:p>
      <w:pPr>
        <w:pStyle w:val="TOC2"/>
        <w:tabs>
          <w:tab w:val="right" w:leader="dot" w:pos="8306"/>
        </w:tabs>
      </w:pPr>
      <w:hyperlink w:anchor="_Toc13676" w:history="1">
        <w:r>
          <w:rPr>
            <w:rFonts w:ascii="仿宋" w:eastAsia="仿宋" w:hAnsi="仿宋" w:cs="仿宋" w:hint="eastAsia"/>
            <w:lang w:eastAsia="zh-CN"/>
          </w:rPr>
          <w:t>(四)、合规监督与执行</w:t>
        </w:r>
        <w:r>
          <w:tab/>
        </w:r>
        <w:r>
          <w:fldChar w:fldCharType="begin"/>
        </w:r>
        <w:r>
          <w:instrText xml:space="preserve"> PAGEREF _Toc13676 \h </w:instrText>
        </w:r>
        <w:r>
          <w:fldChar w:fldCharType="separate"/>
        </w:r>
        <w:r>
          <w:t>69</w:t>
        </w:r>
        <w:r>
          <w:fldChar w:fldCharType="end"/>
        </w:r>
      </w:hyperlink>
    </w:p>
    <w:p>
      <w:pPr>
        <w:pStyle w:val="TOC1"/>
        <w:tabs>
          <w:tab w:val="right" w:leader="dot" w:pos="8306"/>
        </w:tabs>
      </w:pPr>
      <w:hyperlink w:anchor="_Toc17507" w:history="1">
        <w:r>
          <w:rPr>
            <w:rFonts w:ascii="仿宋" w:eastAsia="仿宋" w:hAnsi="仿宋" w:cs="仿宋" w:hint="eastAsia"/>
            <w:lang w:eastAsia="zh-CN"/>
          </w:rPr>
          <w:t>十六、知识产权管理与保护</w:t>
        </w:r>
        <w:r>
          <w:tab/>
        </w:r>
        <w:r>
          <w:fldChar w:fldCharType="begin"/>
        </w:r>
        <w:r>
          <w:instrText xml:space="preserve"> PAGEREF _Toc17507 \h </w:instrText>
        </w:r>
        <w:r>
          <w:fldChar w:fldCharType="separate"/>
        </w:r>
        <w:r>
          <w:t>69</w:t>
        </w:r>
        <w:r>
          <w:fldChar w:fldCharType="end"/>
        </w:r>
      </w:hyperlink>
    </w:p>
    <w:p>
      <w:pPr>
        <w:pStyle w:val="TOC2"/>
        <w:tabs>
          <w:tab w:val="right" w:leader="dot" w:pos="8306"/>
        </w:tabs>
      </w:pPr>
      <w:hyperlink w:anchor="_Toc3225" w:history="1">
        <w:r>
          <w:rPr>
            <w:rFonts w:ascii="仿宋" w:eastAsia="仿宋" w:hAnsi="仿宋" w:cs="仿宋" w:hint="eastAsia"/>
            <w:lang w:eastAsia="zh-CN"/>
          </w:rPr>
          <w:t>(一)、知识产权管理体系建设</w:t>
        </w:r>
        <w:r>
          <w:tab/>
        </w:r>
        <w:r>
          <w:fldChar w:fldCharType="begin"/>
        </w:r>
        <w:r>
          <w:instrText xml:space="preserve"> PAGEREF _Toc3225 \h </w:instrText>
        </w:r>
        <w:r>
          <w:fldChar w:fldCharType="separate"/>
        </w:r>
        <w:r>
          <w:t>69</w:t>
        </w:r>
        <w:r>
          <w:fldChar w:fldCharType="end"/>
        </w:r>
      </w:hyperlink>
    </w:p>
    <w:p>
      <w:pPr>
        <w:pStyle w:val="TOC2"/>
        <w:tabs>
          <w:tab w:val="right" w:leader="dot" w:pos="8306"/>
        </w:tabs>
      </w:pPr>
      <w:hyperlink w:anchor="_Toc23573" w:history="1">
        <w:r>
          <w:rPr>
            <w:rFonts w:ascii="仿宋" w:eastAsia="仿宋" w:hAnsi="仿宋" w:cs="仿宋" w:hint="eastAsia"/>
            <w:lang w:eastAsia="zh-CN"/>
          </w:rPr>
          <w:t>(二)、知识产权保护措施</w:t>
        </w:r>
        <w:r>
          <w:tab/>
        </w:r>
        <w:r>
          <w:fldChar w:fldCharType="begin"/>
        </w:r>
        <w:r>
          <w:instrText xml:space="preserve"> PAGEREF _Toc23573 \h </w:instrText>
        </w:r>
        <w:r>
          <w:fldChar w:fldCharType="separate"/>
        </w:r>
        <w:r>
          <w:t>70</w:t>
        </w:r>
        <w:r>
          <w:fldChar w:fldCharType="end"/>
        </w:r>
      </w:hyperlink>
    </w:p>
    <w:p>
      <w:pPr>
        <w:pStyle w:val="TOC1"/>
        <w:tabs>
          <w:tab w:val="right" w:leader="dot" w:pos="8306"/>
        </w:tabs>
      </w:pPr>
      <w:hyperlink w:anchor="_Toc7925" w:history="1">
        <w:r>
          <w:rPr>
            <w:rFonts w:ascii="仿宋" w:eastAsia="仿宋" w:hAnsi="仿宋" w:cs="仿宋" w:hint="eastAsia"/>
            <w:lang w:eastAsia="zh-CN"/>
          </w:rPr>
          <w:t>十七、设施与设备管理</w:t>
        </w:r>
        <w:r>
          <w:tab/>
        </w:r>
        <w:r>
          <w:fldChar w:fldCharType="begin"/>
        </w:r>
        <w:r>
          <w:instrText xml:space="preserve"> PAGEREF _Toc7925 \h </w:instrText>
        </w:r>
        <w:r>
          <w:fldChar w:fldCharType="separate"/>
        </w:r>
        <w:r>
          <w:t>72</w:t>
        </w:r>
        <w:r>
          <w:fldChar w:fldCharType="end"/>
        </w:r>
      </w:hyperlink>
    </w:p>
    <w:p>
      <w:pPr>
        <w:pStyle w:val="TOC2"/>
        <w:tabs>
          <w:tab w:val="right" w:leader="dot" w:pos="8306"/>
        </w:tabs>
      </w:pPr>
      <w:hyperlink w:anchor="_Toc1353" w:history="1">
        <w:r>
          <w:rPr>
            <w:rFonts w:ascii="仿宋" w:eastAsia="仿宋" w:hAnsi="仿宋" w:cs="仿宋" w:hint="eastAsia"/>
            <w:lang w:eastAsia="zh-CN"/>
          </w:rPr>
          <w:t>(一)、设施规划与配置</w:t>
        </w:r>
        <w:r>
          <w:tab/>
        </w:r>
        <w:r>
          <w:fldChar w:fldCharType="begin"/>
        </w:r>
        <w:r>
          <w:instrText xml:space="preserve"> PAGEREF _Toc1353 \h </w:instrText>
        </w:r>
        <w:r>
          <w:fldChar w:fldCharType="separate"/>
        </w:r>
        <w:r>
          <w:t>72</w:t>
        </w:r>
        <w:r>
          <w:fldChar w:fldCharType="end"/>
        </w:r>
      </w:hyperlink>
    </w:p>
    <w:p>
      <w:pPr>
        <w:pStyle w:val="TOC2"/>
        <w:tabs>
          <w:tab w:val="right" w:leader="dot" w:pos="8306"/>
        </w:tabs>
      </w:pPr>
      <w:hyperlink w:anchor="_Toc15522" w:history="1">
        <w:r>
          <w:rPr>
            <w:rFonts w:ascii="仿宋" w:eastAsia="仿宋" w:hAnsi="仿宋" w:cs="仿宋" w:hint="eastAsia"/>
            <w:lang w:eastAsia="zh-CN"/>
          </w:rPr>
          <w:t>(二)、设备采购与维护管理</w:t>
        </w:r>
        <w:r>
          <w:tab/>
        </w:r>
        <w:r>
          <w:fldChar w:fldCharType="begin"/>
        </w:r>
        <w:r>
          <w:instrText xml:space="preserve"> PAGEREF _Toc15522 \h </w:instrText>
        </w:r>
        <w:r>
          <w:fldChar w:fldCharType="separate"/>
        </w:r>
        <w:r>
          <w:t>72</w:t>
        </w:r>
        <w:r>
          <w:fldChar w:fldCharType="end"/>
        </w:r>
      </w:hyperlink>
    </w:p>
    <w:p>
      <w:pPr>
        <w:pStyle w:val="TOC2"/>
        <w:tabs>
          <w:tab w:val="right" w:leader="dot" w:pos="8306"/>
        </w:tabs>
      </w:pPr>
      <w:hyperlink w:anchor="_Toc12810" w:history="1">
        <w:r>
          <w:rPr>
            <w:rFonts w:ascii="仿宋" w:eastAsia="仿宋" w:hAnsi="仿宋" w:cs="仿宋" w:hint="eastAsia"/>
            <w:lang w:eastAsia="zh-CN"/>
          </w:rPr>
          <w:t>(三)、设施设备升级策略</w:t>
        </w:r>
        <w:r>
          <w:tab/>
        </w:r>
        <w:r>
          <w:fldChar w:fldCharType="begin"/>
        </w:r>
        <w:r>
          <w:instrText xml:space="preserve"> PAGEREF _Toc12810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4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474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石彩宝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067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钻石彩宝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钻石彩宝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钻石彩宝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335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475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在钻石彩宝项目启动前，将进行一系列深入的地质调查，包括钻探和土壤取样，以深入了解项目区域的地层结构和土壤组成。特别是对于土壤的承载能力和地下水位的深度进行详细评估。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完成初始的地质风险评估后，钻石彩宝项目将安装长期地质监测设备，如倾斜仪、裂缝计和地下水位计，以持续监测地质条件的变化。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322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4789"/>
      <w:r>
        <w:rPr>
          <w:rFonts w:ascii="仿宋" w:eastAsia="仿宋" w:hAnsi="仿宋" w:cs="仿宋" w:hint="eastAsia"/>
          <w:sz w:val="28"/>
          <w:lang w:eastAsia="zh-CN"/>
        </w:rPr>
        <w:t>二、钻石彩宝项目概论</w:t>
      </w:r>
      <w:bookmarkEnd w:id="8"/>
    </w:p>
    <w:p>
      <w:pPr>
        <w:pStyle w:val="Heading2"/>
        <w:rPr>
          <w:rFonts w:ascii="仿宋" w:eastAsia="仿宋" w:hAnsi="仿宋" w:cs="仿宋" w:hint="eastAsia"/>
          <w:lang w:eastAsia="zh-CN"/>
        </w:rPr>
      </w:pPr>
      <w:bookmarkStart w:id="9" w:name="_Toc22693"/>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钻石彩宝项目的申报单位是“XXX实业发展公司”，这是一家在其所处行业内备受尊敬的企业。公司自成立以来，通过其在钻石彩宝项目中表现出的创新精神和卓越执行力，在市场上赢得了显著的地位。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该公司的法定代表人秦XX，在钻石彩宝项目及其他多个行业领域中都有着显著的贡献。秦XX以其出色的领导才能和敏锐的商业洞察力，带领公司在钻石彩宝项目等多个领域实现了持续的成长和成功。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钻石彩宝项目的重要合作伙伴。公司专注于[行业名称]领域，以创新作为驱动力，不断推动技术进步和市场扩张。在钻石彩宝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钻石彩宝项目中展现了强劲的增长和稳定的财务表现。公司通过有效的策略，在钻石彩宝项目中扩大了其市场份额并增强了盈利能力。同时，公司积极承担社会责任，参与各类社会公益项目，增强了其在钻石彩宝项目中的品牌形象和社会影响力。</w:t>
      </w:r>
    </w:p>
    <w:p>
      <w:pPr>
        <w:pStyle w:val="Heading2"/>
        <w:ind w:firstLine="560" w:firstLineChars="200"/>
        <w:rPr>
          <w:rFonts w:ascii="仿宋" w:eastAsia="仿宋" w:hAnsi="仿宋" w:cs="仿宋" w:hint="eastAsia"/>
          <w:sz w:val="28"/>
          <w:lang w:eastAsia="zh-CN"/>
        </w:rPr>
      </w:pPr>
      <w:bookmarkStart w:id="10" w:name="_Toc16461"/>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https://d.book118.com/448007034143006030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F176D"/>
    <w:rsid w:val="2B7F17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8007034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2024-01-16T03:52:00Z</dcterms:created>
  <dcterms:modified xsi:type="dcterms:W3CDTF">2024-01-16T03:52:59Z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53F783DB3939475F9EAB87D2F81E15A8_11</vt:lpwstr>
  </property>
  <property fmtid="{D5CDD505-2E9C-101B-9397-08002B2CF9AE}" pid="3" name="KSOProductBuildVer">
    <vt:lpwstr>2052-12.1.0.16120</vt:lpwstr>
  </property>
</Properties>
</file>