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耐高温超轻硅酸钙隔热保湿材料项目计划设计方案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34" w:history="1">
        <w:r>
          <w:rPr>
            <w:rFonts w:ascii="仿宋" w:eastAsia="仿宋" w:hAnsi="仿宋" w:cs="仿宋" w:hint="eastAsia"/>
            <w:lang w:eastAsia="zh-CN"/>
          </w:rPr>
          <w:t>序言</w:t>
        </w:r>
        <w:r>
          <w:tab/>
        </w:r>
        <w:r>
          <w:fldChar w:fldCharType="begin"/>
        </w:r>
        <w:r>
          <w:instrText xml:space="preserve"> PAGEREF _Toc16434 \h </w:instrText>
        </w:r>
        <w:r>
          <w:fldChar w:fldCharType="separate"/>
        </w:r>
        <w:r>
          <w:t>3</w:t>
        </w:r>
        <w:r>
          <w:fldChar w:fldCharType="end"/>
        </w:r>
      </w:hyperlink>
    </w:p>
    <w:p>
      <w:pPr>
        <w:pStyle w:val="TOC1"/>
        <w:tabs>
          <w:tab w:val="right" w:leader="dot" w:pos="8306"/>
        </w:tabs>
      </w:pPr>
      <w:hyperlink w:anchor="_Toc12193" w:history="1">
        <w:r>
          <w:rPr>
            <w:rFonts w:ascii="仿宋" w:eastAsia="仿宋" w:hAnsi="仿宋" w:cs="仿宋" w:hint="eastAsia"/>
            <w:lang w:eastAsia="zh-CN"/>
          </w:rPr>
          <w:t>一、耐高温超轻硅酸钙隔热保湿材料项目可持续发展</w:t>
        </w:r>
        <w:r>
          <w:tab/>
        </w:r>
        <w:r>
          <w:fldChar w:fldCharType="begin"/>
        </w:r>
        <w:r>
          <w:instrText xml:space="preserve"> PAGEREF _Toc12193 \h </w:instrText>
        </w:r>
        <w:r>
          <w:fldChar w:fldCharType="separate"/>
        </w:r>
        <w:r>
          <w:t>3</w:t>
        </w:r>
        <w:r>
          <w:fldChar w:fldCharType="end"/>
        </w:r>
      </w:hyperlink>
    </w:p>
    <w:p>
      <w:pPr>
        <w:pStyle w:val="TOC2"/>
        <w:tabs>
          <w:tab w:val="right" w:leader="dot" w:pos="8306"/>
        </w:tabs>
      </w:pPr>
      <w:hyperlink w:anchor="_Toc30015" w:history="1">
        <w:r>
          <w:rPr>
            <w:rFonts w:ascii="仿宋" w:eastAsia="仿宋" w:hAnsi="仿宋" w:cs="仿宋" w:hint="eastAsia"/>
            <w:lang w:eastAsia="zh-CN"/>
          </w:rPr>
          <w:t>(一)、可持续战略与实践</w:t>
        </w:r>
        <w:r>
          <w:tab/>
        </w:r>
        <w:r>
          <w:fldChar w:fldCharType="begin"/>
        </w:r>
        <w:r>
          <w:instrText xml:space="preserve"> PAGEREF _Toc30015 \h </w:instrText>
        </w:r>
        <w:r>
          <w:fldChar w:fldCharType="separate"/>
        </w:r>
        <w:r>
          <w:t>3</w:t>
        </w:r>
        <w:r>
          <w:fldChar w:fldCharType="end"/>
        </w:r>
      </w:hyperlink>
    </w:p>
    <w:p>
      <w:pPr>
        <w:pStyle w:val="TOC2"/>
        <w:tabs>
          <w:tab w:val="right" w:leader="dot" w:pos="8306"/>
        </w:tabs>
      </w:pPr>
      <w:hyperlink w:anchor="_Toc31700" w:history="1">
        <w:r>
          <w:rPr>
            <w:rFonts w:ascii="仿宋" w:eastAsia="仿宋" w:hAnsi="仿宋" w:cs="仿宋" w:hint="eastAsia"/>
            <w:lang w:eastAsia="zh-CN"/>
          </w:rPr>
          <w:t>(二)、环保与社会责任</w:t>
        </w:r>
        <w:r>
          <w:tab/>
        </w:r>
        <w:r>
          <w:fldChar w:fldCharType="begin"/>
        </w:r>
        <w:r>
          <w:instrText xml:space="preserve"> PAGEREF _Toc31700 \h </w:instrText>
        </w:r>
        <w:r>
          <w:fldChar w:fldCharType="separate"/>
        </w:r>
        <w:r>
          <w:t>4</w:t>
        </w:r>
        <w:r>
          <w:fldChar w:fldCharType="end"/>
        </w:r>
      </w:hyperlink>
    </w:p>
    <w:p>
      <w:pPr>
        <w:pStyle w:val="TOC1"/>
        <w:tabs>
          <w:tab w:val="right" w:leader="dot" w:pos="8306"/>
        </w:tabs>
      </w:pPr>
      <w:hyperlink w:anchor="_Toc26680" w:history="1">
        <w:r>
          <w:rPr>
            <w:rFonts w:ascii="仿宋" w:eastAsia="仿宋" w:hAnsi="仿宋" w:cs="仿宋" w:hint="eastAsia"/>
            <w:lang w:eastAsia="zh-CN"/>
          </w:rPr>
          <w:t>二、耐高温超轻硅酸钙隔热保湿材料项目概论</w:t>
        </w:r>
        <w:r>
          <w:tab/>
        </w:r>
        <w:r>
          <w:fldChar w:fldCharType="begin"/>
        </w:r>
        <w:r>
          <w:instrText xml:space="preserve"> PAGEREF _Toc26680 \h </w:instrText>
        </w:r>
        <w:r>
          <w:fldChar w:fldCharType="separate"/>
        </w:r>
        <w:r>
          <w:t>5</w:t>
        </w:r>
        <w:r>
          <w:fldChar w:fldCharType="end"/>
        </w:r>
      </w:hyperlink>
    </w:p>
    <w:p>
      <w:pPr>
        <w:pStyle w:val="TOC2"/>
        <w:tabs>
          <w:tab w:val="right" w:leader="dot" w:pos="8306"/>
        </w:tabs>
      </w:pPr>
      <w:hyperlink w:anchor="_Toc20305" w:history="1">
        <w:r>
          <w:rPr>
            <w:rFonts w:ascii="仿宋" w:eastAsia="仿宋" w:hAnsi="仿宋" w:cs="仿宋" w:hint="eastAsia"/>
            <w:lang w:eastAsia="zh-CN"/>
          </w:rPr>
          <w:t>(一)、耐高温超轻硅酸钙隔热保湿材料项目概况</w:t>
        </w:r>
        <w:r>
          <w:tab/>
        </w:r>
        <w:r>
          <w:fldChar w:fldCharType="begin"/>
        </w:r>
        <w:r>
          <w:instrText xml:space="preserve"> PAGEREF _Toc20305 \h </w:instrText>
        </w:r>
        <w:r>
          <w:fldChar w:fldCharType="separate"/>
        </w:r>
        <w:r>
          <w:t>5</w:t>
        </w:r>
        <w:r>
          <w:fldChar w:fldCharType="end"/>
        </w:r>
      </w:hyperlink>
    </w:p>
    <w:p>
      <w:pPr>
        <w:pStyle w:val="TOC2"/>
        <w:tabs>
          <w:tab w:val="right" w:leader="dot" w:pos="8306"/>
        </w:tabs>
      </w:pPr>
      <w:hyperlink w:anchor="_Toc20263" w:history="1">
        <w:r>
          <w:rPr>
            <w:rFonts w:ascii="仿宋" w:eastAsia="仿宋" w:hAnsi="仿宋" w:cs="仿宋" w:hint="eastAsia"/>
            <w:lang w:eastAsia="zh-CN"/>
          </w:rPr>
          <w:t>(二)、耐高温超轻硅酸钙隔热保湿材料项目目标</w:t>
        </w:r>
        <w:r>
          <w:tab/>
        </w:r>
        <w:r>
          <w:fldChar w:fldCharType="begin"/>
        </w:r>
        <w:r>
          <w:instrText xml:space="preserve"> PAGEREF _Toc20263 \h </w:instrText>
        </w:r>
        <w:r>
          <w:fldChar w:fldCharType="separate"/>
        </w:r>
        <w:r>
          <w:t>8</w:t>
        </w:r>
        <w:r>
          <w:fldChar w:fldCharType="end"/>
        </w:r>
      </w:hyperlink>
    </w:p>
    <w:p>
      <w:pPr>
        <w:pStyle w:val="TOC2"/>
        <w:tabs>
          <w:tab w:val="right" w:leader="dot" w:pos="8306"/>
        </w:tabs>
      </w:pPr>
      <w:hyperlink w:anchor="_Toc17016" w:history="1">
        <w:r>
          <w:rPr>
            <w:rFonts w:ascii="仿宋" w:eastAsia="仿宋" w:hAnsi="仿宋" w:cs="仿宋" w:hint="eastAsia"/>
            <w:lang w:eastAsia="zh-CN"/>
          </w:rPr>
          <w:t>(三)、耐高温超轻硅酸钙隔热保湿材料项目提出的理由</w:t>
        </w:r>
        <w:r>
          <w:tab/>
        </w:r>
        <w:r>
          <w:fldChar w:fldCharType="begin"/>
        </w:r>
        <w:r>
          <w:instrText xml:space="preserve"> PAGEREF _Toc17016 \h </w:instrText>
        </w:r>
        <w:r>
          <w:fldChar w:fldCharType="separate"/>
        </w:r>
        <w:r>
          <w:t>9</w:t>
        </w:r>
        <w:r>
          <w:fldChar w:fldCharType="end"/>
        </w:r>
      </w:hyperlink>
    </w:p>
    <w:p>
      <w:pPr>
        <w:pStyle w:val="TOC2"/>
        <w:tabs>
          <w:tab w:val="right" w:leader="dot" w:pos="8306"/>
        </w:tabs>
      </w:pPr>
      <w:hyperlink w:anchor="_Toc6521" w:history="1">
        <w:r>
          <w:rPr>
            <w:rFonts w:ascii="仿宋" w:eastAsia="仿宋" w:hAnsi="仿宋" w:cs="仿宋" w:hint="eastAsia"/>
            <w:lang w:eastAsia="zh-CN"/>
          </w:rPr>
          <w:t>(四)、耐高温超轻硅酸钙隔热保湿材料项目意义</w:t>
        </w:r>
        <w:r>
          <w:tab/>
        </w:r>
        <w:r>
          <w:fldChar w:fldCharType="begin"/>
        </w:r>
        <w:r>
          <w:instrText xml:space="preserve"> PAGEREF _Toc6521 \h </w:instrText>
        </w:r>
        <w:r>
          <w:fldChar w:fldCharType="separate"/>
        </w:r>
        <w:r>
          <w:t>10</w:t>
        </w:r>
        <w:r>
          <w:fldChar w:fldCharType="end"/>
        </w:r>
      </w:hyperlink>
    </w:p>
    <w:p>
      <w:pPr>
        <w:pStyle w:val="TOC2"/>
        <w:tabs>
          <w:tab w:val="right" w:leader="dot" w:pos="8306"/>
        </w:tabs>
      </w:pPr>
      <w:hyperlink w:anchor="_Toc9543" w:history="1">
        <w:r>
          <w:rPr>
            <w:rFonts w:ascii="仿宋" w:eastAsia="仿宋" w:hAnsi="仿宋" w:cs="仿宋" w:hint="eastAsia"/>
            <w:lang w:eastAsia="zh-CN"/>
          </w:rPr>
          <w:t>(五)、耐高温超轻硅酸钙隔热保湿材料项目背景</w:t>
        </w:r>
        <w:r>
          <w:tab/>
        </w:r>
        <w:r>
          <w:fldChar w:fldCharType="begin"/>
        </w:r>
        <w:r>
          <w:instrText xml:space="preserve"> PAGEREF _Toc9543 \h </w:instrText>
        </w:r>
        <w:r>
          <w:fldChar w:fldCharType="separate"/>
        </w:r>
        <w:r>
          <w:t>11</w:t>
        </w:r>
        <w:r>
          <w:fldChar w:fldCharType="end"/>
        </w:r>
      </w:hyperlink>
    </w:p>
    <w:p>
      <w:pPr>
        <w:pStyle w:val="TOC1"/>
        <w:tabs>
          <w:tab w:val="right" w:leader="dot" w:pos="8306"/>
        </w:tabs>
      </w:pPr>
      <w:hyperlink w:anchor="_Toc9306" w:history="1">
        <w:r>
          <w:rPr>
            <w:rFonts w:ascii="仿宋" w:eastAsia="仿宋" w:hAnsi="仿宋" w:cs="仿宋" w:hint="eastAsia"/>
            <w:lang w:eastAsia="zh-CN"/>
          </w:rPr>
          <w:t>三、产品规划分析</w:t>
        </w:r>
        <w:r>
          <w:tab/>
        </w:r>
        <w:r>
          <w:fldChar w:fldCharType="begin"/>
        </w:r>
        <w:r>
          <w:instrText xml:space="preserve"> PAGEREF _Toc9306 \h </w:instrText>
        </w:r>
        <w:r>
          <w:fldChar w:fldCharType="separate"/>
        </w:r>
        <w:r>
          <w:t>13</w:t>
        </w:r>
        <w:r>
          <w:fldChar w:fldCharType="end"/>
        </w:r>
      </w:hyperlink>
    </w:p>
    <w:p>
      <w:pPr>
        <w:pStyle w:val="TOC2"/>
        <w:tabs>
          <w:tab w:val="right" w:leader="dot" w:pos="8306"/>
        </w:tabs>
      </w:pPr>
      <w:hyperlink w:anchor="_Toc214" w:history="1">
        <w:r>
          <w:rPr>
            <w:rFonts w:ascii="仿宋" w:eastAsia="仿宋" w:hAnsi="仿宋" w:cs="仿宋" w:hint="eastAsia"/>
            <w:lang w:eastAsia="zh-CN"/>
          </w:rPr>
          <w:t>(一)、产品规划</w:t>
        </w:r>
        <w:r>
          <w:tab/>
        </w:r>
        <w:r>
          <w:fldChar w:fldCharType="begin"/>
        </w:r>
        <w:r>
          <w:instrText xml:space="preserve"> PAGEREF _Toc214 \h </w:instrText>
        </w:r>
        <w:r>
          <w:fldChar w:fldCharType="separate"/>
        </w:r>
        <w:r>
          <w:t>13</w:t>
        </w:r>
        <w:r>
          <w:fldChar w:fldCharType="end"/>
        </w:r>
      </w:hyperlink>
    </w:p>
    <w:p>
      <w:pPr>
        <w:pStyle w:val="TOC2"/>
        <w:tabs>
          <w:tab w:val="right" w:leader="dot" w:pos="8306"/>
        </w:tabs>
      </w:pPr>
      <w:hyperlink w:anchor="_Toc23221" w:history="1">
        <w:r>
          <w:rPr>
            <w:rFonts w:ascii="仿宋" w:eastAsia="仿宋" w:hAnsi="仿宋" w:cs="仿宋" w:hint="eastAsia"/>
            <w:lang w:eastAsia="zh-CN"/>
          </w:rPr>
          <w:t>(二)、建设规模</w:t>
        </w:r>
        <w:r>
          <w:tab/>
        </w:r>
        <w:r>
          <w:fldChar w:fldCharType="begin"/>
        </w:r>
        <w:r>
          <w:instrText xml:space="preserve"> PAGEREF _Toc23221 \h </w:instrText>
        </w:r>
        <w:r>
          <w:fldChar w:fldCharType="separate"/>
        </w:r>
        <w:r>
          <w:t>14</w:t>
        </w:r>
        <w:r>
          <w:fldChar w:fldCharType="end"/>
        </w:r>
      </w:hyperlink>
    </w:p>
    <w:p>
      <w:pPr>
        <w:pStyle w:val="TOC1"/>
        <w:tabs>
          <w:tab w:val="right" w:leader="dot" w:pos="8306"/>
        </w:tabs>
      </w:pPr>
      <w:hyperlink w:anchor="_Toc18896" w:history="1">
        <w:r>
          <w:rPr>
            <w:rFonts w:ascii="仿宋" w:eastAsia="仿宋" w:hAnsi="仿宋" w:cs="仿宋" w:hint="eastAsia"/>
            <w:lang w:eastAsia="zh-CN"/>
          </w:rPr>
          <w:t>四、耐高温超轻硅酸钙隔热保湿材料项目文档管理</w:t>
        </w:r>
        <w:r>
          <w:tab/>
        </w:r>
        <w:r>
          <w:fldChar w:fldCharType="begin"/>
        </w:r>
        <w:r>
          <w:instrText xml:space="preserve"> PAGEREF _Toc18896 \h </w:instrText>
        </w:r>
        <w:r>
          <w:fldChar w:fldCharType="separate"/>
        </w:r>
        <w:r>
          <w:t>15</w:t>
        </w:r>
        <w:r>
          <w:fldChar w:fldCharType="end"/>
        </w:r>
      </w:hyperlink>
    </w:p>
    <w:p>
      <w:pPr>
        <w:pStyle w:val="TOC2"/>
        <w:tabs>
          <w:tab w:val="right" w:leader="dot" w:pos="8306"/>
        </w:tabs>
      </w:pPr>
      <w:hyperlink w:anchor="_Toc26187" w:history="1">
        <w:r>
          <w:rPr>
            <w:rFonts w:ascii="仿宋" w:eastAsia="仿宋" w:hAnsi="仿宋" w:cs="仿宋" w:hint="eastAsia"/>
            <w:lang w:eastAsia="zh-CN"/>
          </w:rPr>
          <w:t>(一)、文档编制与审查</w:t>
        </w:r>
        <w:r>
          <w:tab/>
        </w:r>
        <w:r>
          <w:fldChar w:fldCharType="begin"/>
        </w:r>
        <w:r>
          <w:instrText xml:space="preserve"> PAGEREF _Toc26187 \h </w:instrText>
        </w:r>
        <w:r>
          <w:fldChar w:fldCharType="separate"/>
        </w:r>
        <w:r>
          <w:t>15</w:t>
        </w:r>
        <w:r>
          <w:fldChar w:fldCharType="end"/>
        </w:r>
      </w:hyperlink>
    </w:p>
    <w:p>
      <w:pPr>
        <w:pStyle w:val="TOC2"/>
        <w:tabs>
          <w:tab w:val="right" w:leader="dot" w:pos="8306"/>
        </w:tabs>
      </w:pPr>
      <w:hyperlink w:anchor="_Toc29611" w:history="1">
        <w:r>
          <w:rPr>
            <w:rFonts w:ascii="仿宋" w:eastAsia="仿宋" w:hAnsi="仿宋" w:cs="仿宋" w:hint="eastAsia"/>
            <w:lang w:eastAsia="zh-CN"/>
          </w:rPr>
          <w:t>(二)、文档发布与分发</w:t>
        </w:r>
        <w:r>
          <w:tab/>
        </w:r>
        <w:r>
          <w:fldChar w:fldCharType="begin"/>
        </w:r>
        <w:r>
          <w:instrText xml:space="preserve"> PAGEREF _Toc29611 \h </w:instrText>
        </w:r>
        <w:r>
          <w:fldChar w:fldCharType="separate"/>
        </w:r>
        <w:r>
          <w:t>16</w:t>
        </w:r>
        <w:r>
          <w:fldChar w:fldCharType="end"/>
        </w:r>
      </w:hyperlink>
    </w:p>
    <w:p>
      <w:pPr>
        <w:pStyle w:val="TOC2"/>
        <w:tabs>
          <w:tab w:val="right" w:leader="dot" w:pos="8306"/>
        </w:tabs>
      </w:pPr>
      <w:hyperlink w:anchor="_Toc646" w:history="1">
        <w:r>
          <w:rPr>
            <w:rFonts w:ascii="仿宋" w:eastAsia="仿宋" w:hAnsi="仿宋" w:cs="仿宋" w:hint="eastAsia"/>
            <w:lang w:eastAsia="zh-CN"/>
          </w:rPr>
          <w:t>(三)、文档存档与归档</w:t>
        </w:r>
        <w:r>
          <w:tab/>
        </w:r>
        <w:r>
          <w:fldChar w:fldCharType="begin"/>
        </w:r>
        <w:r>
          <w:instrText xml:space="preserve"> PAGEREF _Toc646 \h </w:instrText>
        </w:r>
        <w:r>
          <w:fldChar w:fldCharType="separate"/>
        </w:r>
        <w:r>
          <w:t>17</w:t>
        </w:r>
        <w:r>
          <w:fldChar w:fldCharType="end"/>
        </w:r>
      </w:hyperlink>
    </w:p>
    <w:p>
      <w:pPr>
        <w:pStyle w:val="TOC1"/>
        <w:tabs>
          <w:tab w:val="right" w:leader="dot" w:pos="8306"/>
        </w:tabs>
      </w:pPr>
      <w:hyperlink w:anchor="_Toc21166" w:history="1">
        <w:r>
          <w:rPr>
            <w:rFonts w:ascii="仿宋" w:eastAsia="仿宋" w:hAnsi="仿宋" w:cs="仿宋" w:hint="eastAsia"/>
            <w:lang w:eastAsia="zh-CN"/>
          </w:rPr>
          <w:t>五、耐高温超轻硅酸钙隔热保湿材料项目选址可行性分析</w:t>
        </w:r>
        <w:r>
          <w:tab/>
        </w:r>
        <w:r>
          <w:fldChar w:fldCharType="begin"/>
        </w:r>
        <w:r>
          <w:instrText xml:space="preserve"> PAGEREF _Toc21166 \h </w:instrText>
        </w:r>
        <w:r>
          <w:fldChar w:fldCharType="separate"/>
        </w:r>
        <w:r>
          <w:t>18</w:t>
        </w:r>
        <w:r>
          <w:fldChar w:fldCharType="end"/>
        </w:r>
      </w:hyperlink>
    </w:p>
    <w:p>
      <w:pPr>
        <w:pStyle w:val="TOC2"/>
        <w:tabs>
          <w:tab w:val="right" w:leader="dot" w:pos="8306"/>
        </w:tabs>
      </w:pPr>
      <w:hyperlink w:anchor="_Toc18170" w:history="1">
        <w:r>
          <w:rPr>
            <w:rFonts w:ascii="仿宋" w:eastAsia="仿宋" w:hAnsi="仿宋" w:cs="仿宋" w:hint="eastAsia"/>
            <w:lang w:eastAsia="zh-CN"/>
          </w:rPr>
          <w:t>(一)、耐高温超轻硅酸钙隔热保湿材料项目选址</w:t>
        </w:r>
        <w:r>
          <w:tab/>
        </w:r>
        <w:r>
          <w:fldChar w:fldCharType="begin"/>
        </w:r>
        <w:r>
          <w:instrText xml:space="preserve"> PAGEREF _Toc18170 \h </w:instrText>
        </w:r>
        <w:r>
          <w:fldChar w:fldCharType="separate"/>
        </w:r>
        <w:r>
          <w:t>18</w:t>
        </w:r>
        <w:r>
          <w:fldChar w:fldCharType="end"/>
        </w:r>
      </w:hyperlink>
    </w:p>
    <w:p>
      <w:pPr>
        <w:pStyle w:val="TOC2"/>
        <w:tabs>
          <w:tab w:val="right" w:leader="dot" w:pos="8306"/>
        </w:tabs>
      </w:pPr>
      <w:hyperlink w:anchor="_Toc27391" w:history="1">
        <w:r>
          <w:rPr>
            <w:rFonts w:ascii="仿宋" w:eastAsia="仿宋" w:hAnsi="仿宋" w:cs="仿宋" w:hint="eastAsia"/>
            <w:lang w:eastAsia="zh-CN"/>
          </w:rPr>
          <w:t>(二)、用地控制指标</w:t>
        </w:r>
        <w:r>
          <w:tab/>
        </w:r>
        <w:r>
          <w:fldChar w:fldCharType="begin"/>
        </w:r>
        <w:r>
          <w:instrText xml:space="preserve"> PAGEREF _Toc27391 \h </w:instrText>
        </w:r>
        <w:r>
          <w:fldChar w:fldCharType="separate"/>
        </w:r>
        <w:r>
          <w:t>19</w:t>
        </w:r>
        <w:r>
          <w:fldChar w:fldCharType="end"/>
        </w:r>
      </w:hyperlink>
    </w:p>
    <w:p>
      <w:pPr>
        <w:pStyle w:val="TOC2"/>
        <w:tabs>
          <w:tab w:val="right" w:leader="dot" w:pos="8306"/>
        </w:tabs>
      </w:pPr>
      <w:hyperlink w:anchor="_Toc11937" w:history="1">
        <w:r>
          <w:rPr>
            <w:rFonts w:ascii="仿宋" w:eastAsia="仿宋" w:hAnsi="仿宋" w:cs="仿宋" w:hint="eastAsia"/>
            <w:lang w:eastAsia="zh-CN"/>
          </w:rPr>
          <w:t>(三)、节约用地措施</w:t>
        </w:r>
        <w:r>
          <w:tab/>
        </w:r>
        <w:r>
          <w:fldChar w:fldCharType="begin"/>
        </w:r>
        <w:r>
          <w:instrText xml:space="preserve"> PAGEREF _Toc11937 \h </w:instrText>
        </w:r>
        <w:r>
          <w:fldChar w:fldCharType="separate"/>
        </w:r>
        <w:r>
          <w:t>21</w:t>
        </w:r>
        <w:r>
          <w:fldChar w:fldCharType="end"/>
        </w:r>
      </w:hyperlink>
    </w:p>
    <w:p>
      <w:pPr>
        <w:pStyle w:val="TOC2"/>
        <w:tabs>
          <w:tab w:val="right" w:leader="dot" w:pos="8306"/>
        </w:tabs>
      </w:pPr>
      <w:hyperlink w:anchor="_Toc32085" w:history="1">
        <w:r>
          <w:rPr>
            <w:rFonts w:ascii="仿宋" w:eastAsia="仿宋" w:hAnsi="仿宋" w:cs="仿宋" w:hint="eastAsia"/>
            <w:lang w:eastAsia="zh-CN"/>
          </w:rPr>
          <w:t>(四)、总图布置方案</w:t>
        </w:r>
        <w:r>
          <w:tab/>
        </w:r>
        <w:r>
          <w:fldChar w:fldCharType="begin"/>
        </w:r>
        <w:r>
          <w:instrText xml:space="preserve"> PAGEREF _Toc32085 \h </w:instrText>
        </w:r>
        <w:r>
          <w:fldChar w:fldCharType="separate"/>
        </w:r>
        <w:r>
          <w:t>22</w:t>
        </w:r>
        <w:r>
          <w:fldChar w:fldCharType="end"/>
        </w:r>
      </w:hyperlink>
    </w:p>
    <w:p>
      <w:pPr>
        <w:pStyle w:val="TOC2"/>
        <w:tabs>
          <w:tab w:val="right" w:leader="dot" w:pos="8306"/>
        </w:tabs>
      </w:pPr>
      <w:hyperlink w:anchor="_Toc2656" w:history="1">
        <w:r>
          <w:rPr>
            <w:rFonts w:ascii="仿宋" w:eastAsia="仿宋" w:hAnsi="仿宋" w:cs="仿宋" w:hint="eastAsia"/>
            <w:lang w:eastAsia="zh-CN"/>
          </w:rPr>
          <w:t>(五)、选址综合评价</w:t>
        </w:r>
        <w:r>
          <w:tab/>
        </w:r>
        <w:r>
          <w:fldChar w:fldCharType="begin"/>
        </w:r>
        <w:r>
          <w:instrText xml:space="preserve"> PAGEREF _Toc2656 \h </w:instrText>
        </w:r>
        <w:r>
          <w:fldChar w:fldCharType="separate"/>
        </w:r>
        <w:r>
          <w:t>23</w:t>
        </w:r>
        <w:r>
          <w:fldChar w:fldCharType="end"/>
        </w:r>
      </w:hyperlink>
    </w:p>
    <w:p>
      <w:pPr>
        <w:pStyle w:val="TOC1"/>
        <w:tabs>
          <w:tab w:val="right" w:leader="dot" w:pos="8306"/>
        </w:tabs>
      </w:pPr>
      <w:hyperlink w:anchor="_Toc26109" w:history="1">
        <w:r>
          <w:rPr>
            <w:rFonts w:ascii="仿宋" w:eastAsia="仿宋" w:hAnsi="仿宋" w:cs="仿宋" w:hint="eastAsia"/>
            <w:lang w:eastAsia="zh-CN"/>
          </w:rPr>
          <w:t>六、耐高温超轻硅酸钙隔热保湿材料项目建设背景及必要性分析</w:t>
        </w:r>
        <w:r>
          <w:tab/>
        </w:r>
        <w:r>
          <w:fldChar w:fldCharType="begin"/>
        </w:r>
        <w:r>
          <w:instrText xml:space="preserve"> PAGEREF _Toc26109 \h </w:instrText>
        </w:r>
        <w:r>
          <w:fldChar w:fldCharType="separate"/>
        </w:r>
        <w:r>
          <w:t>24</w:t>
        </w:r>
        <w:r>
          <w:fldChar w:fldCharType="end"/>
        </w:r>
      </w:hyperlink>
    </w:p>
    <w:p>
      <w:pPr>
        <w:pStyle w:val="TOC2"/>
        <w:tabs>
          <w:tab w:val="right" w:leader="dot" w:pos="8306"/>
        </w:tabs>
      </w:pPr>
      <w:hyperlink w:anchor="_Toc16473" w:history="1">
        <w:r>
          <w:rPr>
            <w:rFonts w:ascii="仿宋" w:eastAsia="仿宋" w:hAnsi="仿宋" w:cs="仿宋" w:hint="eastAsia"/>
            <w:lang w:eastAsia="zh-CN"/>
          </w:rPr>
          <w:t>(一)、耐高温超轻硅酸钙隔热保湿材料项目背景分析</w:t>
        </w:r>
        <w:r>
          <w:tab/>
        </w:r>
        <w:r>
          <w:fldChar w:fldCharType="begin"/>
        </w:r>
        <w:r>
          <w:instrText xml:space="preserve"> PAGEREF _Toc16473 \h </w:instrText>
        </w:r>
        <w:r>
          <w:fldChar w:fldCharType="separate"/>
        </w:r>
        <w:r>
          <w:t>24</w:t>
        </w:r>
        <w:r>
          <w:fldChar w:fldCharType="end"/>
        </w:r>
      </w:hyperlink>
    </w:p>
    <w:p>
      <w:pPr>
        <w:pStyle w:val="TOC2"/>
        <w:tabs>
          <w:tab w:val="right" w:leader="dot" w:pos="8306"/>
        </w:tabs>
      </w:pPr>
      <w:hyperlink w:anchor="_Toc18778" w:history="1">
        <w:r>
          <w:rPr>
            <w:rFonts w:ascii="仿宋" w:eastAsia="仿宋" w:hAnsi="仿宋" w:cs="仿宋" w:hint="eastAsia"/>
            <w:lang w:eastAsia="zh-CN"/>
          </w:rPr>
          <w:t>(二)、耐高温超轻硅酸钙隔热保湿材料项目建设必要性分析</w:t>
        </w:r>
        <w:r>
          <w:tab/>
        </w:r>
        <w:r>
          <w:fldChar w:fldCharType="begin"/>
        </w:r>
        <w:r>
          <w:instrText xml:space="preserve"> PAGEREF _Toc18778 \h </w:instrText>
        </w:r>
        <w:r>
          <w:fldChar w:fldCharType="separate"/>
        </w:r>
        <w:r>
          <w:t>26</w:t>
        </w:r>
        <w:r>
          <w:fldChar w:fldCharType="end"/>
        </w:r>
      </w:hyperlink>
    </w:p>
    <w:p>
      <w:pPr>
        <w:pStyle w:val="TOC1"/>
        <w:tabs>
          <w:tab w:val="right" w:leader="dot" w:pos="8306"/>
        </w:tabs>
      </w:pPr>
      <w:hyperlink w:anchor="_Toc1805" w:history="1">
        <w:r>
          <w:rPr>
            <w:rFonts w:ascii="仿宋" w:eastAsia="仿宋" w:hAnsi="仿宋" w:cs="仿宋" w:hint="eastAsia"/>
            <w:lang w:eastAsia="zh-CN"/>
          </w:rPr>
          <w:t>七、耐高温超轻硅酸钙隔热保湿材料项目创新与研发</w:t>
        </w:r>
        <w:r>
          <w:tab/>
        </w:r>
        <w:r>
          <w:fldChar w:fldCharType="begin"/>
        </w:r>
        <w:r>
          <w:instrText xml:space="preserve"> PAGEREF _Toc1805 \h </w:instrText>
        </w:r>
        <w:r>
          <w:fldChar w:fldCharType="separate"/>
        </w:r>
        <w:r>
          <w:t>28</w:t>
        </w:r>
        <w:r>
          <w:fldChar w:fldCharType="end"/>
        </w:r>
      </w:hyperlink>
    </w:p>
    <w:p>
      <w:pPr>
        <w:pStyle w:val="TOC2"/>
        <w:tabs>
          <w:tab w:val="right" w:leader="dot" w:pos="8306"/>
        </w:tabs>
      </w:pPr>
      <w:hyperlink w:anchor="_Toc8450" w:history="1">
        <w:r>
          <w:rPr>
            <w:rFonts w:ascii="仿宋" w:eastAsia="仿宋" w:hAnsi="仿宋" w:cs="仿宋" w:hint="eastAsia"/>
            <w:lang w:eastAsia="zh-CN"/>
          </w:rPr>
          <w:t>(一)、创新策略与方向</w:t>
        </w:r>
        <w:r>
          <w:tab/>
        </w:r>
        <w:r>
          <w:fldChar w:fldCharType="begin"/>
        </w:r>
        <w:r>
          <w:instrText xml:space="preserve"> PAGEREF _Toc8450 \h </w:instrText>
        </w:r>
        <w:r>
          <w:fldChar w:fldCharType="separate"/>
        </w:r>
        <w:r>
          <w:t>28</w:t>
        </w:r>
        <w:r>
          <w:fldChar w:fldCharType="end"/>
        </w:r>
      </w:hyperlink>
    </w:p>
    <w:p>
      <w:pPr>
        <w:pStyle w:val="TOC2"/>
        <w:tabs>
          <w:tab w:val="right" w:leader="dot" w:pos="8306"/>
        </w:tabs>
      </w:pPr>
      <w:hyperlink w:anchor="_Toc613" w:history="1">
        <w:r>
          <w:rPr>
            <w:rFonts w:ascii="仿宋" w:eastAsia="仿宋" w:hAnsi="仿宋" w:cs="仿宋" w:hint="eastAsia"/>
            <w:lang w:eastAsia="zh-CN"/>
          </w:rPr>
          <w:t>(二)、研发规划与投入</w:t>
        </w:r>
        <w:r>
          <w:tab/>
        </w:r>
        <w:r>
          <w:fldChar w:fldCharType="begin"/>
        </w:r>
        <w:r>
          <w:instrText xml:space="preserve"> PAGEREF _Toc613 \h </w:instrText>
        </w:r>
        <w:r>
          <w:fldChar w:fldCharType="separate"/>
        </w:r>
        <w:r>
          <w:t>29</w:t>
        </w:r>
        <w:r>
          <w:fldChar w:fldCharType="end"/>
        </w:r>
      </w:hyperlink>
    </w:p>
    <w:p>
      <w:pPr>
        <w:pStyle w:val="TOC1"/>
        <w:tabs>
          <w:tab w:val="right" w:leader="dot" w:pos="8306"/>
        </w:tabs>
      </w:pPr>
      <w:hyperlink w:anchor="_Toc5928" w:history="1">
        <w:r>
          <w:rPr>
            <w:rFonts w:ascii="仿宋" w:eastAsia="仿宋" w:hAnsi="仿宋" w:cs="仿宋" w:hint="eastAsia"/>
            <w:lang w:eastAsia="zh-CN"/>
          </w:rPr>
          <w:t>八、耐高温超轻硅酸钙隔热保湿材料项目人力资源管理</w:t>
        </w:r>
        <w:r>
          <w:tab/>
        </w:r>
        <w:r>
          <w:fldChar w:fldCharType="begin"/>
        </w:r>
        <w:r>
          <w:instrText xml:space="preserve"> PAGEREF _Toc5928 \h </w:instrText>
        </w:r>
        <w:r>
          <w:fldChar w:fldCharType="separate"/>
        </w:r>
        <w:r>
          <w:t>31</w:t>
        </w:r>
        <w:r>
          <w:fldChar w:fldCharType="end"/>
        </w:r>
      </w:hyperlink>
    </w:p>
    <w:p>
      <w:pPr>
        <w:pStyle w:val="TOC2"/>
        <w:tabs>
          <w:tab w:val="right" w:leader="dot" w:pos="8306"/>
        </w:tabs>
      </w:pPr>
      <w:hyperlink w:anchor="_Toc6672" w:history="1">
        <w:r>
          <w:rPr>
            <w:rFonts w:ascii="仿宋" w:eastAsia="仿宋" w:hAnsi="仿宋" w:cs="仿宋" w:hint="eastAsia"/>
            <w:lang w:eastAsia="zh-CN"/>
          </w:rPr>
          <w:t>(一)、建立健全的预算管理制度</w:t>
        </w:r>
        <w:r>
          <w:tab/>
        </w:r>
        <w:r>
          <w:fldChar w:fldCharType="begin"/>
        </w:r>
        <w:r>
          <w:instrText xml:space="preserve"> PAGEREF _Toc6672 \h </w:instrText>
        </w:r>
        <w:r>
          <w:fldChar w:fldCharType="separate"/>
        </w:r>
        <w:r>
          <w:t>31</w:t>
        </w:r>
        <w:r>
          <w:fldChar w:fldCharType="end"/>
        </w:r>
      </w:hyperlink>
    </w:p>
    <w:p>
      <w:pPr>
        <w:pStyle w:val="TOC2"/>
        <w:tabs>
          <w:tab w:val="right" w:leader="dot" w:pos="8306"/>
        </w:tabs>
      </w:pPr>
      <w:hyperlink w:anchor="_Toc18932" w:history="1">
        <w:r>
          <w:rPr>
            <w:rFonts w:ascii="仿宋" w:eastAsia="仿宋" w:hAnsi="仿宋" w:cs="仿宋" w:hint="eastAsia"/>
            <w:lang w:eastAsia="zh-CN"/>
          </w:rPr>
          <w:t>(二)、加强资金流动监控</w:t>
        </w:r>
        <w:r>
          <w:tab/>
        </w:r>
        <w:r>
          <w:fldChar w:fldCharType="begin"/>
        </w:r>
        <w:r>
          <w:instrText xml:space="preserve"> PAGEREF _Toc18932 \h </w:instrText>
        </w:r>
        <w:r>
          <w:fldChar w:fldCharType="separate"/>
        </w:r>
        <w:r>
          <w:t>33</w:t>
        </w:r>
        <w:r>
          <w:fldChar w:fldCharType="end"/>
        </w:r>
      </w:hyperlink>
    </w:p>
    <w:p>
      <w:pPr>
        <w:pStyle w:val="TOC2"/>
        <w:tabs>
          <w:tab w:val="right" w:leader="dot" w:pos="8306"/>
        </w:tabs>
      </w:pPr>
      <w:hyperlink w:anchor="_Toc23522" w:history="1">
        <w:r>
          <w:rPr>
            <w:rFonts w:ascii="仿宋" w:eastAsia="仿宋" w:hAnsi="仿宋" w:cs="仿宋" w:hint="eastAsia"/>
            <w:lang w:eastAsia="zh-CN"/>
          </w:rPr>
          <w:t>(三)、制定完善的风险控制机制</w:t>
        </w:r>
        <w:r>
          <w:tab/>
        </w:r>
        <w:r>
          <w:fldChar w:fldCharType="begin"/>
        </w:r>
        <w:r>
          <w:instrText xml:space="preserve"> PAGEREF _Toc23522 \h </w:instrText>
        </w:r>
        <w:r>
          <w:fldChar w:fldCharType="separate"/>
        </w:r>
        <w:r>
          <w:t>34</w:t>
        </w:r>
        <w:r>
          <w:fldChar w:fldCharType="end"/>
        </w:r>
      </w:hyperlink>
    </w:p>
    <w:p>
      <w:pPr>
        <w:pStyle w:val="TOC2"/>
        <w:tabs>
          <w:tab w:val="right" w:leader="dot" w:pos="8306"/>
        </w:tabs>
      </w:pPr>
      <w:hyperlink w:anchor="_Toc7925" w:history="1">
        <w:r>
          <w:rPr>
            <w:rFonts w:ascii="仿宋" w:eastAsia="仿宋" w:hAnsi="仿宋" w:cs="仿宋" w:hint="eastAsia"/>
            <w:lang w:eastAsia="zh-CN"/>
          </w:rPr>
          <w:t>(四)、优化成本管理</w:t>
        </w:r>
        <w:r>
          <w:tab/>
        </w:r>
        <w:r>
          <w:fldChar w:fldCharType="begin"/>
        </w:r>
        <w:r>
          <w:instrText xml:space="preserve"> PAGEREF _Toc7925 \h </w:instrText>
        </w:r>
        <w:r>
          <w:fldChar w:fldCharType="separate"/>
        </w:r>
        <w:r>
          <w:t>36</w:t>
        </w:r>
        <w:r>
          <w:fldChar w:fldCharType="end"/>
        </w:r>
      </w:hyperlink>
    </w:p>
    <w:p>
      <w:pPr>
        <w:pStyle w:val="TOC1"/>
        <w:tabs>
          <w:tab w:val="right" w:leader="dot" w:pos="8306"/>
        </w:tabs>
      </w:pPr>
      <w:hyperlink w:anchor="_Toc4631" w:history="1">
        <w:r>
          <w:rPr>
            <w:rFonts w:ascii="仿宋" w:eastAsia="仿宋" w:hAnsi="仿宋" w:cs="仿宋" w:hint="eastAsia"/>
            <w:lang w:eastAsia="zh-CN"/>
          </w:rPr>
          <w:t>九、耐高温超轻硅酸钙隔热保湿材料项目社会影响</w:t>
        </w:r>
        <w:r>
          <w:tab/>
        </w:r>
        <w:r>
          <w:fldChar w:fldCharType="begin"/>
        </w:r>
        <w:r>
          <w:instrText xml:space="preserve"> PAGEREF _Toc4631 \h </w:instrText>
        </w:r>
        <w:r>
          <w:fldChar w:fldCharType="separate"/>
        </w:r>
        <w:r>
          <w:t>38</w:t>
        </w:r>
        <w:r>
          <w:fldChar w:fldCharType="end"/>
        </w:r>
      </w:hyperlink>
    </w:p>
    <w:p>
      <w:pPr>
        <w:pStyle w:val="TOC2"/>
        <w:tabs>
          <w:tab w:val="right" w:leader="dot" w:pos="8306"/>
        </w:tabs>
      </w:pPr>
      <w:hyperlink w:anchor="_Toc20181" w:history="1">
        <w:r>
          <w:rPr>
            <w:rFonts w:ascii="仿宋" w:eastAsia="仿宋" w:hAnsi="仿宋" w:cs="仿宋" w:hint="eastAsia"/>
            <w:lang w:eastAsia="zh-CN"/>
          </w:rPr>
          <w:t>(一)、社会责任与义务</w:t>
        </w:r>
        <w:r>
          <w:tab/>
        </w:r>
        <w:r>
          <w:fldChar w:fldCharType="begin"/>
        </w:r>
        <w:r>
          <w:instrText xml:space="preserve"> PAGEREF _Toc20181 \h </w:instrText>
        </w:r>
        <w:r>
          <w:fldChar w:fldCharType="separate"/>
        </w:r>
        <w:r>
          <w:t>38</w:t>
        </w:r>
        <w:r>
          <w:fldChar w:fldCharType="end"/>
        </w:r>
      </w:hyperlink>
    </w:p>
    <w:p>
      <w:pPr>
        <w:pStyle w:val="TOC2"/>
        <w:tabs>
          <w:tab w:val="right" w:leader="dot" w:pos="8306"/>
        </w:tabs>
      </w:pPr>
      <w:hyperlink w:anchor="_Toc13468" w:history="1">
        <w:r>
          <w:rPr>
            <w:rFonts w:ascii="仿宋" w:eastAsia="仿宋" w:hAnsi="仿宋" w:cs="仿宋" w:hint="eastAsia"/>
            <w:lang w:eastAsia="zh-CN"/>
          </w:rPr>
          <w:t>(二)、社会参与与沟通</w:t>
        </w:r>
        <w:r>
          <w:tab/>
        </w:r>
        <w:r>
          <w:fldChar w:fldCharType="begin"/>
        </w:r>
        <w:r>
          <w:instrText xml:space="preserve"> PAGEREF _Toc13468 \h </w:instrText>
        </w:r>
        <w:r>
          <w:fldChar w:fldCharType="separate"/>
        </w:r>
        <w:r>
          <w:t>38</w:t>
        </w:r>
        <w:r>
          <w:fldChar w:fldCharType="end"/>
        </w:r>
      </w:hyperlink>
    </w:p>
    <w:p>
      <w:pPr>
        <w:pStyle w:val="TOC1"/>
        <w:tabs>
          <w:tab w:val="right" w:leader="dot" w:pos="8306"/>
        </w:tabs>
      </w:pPr>
      <w:hyperlink w:anchor="_Toc21492" w:history="1">
        <w:r>
          <w:rPr>
            <w:rFonts w:ascii="仿宋" w:eastAsia="仿宋" w:hAnsi="仿宋" w:cs="仿宋" w:hint="eastAsia"/>
            <w:lang w:eastAsia="zh-CN"/>
          </w:rPr>
          <w:t>十、耐高温超轻硅酸钙隔热保湿材料项目风险管理</w:t>
        </w:r>
        <w:r>
          <w:tab/>
        </w:r>
        <w:r>
          <w:fldChar w:fldCharType="begin"/>
        </w:r>
        <w:r>
          <w:instrText xml:space="preserve"> PAGEREF _Toc21492 \h </w:instrText>
        </w:r>
        <w:r>
          <w:fldChar w:fldCharType="separate"/>
        </w:r>
        <w:r>
          <w:t>40</w:t>
        </w:r>
        <w:r>
          <w:fldChar w:fldCharType="end"/>
        </w:r>
      </w:hyperlink>
    </w:p>
    <w:p>
      <w:pPr>
        <w:pStyle w:val="TOC2"/>
        <w:tabs>
          <w:tab w:val="right" w:leader="dot" w:pos="8306"/>
        </w:tabs>
      </w:pPr>
      <w:hyperlink w:anchor="_Toc21975" w:history="1">
        <w:r>
          <w:rPr>
            <w:rFonts w:ascii="仿宋" w:eastAsia="仿宋" w:hAnsi="仿宋" w:cs="仿宋" w:hint="eastAsia"/>
            <w:lang w:eastAsia="zh-CN"/>
          </w:rPr>
          <w:t>(一)、风险识别与评估</w:t>
        </w:r>
        <w:r>
          <w:tab/>
        </w:r>
        <w:r>
          <w:fldChar w:fldCharType="begin"/>
        </w:r>
        <w:r>
          <w:instrText xml:space="preserve"> PAGEREF _Toc21975 \h </w:instrText>
        </w:r>
        <w:r>
          <w:fldChar w:fldCharType="separate"/>
        </w:r>
        <w:r>
          <w:t>40</w:t>
        </w:r>
        <w:r>
          <w:fldChar w:fldCharType="end"/>
        </w:r>
      </w:hyperlink>
    </w:p>
    <w:p>
      <w:pPr>
        <w:pStyle w:val="TOC2"/>
        <w:tabs>
          <w:tab w:val="right" w:leader="dot" w:pos="8306"/>
        </w:tabs>
      </w:pPr>
      <w:hyperlink w:anchor="_Toc31384" w:history="1">
        <w:r>
          <w:rPr>
            <w:rFonts w:ascii="仿宋" w:eastAsia="仿宋" w:hAnsi="仿宋" w:cs="仿宋" w:hint="eastAsia"/>
            <w:lang w:eastAsia="zh-CN"/>
          </w:rPr>
          <w:t>(二)、风险应对策略</w:t>
        </w:r>
        <w:r>
          <w:tab/>
        </w:r>
        <w:r>
          <w:fldChar w:fldCharType="begin"/>
        </w:r>
        <w:r>
          <w:instrText xml:space="preserve"> PAGEREF _Toc31384 \h </w:instrText>
        </w:r>
        <w:r>
          <w:fldChar w:fldCharType="separate"/>
        </w:r>
        <w:r>
          <w:t>41</w:t>
        </w:r>
        <w:r>
          <w:fldChar w:fldCharType="end"/>
        </w:r>
      </w:hyperlink>
    </w:p>
    <w:p>
      <w:pPr>
        <w:pStyle w:val="TOC2"/>
        <w:tabs>
          <w:tab w:val="right" w:leader="dot" w:pos="8306"/>
        </w:tabs>
      </w:pPr>
      <w:hyperlink w:anchor="_Toc28297" w:history="1">
        <w:r>
          <w:rPr>
            <w:rFonts w:ascii="仿宋" w:eastAsia="仿宋" w:hAnsi="仿宋" w:cs="仿宋" w:hint="eastAsia"/>
            <w:lang w:eastAsia="zh-CN"/>
          </w:rPr>
          <w:t>(三)、风险监控与控制</w:t>
        </w:r>
        <w:r>
          <w:tab/>
        </w:r>
        <w:r>
          <w:fldChar w:fldCharType="begin"/>
        </w:r>
        <w:r>
          <w:instrText xml:space="preserve"> PAGEREF _Toc28297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 w:history="1">
        <w:r>
          <w:rPr>
            <w:rFonts w:ascii="仿宋" w:eastAsia="仿宋" w:hAnsi="仿宋" w:cs="仿宋" w:hint="eastAsia"/>
            <w:lang w:eastAsia="zh-CN"/>
          </w:rPr>
          <w:t>十一、耐高温超轻硅酸钙隔热保湿材料项目技术管理</w:t>
        </w:r>
        <w:r>
          <w:tab/>
        </w:r>
        <w:r>
          <w:fldChar w:fldCharType="begin"/>
        </w:r>
        <w:r>
          <w:instrText xml:space="preserve"> PAGEREF _Toc1996 \h </w:instrText>
        </w:r>
        <w:r>
          <w:fldChar w:fldCharType="separate"/>
        </w:r>
        <w:r>
          <w:t>44</w:t>
        </w:r>
        <w:r>
          <w:fldChar w:fldCharType="end"/>
        </w:r>
      </w:hyperlink>
    </w:p>
    <w:p>
      <w:pPr>
        <w:pStyle w:val="TOC2"/>
        <w:tabs>
          <w:tab w:val="right" w:leader="dot" w:pos="8306"/>
        </w:tabs>
      </w:pPr>
      <w:hyperlink w:anchor="_Toc18862" w:history="1">
        <w:r>
          <w:rPr>
            <w:rFonts w:ascii="仿宋" w:eastAsia="仿宋" w:hAnsi="仿宋" w:cs="仿宋" w:hint="eastAsia"/>
            <w:lang w:eastAsia="zh-CN"/>
          </w:rPr>
          <w:t>(一)、技术方案选用方向</w:t>
        </w:r>
        <w:r>
          <w:tab/>
        </w:r>
        <w:r>
          <w:fldChar w:fldCharType="begin"/>
        </w:r>
        <w:r>
          <w:instrText xml:space="preserve"> PAGEREF _Toc18862 \h </w:instrText>
        </w:r>
        <w:r>
          <w:fldChar w:fldCharType="separate"/>
        </w:r>
        <w:r>
          <w:t>44</w:t>
        </w:r>
        <w:r>
          <w:fldChar w:fldCharType="end"/>
        </w:r>
      </w:hyperlink>
    </w:p>
    <w:p>
      <w:pPr>
        <w:pStyle w:val="TOC2"/>
        <w:tabs>
          <w:tab w:val="right" w:leader="dot" w:pos="8306"/>
        </w:tabs>
      </w:pPr>
      <w:hyperlink w:anchor="_Toc21555" w:history="1">
        <w:r>
          <w:rPr>
            <w:rFonts w:ascii="仿宋" w:eastAsia="仿宋" w:hAnsi="仿宋" w:cs="仿宋" w:hint="eastAsia"/>
            <w:lang w:eastAsia="zh-CN"/>
          </w:rPr>
          <w:t>(二)、工艺技术方案选用原则</w:t>
        </w:r>
        <w:r>
          <w:tab/>
        </w:r>
        <w:r>
          <w:fldChar w:fldCharType="begin"/>
        </w:r>
        <w:r>
          <w:instrText xml:space="preserve"> PAGEREF _Toc21555 \h </w:instrText>
        </w:r>
        <w:r>
          <w:fldChar w:fldCharType="separate"/>
        </w:r>
        <w:r>
          <w:t>46</w:t>
        </w:r>
        <w:r>
          <w:fldChar w:fldCharType="end"/>
        </w:r>
      </w:hyperlink>
    </w:p>
    <w:p>
      <w:pPr>
        <w:pStyle w:val="TOC2"/>
        <w:tabs>
          <w:tab w:val="right" w:leader="dot" w:pos="8306"/>
        </w:tabs>
      </w:pPr>
      <w:hyperlink w:anchor="_Toc6294" w:history="1">
        <w:r>
          <w:rPr>
            <w:rFonts w:ascii="仿宋" w:eastAsia="仿宋" w:hAnsi="仿宋" w:cs="仿宋" w:hint="eastAsia"/>
            <w:lang w:eastAsia="zh-CN"/>
          </w:rPr>
          <w:t>(三)、工艺技术方案要求</w:t>
        </w:r>
        <w:r>
          <w:tab/>
        </w:r>
        <w:r>
          <w:fldChar w:fldCharType="begin"/>
        </w:r>
        <w:r>
          <w:instrText xml:space="preserve"> PAGEREF _Toc6294 \h </w:instrText>
        </w:r>
        <w:r>
          <w:fldChar w:fldCharType="separate"/>
        </w:r>
        <w:r>
          <w:t>48</w:t>
        </w:r>
        <w:r>
          <w:fldChar w:fldCharType="end"/>
        </w:r>
      </w:hyperlink>
    </w:p>
    <w:p>
      <w:pPr>
        <w:pStyle w:val="TOC1"/>
        <w:tabs>
          <w:tab w:val="right" w:leader="dot" w:pos="8306"/>
        </w:tabs>
      </w:pPr>
      <w:hyperlink w:anchor="_Toc25162" w:history="1">
        <w:r>
          <w:rPr>
            <w:rFonts w:ascii="仿宋" w:eastAsia="仿宋" w:hAnsi="仿宋" w:cs="仿宋" w:hint="eastAsia"/>
            <w:lang w:eastAsia="zh-CN"/>
          </w:rPr>
          <w:t>十二、生产安全保护</w:t>
        </w:r>
        <w:r>
          <w:tab/>
        </w:r>
        <w:r>
          <w:fldChar w:fldCharType="begin"/>
        </w:r>
        <w:r>
          <w:instrText xml:space="preserve"> PAGEREF _Toc25162 \h </w:instrText>
        </w:r>
        <w:r>
          <w:fldChar w:fldCharType="separate"/>
        </w:r>
        <w:r>
          <w:t>50</w:t>
        </w:r>
        <w:r>
          <w:fldChar w:fldCharType="end"/>
        </w:r>
      </w:hyperlink>
    </w:p>
    <w:p>
      <w:pPr>
        <w:pStyle w:val="TOC2"/>
        <w:tabs>
          <w:tab w:val="right" w:leader="dot" w:pos="8306"/>
        </w:tabs>
      </w:pPr>
      <w:hyperlink w:anchor="_Toc14471" w:history="1">
        <w:r>
          <w:rPr>
            <w:rFonts w:ascii="仿宋" w:eastAsia="仿宋" w:hAnsi="仿宋" w:cs="仿宋" w:hint="eastAsia"/>
            <w:lang w:eastAsia="zh-CN"/>
          </w:rPr>
          <w:t>(一)、消防安全</w:t>
        </w:r>
        <w:r>
          <w:tab/>
        </w:r>
        <w:r>
          <w:fldChar w:fldCharType="begin"/>
        </w:r>
        <w:r>
          <w:instrText xml:space="preserve"> PAGEREF _Toc14471 \h </w:instrText>
        </w:r>
        <w:r>
          <w:fldChar w:fldCharType="separate"/>
        </w:r>
        <w:r>
          <w:t>50</w:t>
        </w:r>
        <w:r>
          <w:fldChar w:fldCharType="end"/>
        </w:r>
      </w:hyperlink>
    </w:p>
    <w:p>
      <w:pPr>
        <w:pStyle w:val="TOC2"/>
        <w:tabs>
          <w:tab w:val="right" w:leader="dot" w:pos="8306"/>
        </w:tabs>
      </w:pPr>
      <w:hyperlink w:anchor="_Toc29685" w:history="1">
        <w:r>
          <w:rPr>
            <w:rFonts w:ascii="仿宋" w:eastAsia="仿宋" w:hAnsi="仿宋" w:cs="仿宋" w:hint="eastAsia"/>
            <w:lang w:eastAsia="zh-CN"/>
          </w:rPr>
          <w:t>(二)、防火防爆总图布置措施</w:t>
        </w:r>
        <w:r>
          <w:tab/>
        </w:r>
        <w:r>
          <w:fldChar w:fldCharType="begin"/>
        </w:r>
        <w:r>
          <w:instrText xml:space="preserve"> PAGEREF _Toc29685 \h </w:instrText>
        </w:r>
        <w:r>
          <w:fldChar w:fldCharType="separate"/>
        </w:r>
        <w:r>
          <w:t>52</w:t>
        </w:r>
        <w:r>
          <w:fldChar w:fldCharType="end"/>
        </w:r>
      </w:hyperlink>
    </w:p>
    <w:p>
      <w:pPr>
        <w:pStyle w:val="TOC2"/>
        <w:tabs>
          <w:tab w:val="right" w:leader="dot" w:pos="8306"/>
        </w:tabs>
      </w:pPr>
      <w:hyperlink w:anchor="_Toc16038" w:history="1">
        <w:r>
          <w:rPr>
            <w:rFonts w:ascii="仿宋" w:eastAsia="仿宋" w:hAnsi="仿宋" w:cs="仿宋" w:hint="eastAsia"/>
            <w:lang w:eastAsia="zh-CN"/>
          </w:rPr>
          <w:t>(三)、自然灾害防范措施</w:t>
        </w:r>
        <w:r>
          <w:tab/>
        </w:r>
        <w:r>
          <w:fldChar w:fldCharType="begin"/>
        </w:r>
        <w:r>
          <w:instrText xml:space="preserve"> PAGEREF _Toc16038 \h </w:instrText>
        </w:r>
        <w:r>
          <w:fldChar w:fldCharType="separate"/>
        </w:r>
        <w:r>
          <w:t>53</w:t>
        </w:r>
        <w:r>
          <w:fldChar w:fldCharType="end"/>
        </w:r>
      </w:hyperlink>
    </w:p>
    <w:p>
      <w:pPr>
        <w:pStyle w:val="TOC2"/>
        <w:tabs>
          <w:tab w:val="right" w:leader="dot" w:pos="8306"/>
        </w:tabs>
      </w:pPr>
      <w:hyperlink w:anchor="_Toc338" w:history="1">
        <w:r>
          <w:rPr>
            <w:rFonts w:ascii="仿宋" w:eastAsia="仿宋" w:hAnsi="仿宋" w:cs="仿宋" w:hint="eastAsia"/>
            <w:lang w:eastAsia="zh-CN"/>
          </w:rPr>
          <w:t>(四)、安全色及安全标志使用要求</w:t>
        </w:r>
        <w:r>
          <w:tab/>
        </w:r>
        <w:r>
          <w:fldChar w:fldCharType="begin"/>
        </w:r>
        <w:r>
          <w:instrText xml:space="preserve"> PAGEREF _Toc338 \h </w:instrText>
        </w:r>
        <w:r>
          <w:fldChar w:fldCharType="separate"/>
        </w:r>
        <w:r>
          <w:t>54</w:t>
        </w:r>
        <w:r>
          <w:fldChar w:fldCharType="end"/>
        </w:r>
      </w:hyperlink>
    </w:p>
    <w:p>
      <w:pPr>
        <w:pStyle w:val="TOC2"/>
        <w:tabs>
          <w:tab w:val="right" w:leader="dot" w:pos="8306"/>
        </w:tabs>
      </w:pPr>
      <w:hyperlink w:anchor="_Toc17407" w:history="1">
        <w:r>
          <w:rPr>
            <w:rFonts w:ascii="仿宋" w:eastAsia="仿宋" w:hAnsi="仿宋" w:cs="仿宋" w:hint="eastAsia"/>
            <w:lang w:eastAsia="zh-CN"/>
          </w:rPr>
          <w:t>(五)、防尘防毒措施</w:t>
        </w:r>
        <w:r>
          <w:tab/>
        </w:r>
        <w:r>
          <w:fldChar w:fldCharType="begin"/>
        </w:r>
        <w:r>
          <w:instrText xml:space="preserve"> PAGEREF _Toc17407 \h </w:instrText>
        </w:r>
        <w:r>
          <w:fldChar w:fldCharType="separate"/>
        </w:r>
        <w:r>
          <w:t>55</w:t>
        </w:r>
        <w:r>
          <w:fldChar w:fldCharType="end"/>
        </w:r>
      </w:hyperlink>
    </w:p>
    <w:p>
      <w:pPr>
        <w:pStyle w:val="TOC2"/>
        <w:tabs>
          <w:tab w:val="right" w:leader="dot" w:pos="8306"/>
        </w:tabs>
      </w:pPr>
      <w:hyperlink w:anchor="_Toc17178" w:history="1">
        <w:r>
          <w:rPr>
            <w:rFonts w:ascii="仿宋" w:eastAsia="仿宋" w:hAnsi="仿宋" w:cs="仿宋" w:hint="eastAsia"/>
            <w:lang w:eastAsia="zh-CN"/>
          </w:rPr>
          <w:t>(六)、防静电、触电防护及防雷措施</w:t>
        </w:r>
        <w:r>
          <w:tab/>
        </w:r>
        <w:r>
          <w:fldChar w:fldCharType="begin"/>
        </w:r>
        <w:r>
          <w:instrText xml:space="preserve"> PAGEREF _Toc17178 \h </w:instrText>
        </w:r>
        <w:r>
          <w:fldChar w:fldCharType="separate"/>
        </w:r>
        <w:r>
          <w:t>56</w:t>
        </w:r>
        <w:r>
          <w:fldChar w:fldCharType="end"/>
        </w:r>
      </w:hyperlink>
    </w:p>
    <w:p>
      <w:pPr>
        <w:pStyle w:val="TOC2"/>
        <w:tabs>
          <w:tab w:val="right" w:leader="dot" w:pos="8306"/>
        </w:tabs>
      </w:pPr>
      <w:hyperlink w:anchor="_Toc31448" w:history="1">
        <w:r>
          <w:rPr>
            <w:rFonts w:ascii="仿宋" w:eastAsia="仿宋" w:hAnsi="仿宋" w:cs="仿宋" w:hint="eastAsia"/>
            <w:lang w:eastAsia="zh-CN"/>
          </w:rPr>
          <w:t>(七)、机械设备安全保障措施</w:t>
        </w:r>
        <w:r>
          <w:tab/>
        </w:r>
        <w:r>
          <w:fldChar w:fldCharType="begin"/>
        </w:r>
        <w:r>
          <w:instrText xml:space="preserve"> PAGEREF _Toc31448 \h </w:instrText>
        </w:r>
        <w:r>
          <w:fldChar w:fldCharType="separate"/>
        </w:r>
        <w:r>
          <w:t>58</w:t>
        </w:r>
        <w:r>
          <w:fldChar w:fldCharType="end"/>
        </w:r>
      </w:hyperlink>
    </w:p>
    <w:p>
      <w:pPr>
        <w:pStyle w:val="TOC1"/>
        <w:tabs>
          <w:tab w:val="right" w:leader="dot" w:pos="8306"/>
        </w:tabs>
      </w:pPr>
      <w:hyperlink w:anchor="_Toc21788" w:history="1">
        <w:r>
          <w:rPr>
            <w:rFonts w:ascii="仿宋" w:eastAsia="仿宋" w:hAnsi="仿宋" w:cs="仿宋" w:hint="eastAsia"/>
            <w:lang w:eastAsia="zh-CN"/>
          </w:rPr>
          <w:t>十三、质量管理体系</w:t>
        </w:r>
        <w:r>
          <w:tab/>
        </w:r>
        <w:r>
          <w:fldChar w:fldCharType="begin"/>
        </w:r>
        <w:r>
          <w:instrText xml:space="preserve"> PAGEREF _Toc21788 \h </w:instrText>
        </w:r>
        <w:r>
          <w:fldChar w:fldCharType="separate"/>
        </w:r>
        <w:r>
          <w:t>59</w:t>
        </w:r>
        <w:r>
          <w:fldChar w:fldCharType="end"/>
        </w:r>
      </w:hyperlink>
    </w:p>
    <w:p>
      <w:pPr>
        <w:pStyle w:val="TOC2"/>
        <w:tabs>
          <w:tab w:val="right" w:leader="dot" w:pos="8306"/>
        </w:tabs>
      </w:pPr>
      <w:hyperlink w:anchor="_Toc8134" w:history="1">
        <w:r>
          <w:rPr>
            <w:rFonts w:ascii="仿宋" w:eastAsia="仿宋" w:hAnsi="仿宋" w:cs="仿宋" w:hint="eastAsia"/>
            <w:lang w:eastAsia="zh-CN"/>
          </w:rPr>
          <w:t>(一)、质量目标与方针</w:t>
        </w:r>
        <w:r>
          <w:tab/>
        </w:r>
        <w:r>
          <w:fldChar w:fldCharType="begin"/>
        </w:r>
        <w:r>
          <w:instrText xml:space="preserve"> PAGEREF _Toc8134 \h </w:instrText>
        </w:r>
        <w:r>
          <w:fldChar w:fldCharType="separate"/>
        </w:r>
        <w:r>
          <w:t>59</w:t>
        </w:r>
        <w:r>
          <w:fldChar w:fldCharType="end"/>
        </w:r>
      </w:hyperlink>
    </w:p>
    <w:p>
      <w:pPr>
        <w:pStyle w:val="TOC2"/>
        <w:tabs>
          <w:tab w:val="right" w:leader="dot" w:pos="8306"/>
        </w:tabs>
      </w:pPr>
      <w:hyperlink w:anchor="_Toc22941" w:history="1">
        <w:r>
          <w:rPr>
            <w:rFonts w:ascii="仿宋" w:eastAsia="仿宋" w:hAnsi="仿宋" w:cs="仿宋" w:hint="eastAsia"/>
            <w:lang w:eastAsia="zh-CN"/>
          </w:rPr>
          <w:t>(二)、质量管理责任</w:t>
        </w:r>
        <w:r>
          <w:tab/>
        </w:r>
        <w:r>
          <w:fldChar w:fldCharType="begin"/>
        </w:r>
        <w:r>
          <w:instrText xml:space="preserve"> PAGEREF _Toc22941 \h </w:instrText>
        </w:r>
        <w:r>
          <w:fldChar w:fldCharType="separate"/>
        </w:r>
        <w:r>
          <w:t>61</w:t>
        </w:r>
        <w:r>
          <w:fldChar w:fldCharType="end"/>
        </w:r>
      </w:hyperlink>
    </w:p>
    <w:p>
      <w:pPr>
        <w:pStyle w:val="TOC2"/>
        <w:tabs>
          <w:tab w:val="right" w:leader="dot" w:pos="8306"/>
        </w:tabs>
      </w:pPr>
      <w:hyperlink w:anchor="_Toc11273" w:history="1">
        <w:r>
          <w:rPr>
            <w:rFonts w:ascii="仿宋" w:eastAsia="仿宋" w:hAnsi="仿宋" w:cs="仿宋" w:hint="eastAsia"/>
            <w:lang w:eastAsia="zh-CN"/>
          </w:rPr>
          <w:t>(三)、质量管理体系文件</w:t>
        </w:r>
        <w:r>
          <w:tab/>
        </w:r>
        <w:r>
          <w:fldChar w:fldCharType="begin"/>
        </w:r>
        <w:r>
          <w:instrText xml:space="preserve"> PAGEREF _Toc11273 \h </w:instrText>
        </w:r>
        <w:r>
          <w:fldChar w:fldCharType="separate"/>
        </w:r>
        <w:r>
          <w:t>62</w:t>
        </w:r>
        <w:r>
          <w:fldChar w:fldCharType="end"/>
        </w:r>
      </w:hyperlink>
    </w:p>
    <w:p>
      <w:pPr>
        <w:pStyle w:val="TOC2"/>
        <w:tabs>
          <w:tab w:val="right" w:leader="dot" w:pos="8306"/>
        </w:tabs>
      </w:pPr>
      <w:hyperlink w:anchor="_Toc3229" w:history="1">
        <w:r>
          <w:rPr>
            <w:rFonts w:ascii="仿宋" w:eastAsia="仿宋" w:hAnsi="仿宋" w:cs="仿宋" w:hint="eastAsia"/>
            <w:lang w:eastAsia="zh-CN"/>
          </w:rPr>
          <w:t>(四)、质量培训与教育</w:t>
        </w:r>
        <w:r>
          <w:tab/>
        </w:r>
        <w:r>
          <w:fldChar w:fldCharType="begin"/>
        </w:r>
        <w:r>
          <w:instrText xml:space="preserve"> PAGEREF _Toc3229 \h </w:instrText>
        </w:r>
        <w:r>
          <w:fldChar w:fldCharType="separate"/>
        </w:r>
        <w:r>
          <w:t>64</w:t>
        </w:r>
        <w:r>
          <w:fldChar w:fldCharType="end"/>
        </w:r>
      </w:hyperlink>
    </w:p>
    <w:p>
      <w:pPr>
        <w:pStyle w:val="TOC2"/>
        <w:tabs>
          <w:tab w:val="right" w:leader="dot" w:pos="8306"/>
        </w:tabs>
      </w:pPr>
      <w:hyperlink w:anchor="_Toc7239" w:history="1">
        <w:r>
          <w:rPr>
            <w:rFonts w:ascii="仿宋" w:eastAsia="仿宋" w:hAnsi="仿宋" w:cs="仿宋" w:hint="eastAsia"/>
            <w:lang w:eastAsia="zh-CN"/>
          </w:rPr>
          <w:t>(五)、质量审核与评价</w:t>
        </w:r>
        <w:r>
          <w:tab/>
        </w:r>
        <w:r>
          <w:fldChar w:fldCharType="begin"/>
        </w:r>
        <w:r>
          <w:instrText xml:space="preserve"> PAGEREF _Toc7239 \h </w:instrText>
        </w:r>
        <w:r>
          <w:fldChar w:fldCharType="separate"/>
        </w:r>
        <w:r>
          <w:t>65</w:t>
        </w:r>
        <w:r>
          <w:fldChar w:fldCharType="end"/>
        </w:r>
      </w:hyperlink>
    </w:p>
    <w:p>
      <w:pPr>
        <w:pStyle w:val="TOC2"/>
        <w:tabs>
          <w:tab w:val="right" w:leader="dot" w:pos="8306"/>
        </w:tabs>
      </w:pPr>
      <w:hyperlink w:anchor="_Toc28237" w:history="1">
        <w:r>
          <w:rPr>
            <w:rFonts w:ascii="仿宋" w:eastAsia="仿宋" w:hAnsi="仿宋" w:cs="仿宋" w:hint="eastAsia"/>
            <w:lang w:eastAsia="zh-CN"/>
          </w:rPr>
          <w:t>(六)、不符合与纠正措施</w:t>
        </w:r>
        <w:r>
          <w:tab/>
        </w:r>
        <w:r>
          <w:fldChar w:fldCharType="begin"/>
        </w:r>
        <w:r>
          <w:instrText xml:space="preserve"> PAGEREF _Toc28237 \h </w:instrText>
        </w:r>
        <w:r>
          <w:fldChar w:fldCharType="separate"/>
        </w:r>
        <w:r>
          <w:t>67</w:t>
        </w:r>
        <w:r>
          <w:fldChar w:fldCharType="end"/>
        </w:r>
      </w:hyperlink>
    </w:p>
    <w:p>
      <w:pPr>
        <w:pStyle w:val="TOC1"/>
        <w:tabs>
          <w:tab w:val="right" w:leader="dot" w:pos="8306"/>
        </w:tabs>
      </w:pPr>
      <w:hyperlink w:anchor="_Toc30107" w:history="1">
        <w:r>
          <w:rPr>
            <w:rFonts w:ascii="仿宋" w:eastAsia="仿宋" w:hAnsi="仿宋" w:cs="仿宋" w:hint="eastAsia"/>
            <w:lang w:eastAsia="zh-CN"/>
          </w:rPr>
          <w:t>十四、耐高温超轻硅酸钙隔热保湿材料项目实施保障措施</w:t>
        </w:r>
        <w:r>
          <w:tab/>
        </w:r>
        <w:r>
          <w:fldChar w:fldCharType="begin"/>
        </w:r>
        <w:r>
          <w:instrText xml:space="preserve"> PAGEREF _Toc30107 \h </w:instrText>
        </w:r>
        <w:r>
          <w:fldChar w:fldCharType="separate"/>
        </w:r>
        <w:r>
          <w:t>68</w:t>
        </w:r>
        <w:r>
          <w:fldChar w:fldCharType="end"/>
        </w:r>
      </w:hyperlink>
    </w:p>
    <w:p>
      <w:pPr>
        <w:pStyle w:val="TOC2"/>
        <w:tabs>
          <w:tab w:val="right" w:leader="dot" w:pos="8306"/>
        </w:tabs>
      </w:pPr>
      <w:hyperlink w:anchor="_Toc9794" w:history="1">
        <w:r>
          <w:rPr>
            <w:rFonts w:ascii="仿宋" w:eastAsia="仿宋" w:hAnsi="仿宋" w:cs="仿宋" w:hint="eastAsia"/>
            <w:lang w:eastAsia="zh-CN"/>
          </w:rPr>
          <w:t>(一)、耐高温超轻硅酸钙隔热保湿材料项目实施保障机制</w:t>
        </w:r>
        <w:r>
          <w:tab/>
        </w:r>
        <w:r>
          <w:fldChar w:fldCharType="begin"/>
        </w:r>
        <w:r>
          <w:instrText xml:space="preserve"> PAGEREF _Toc9794 \h </w:instrText>
        </w:r>
        <w:r>
          <w:fldChar w:fldCharType="separate"/>
        </w:r>
        <w:r>
          <w:t>68</w:t>
        </w:r>
        <w:r>
          <w:fldChar w:fldCharType="end"/>
        </w:r>
      </w:hyperlink>
    </w:p>
    <w:p>
      <w:pPr>
        <w:pStyle w:val="TOC2"/>
        <w:tabs>
          <w:tab w:val="right" w:leader="dot" w:pos="8306"/>
        </w:tabs>
      </w:pPr>
      <w:hyperlink w:anchor="_Toc17547" w:history="1">
        <w:r>
          <w:rPr>
            <w:rFonts w:ascii="仿宋" w:eastAsia="仿宋" w:hAnsi="仿宋" w:cs="仿宋" w:hint="eastAsia"/>
            <w:lang w:eastAsia="zh-CN"/>
          </w:rPr>
          <w:t>(二)、耐高温超轻硅酸钙隔热保湿材料项目法律合规要求</w:t>
        </w:r>
        <w:r>
          <w:tab/>
        </w:r>
        <w:r>
          <w:fldChar w:fldCharType="begin"/>
        </w:r>
        <w:r>
          <w:instrText xml:space="preserve"> PAGEREF _Toc17547 \h </w:instrText>
        </w:r>
        <w:r>
          <w:fldChar w:fldCharType="separate"/>
        </w:r>
        <w:r>
          <w:t>72</w:t>
        </w:r>
        <w:r>
          <w:fldChar w:fldCharType="end"/>
        </w:r>
      </w:hyperlink>
    </w:p>
    <w:p>
      <w:pPr>
        <w:pStyle w:val="TOC2"/>
        <w:tabs>
          <w:tab w:val="right" w:leader="dot" w:pos="8306"/>
        </w:tabs>
      </w:pPr>
      <w:hyperlink w:anchor="_Toc3363" w:history="1">
        <w:r>
          <w:rPr>
            <w:rFonts w:ascii="仿宋" w:eastAsia="仿宋" w:hAnsi="仿宋" w:cs="仿宋" w:hint="eastAsia"/>
            <w:lang w:eastAsia="zh-CN"/>
          </w:rPr>
          <w:t>(三)、耐高温超轻硅酸钙隔热保湿材料项目合同管理与法律事务</w:t>
        </w:r>
        <w:r>
          <w:tab/>
        </w:r>
        <w:r>
          <w:fldChar w:fldCharType="begin"/>
        </w:r>
        <w:r>
          <w:instrText xml:space="preserve"> PAGEREF _Toc3363 \h </w:instrText>
        </w:r>
        <w:r>
          <w:fldChar w:fldCharType="separate"/>
        </w:r>
        <w:r>
          <w:t>77</w:t>
        </w:r>
        <w:r>
          <w:fldChar w:fldCharType="end"/>
        </w:r>
      </w:hyperlink>
    </w:p>
    <w:p>
      <w:pPr>
        <w:pStyle w:val="TOC2"/>
        <w:tabs>
          <w:tab w:val="right" w:leader="dot" w:pos="8306"/>
        </w:tabs>
      </w:pPr>
      <w:hyperlink w:anchor="_Toc27764" w:history="1">
        <w:r>
          <w:rPr>
            <w:rFonts w:ascii="仿宋" w:eastAsia="仿宋" w:hAnsi="仿宋" w:cs="仿宋" w:hint="eastAsia"/>
            <w:lang w:eastAsia="zh-CN"/>
          </w:rPr>
          <w:t>(四)、耐高温超轻硅酸钙隔热保湿材料项目知识产权保护策略</w:t>
        </w:r>
        <w:r>
          <w:tab/>
        </w:r>
        <w:r>
          <w:fldChar w:fldCharType="begin"/>
        </w:r>
        <w:r>
          <w:instrText xml:space="preserve"> PAGEREF _Toc27764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93"/>
      <w:r>
        <w:rPr>
          <w:rFonts w:ascii="仿宋" w:eastAsia="仿宋" w:hAnsi="仿宋" w:cs="仿宋" w:hint="eastAsia"/>
          <w:sz w:val="28"/>
          <w:lang w:eastAsia="zh-CN"/>
        </w:rPr>
        <w:t>一、耐高温超轻硅酸钙隔热保湿材料项目可持续发展</w:t>
      </w:r>
      <w:bookmarkEnd w:id="2"/>
    </w:p>
    <w:p>
      <w:pPr>
        <w:pStyle w:val="Heading2"/>
        <w:rPr>
          <w:rFonts w:ascii="仿宋" w:eastAsia="仿宋" w:hAnsi="仿宋" w:cs="仿宋" w:hint="eastAsia"/>
          <w:lang w:eastAsia="zh-CN"/>
        </w:rPr>
      </w:pPr>
      <w:bookmarkStart w:id="3" w:name="_Toc300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中，耐高温超轻硅酸钙隔热保湿材料项目团队着眼于未来，明确了可持续发展的战略方向。制定的具体可持续发展目标包括降低资源使用、采用环保技术、最大化社会效益等。这一步骤不仅有助于耐高温超轻硅酸钙隔热保湿材料项目在环保和社会责任方面达到最高标准，也为未来提供了明确的指引，确保耐高温超轻硅酸钙隔热保湿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可持续实践的融入耐高温超轻硅酸钙隔热保湿材料项目管理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高温超轻硅酸钙隔热保湿材料项目管理周期。从耐高温超轻硅酸钙隔热保湿材料项目规划开始，耐高温超轻硅酸钙隔热保湿材料项目团队就考虑了环境和社会的因素。在执行阶段，耐高温超轻硅酸钙隔热保湿材料项目团队积极推动绿色技术的应用，优化资源利用。此外，关注员工的社会责任，通过培训和沟通活动提高员工对可持续发展的认知，使他们能够在日常工作中践行可持续实践。这些举措不仅为耐高温超轻硅酸钙隔热保湿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7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高温超轻硅酸钙隔热保湿材料项目的可持续发展理念，我们深信环保与社会责任是耐高温超轻硅酸钙隔热保湿材料项目成功的关键支柱。在耐高温超轻硅酸钙隔热保湿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团队通过引入先进的环保技术、建立高效的废物处理系统以及推动能源节约措施，积极履行环保责任。定期的环保监测和评估确保耐高温超轻硅酸钙隔热保湿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不仅致力于自身可持续发展，还注重对社会的回馈。通过支持社区耐高温超轻硅酸钙隔热保湿材料项目、参与慈善事业、提供培训机会等方式，耐高温超轻硅酸钙隔热保湿材料项目积极履行社会责任。与当地社区建立积极互动，关注员工的工作与生活平衡，以及员工的身心健康，是耐高温超轻硅酸钙隔热保湿材料项目在社会责任层面的关键举措。这样的实践不仅增强了耐高温超轻硅酸钙隔热保湿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680"/>
      <w:r>
        <w:rPr>
          <w:rFonts w:ascii="仿宋" w:eastAsia="仿宋" w:hAnsi="仿宋" w:cs="仿宋" w:hint="eastAsia"/>
          <w:sz w:val="28"/>
          <w:lang w:eastAsia="zh-CN"/>
        </w:rPr>
        <w:t>二、耐高温超轻硅酸钙隔热保湿材料项目概论</w:t>
      </w:r>
      <w:bookmarkEnd w:id="5"/>
    </w:p>
    <w:p>
      <w:pPr>
        <w:pStyle w:val="Heading2"/>
        <w:rPr>
          <w:rFonts w:ascii="仿宋" w:eastAsia="仿宋" w:hAnsi="仿宋" w:cs="仿宋" w:hint="eastAsia"/>
          <w:lang w:eastAsia="zh-CN"/>
        </w:rPr>
      </w:pPr>
      <w:bookmarkStart w:id="6" w:name="_Toc20305"/>
      <w:r>
        <w:rPr>
          <w:rFonts w:ascii="仿宋" w:eastAsia="仿宋" w:hAnsi="仿宋" w:cs="仿宋" w:hint="eastAsia"/>
          <w:lang w:eastAsia="zh-CN"/>
        </w:rPr>
        <w:t>(一)、耐高温超轻硅酸钙隔热保湿材料项目概况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起源追溯至对市场的深入洞察。市场的不断演变与变革为耐高温超轻硅酸钙隔热保湿材料项目提供了难得的机遇。当前市场存在的需求缺口和变革的大环境共同构成了耐高温超轻硅酸钙隔热保湿材料项目的背景。这个耐高温超轻硅酸钙隔热保湿材料项目旨在充分利用市场机遇，填补行业中尚未满足的需求，为客户提供全新的解决方案。市场的变革和需求的增长使得这个耐高温超轻硅酸钙隔热保湿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耐高温超轻硅酸钙隔热保湿材料项目名称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正式命名为耐高温超轻硅酸钙隔热保湿材料。这个名称不仅仅是一个标识，更代表了耐高温超轻硅酸钙隔热保湿材料项目的核心理念和愿景。它蕴含着耐高温超轻硅酸钙隔热保湿材料项目所要解决问题的关键字，具有强烈的表达和辨识度，为耐高温超轻硅酸钙隔热保湿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耐高温超轻硅酸钙隔热保湿材料项目目标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核心目标是提供一种全新、高效的解决方案，满足客户日益增长的需求。耐高温超轻硅酸钙隔热保湿材料项目追求的不仅仅是满足市场需求，更是在市场中获得卓越的竞争优势。通过不断提升产品或服务的质量和创新水平，耐高温超轻硅酸钙隔热保湿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耐高温超轻硅酸钙隔热保湿材料项目范围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全面涵盖了产品研发、制造、市场推广和售后服务，确保从产品设计到最终用户体验的全方位关注。这一全面的耐高温超轻硅酸钙隔热保湿材料项目范围是为了确保耐高温超轻硅酸钙隔热保湿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耐高温超轻硅酸钙隔热保湿材料项目时间表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计划在未来18个月内完成，包括研发、测试、市场试点和正式推出等不同阶段。这个时间表的合理设计是为了确保耐高温超轻硅酸钙隔热保湿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耐高温超轻硅酸钙隔热保湿材料项目预算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总预算估算为XX百万美元，主要分配在研发、市场推广、人员培训和运营等方面。这一充足的预算为耐高温超轻硅酸钙隔热保湿材料项目提供了充足的资源，确保耐高温超轻硅酸钙隔热保湿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耐高温超轻硅酸钙隔热保湿材料项目风险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可能面临的风险包括市场接受度低、技术难题、竞争激烈等。耐高温超轻硅酸钙隔热保湿材料项目团队已经制定了相应的风险应对计划，通过前瞻性的风险管理，确保耐高温超轻硅酸钙隔热保湿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耐高温超轻硅酸钙隔热保湿材料项目团队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汇聚了一支经验丰富、多领域专业素养的核心团队，确保耐高温超轻硅酸钙隔热保湿材料项目在各个方面都能拥有高水平的执行力。团队的协同作战是耐高温超轻硅酸钙隔热保湿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耐高温超轻硅酸钙隔热保湿材料项目背景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背景根植于市场对更高效、创新产品的渴望，同时也受到科技发展对行业格局的深刻改变的影响。这为耐高温超轻硅酸钙隔热保湿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耐高温超轻硅酸钙隔热保湿材料项目现状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截至目前，耐高温超轻硅酸钙隔热保湿材料项目已完成市场调研和技术验证，取得了初步的成功。这为耐高温超轻硅酸钙隔热保湿材料项目在未来的发展奠定了坚实的基础，为更远大的目标打下了坚实的基石。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263"/>
      <w:r>
        <w:rPr>
          <w:rFonts w:ascii="仿宋" w:eastAsia="仿宋" w:hAnsi="仿宋" w:cs="仿宋" w:hint="eastAsia"/>
          <w:sz w:val="28"/>
          <w:lang w:eastAsia="zh-CN"/>
        </w:rPr>
        <w:t>(二)、耐高温超轻硅酸钙隔热保湿材料项目目标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高温超轻硅酸钙隔热保湿材料项目首要业务目标是在市场中占据有利地位，实现产品/服务的成功推广和销售。通过不断提升产品质量、创新性，耐高温超轻硅酸钙隔热保湿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高温超轻硅酸钙隔热保湿材料项目着眼于技术创新。通过持续的研发和技术升级，耐高温超轻硅酸钙隔热保湿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高温超轻硅酸钙隔热保湿材料项目设定了客户满意度目标。通过提供卓越的产品质量和优质的客户服务，耐高温超轻硅酸钙隔热保湿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注重社会责任和可持续发展。通过实施环保、社会责任耐高温超轻硅酸钙隔热保湿材料项目，耐高温超轻硅酸钙隔热保湿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耐高温超轻硅酸钙隔热保湿材料项目的团队是实现目标的核心驱动力。因此，耐高温超轻硅酸钙隔热保湿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016"/>
      <w:r>
        <w:rPr>
          <w:rFonts w:ascii="仿宋" w:eastAsia="仿宋" w:hAnsi="仿宋" w:cs="仿宋" w:hint="eastAsia"/>
          <w:sz w:val="28"/>
          <w:lang w:eastAsia="zh-CN"/>
        </w:rPr>
        <w:t>(三)、耐高温超轻硅酸钙隔热保湿材料项目提出的理由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耐高温超轻硅酸钙隔热保湿材料项目提出的理由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源于对市场机遇的深刻洞察。当前市场中存在的需求缺口和行业发展趋势表明，有巨大的商业机会等待被开发。通过准确捕捉市场机遇，耐高温超轻硅酸钙隔热保湿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理念基于对技术创新的信仰。通过持续的研发和技术投入，耐高温超轻硅酸钙隔热保湿材料项目有望推出更具创新性的产品或服务。在科技飞速发展的当下，耐高温超轻硅酸钙隔热保湿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是为了增强企业的行业竞争力。通过提升产品或服务的质量和独特性，耐高温超轻硅酸钙隔热保湿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响应了消费者需求的变化。随着社会和科技的不断发展，消费者对产品和服务的需求也在发生变化。通过深入了解并及时回应消费者的新需求，耐高温超轻硅酸钙隔热保湿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是企业战略发展规划的一部分。在面对日益激烈的市场竞争和不断变化的商业环境中，耐高温超轻硅酸钙隔热保湿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不仅仅是基于商业考量，还注重社会责任。通过推出环保、社会责任等方面的耐高温超轻硅酸钙隔热保湿材料项目，耐高温超轻硅酸钙隔热保湿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提出反映了对利益相关者期望的关注。包括客户、员工、投资者等利益相关者在企业发展中都有着各自的期望，耐高温超轻硅酸钙隔热保湿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521"/>
      <w:r>
        <w:rPr>
          <w:rFonts w:ascii="仿宋" w:eastAsia="仿宋" w:hAnsi="仿宋" w:cs="仿宋" w:hint="eastAsia"/>
          <w:sz w:val="28"/>
          <w:lang w:eastAsia="zh-CN"/>
        </w:rPr>
        <w:t>(四)、耐高温超轻硅酸钙隔热保湿材料项目意义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在实施耐高温超轻硅酸钙隔热保湿材料项目的过程中，我们不仅仅是在追逐商业成功，更是为企业和社会的多个层面创造了深远的意义。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首要意义在于提升企业的市场竞争力。通过持续的创新和对产品质量的高标准要求，耐高温超轻硅酸钙隔热保湿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高温超轻硅酸钙隔热保湿材料项目的推进将促使行业技术水平的提升。通过引入先进技术和创新性解决方案，耐高温超轻硅酸钙隔热保湿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高温超轻硅酸钙隔热保湿材料项目不仅创造了大量就业机会，提高了就业水平，还注重社会责任和环保。通过参与社会公益事业和推动环保耐高温超轻硅酸钙隔热保湿材料项目，耐高温超轻硅酸钙隔热保湿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综合而言，耐高温超轻硅酸钙隔热保湿材料项目意义重大，不仅推动了企业的发展，也为行业和社会的进步贡献了积极力量。这是一个全面而深刻的影响，将在未来产生可持续的正面效应。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543"/>
      <w:r>
        <w:rPr>
          <w:rFonts w:ascii="仿宋" w:eastAsia="仿宋" w:hAnsi="仿宋" w:cs="仿宋" w:hint="eastAsia"/>
          <w:sz w:val="28"/>
          <w:lang w:eastAsia="zh-CN"/>
        </w:rPr>
        <w:t>(五)、耐高温超轻硅酸钙隔热保湿材料项目背景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高温超轻硅酸钙隔热保湿材料项目的动因根植于对多方面因素的审慎考量。这个耐高温超轻硅酸钙隔热保湿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高温超轻硅酸钙隔热保湿材料项目背后的首要原因。科技的迅速发展和全球市场的快速变化使得企业必须灵活应对。耐高温超轻硅酸钙隔热保湿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高温超轻硅酸钙隔热保湿材料项目背景中不可忽视的一环。企业需要在激烈竞争中脱颖而出，为此，耐高温超轻硅酸钙隔热保湿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技术的迅速发展为企业带来了机遇与挑战。作为耐高温超轻硅酸钙隔热保湿材料项目启动的背景之一，对新兴技术的应用将有助于提升企业的技术水平，使其在不断演进的商业环境中保持竞争优势。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耐高温超轻硅酸钙隔热保湿材料项目充分融入了社会责任的理念，通过可持续经营和社会公益耐高温超轻硅酸钙隔热保湿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30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耐高温超轻硅酸钙隔热保湿材料项目的主要产品是XXXX，预计年产值为XXX万元。这一产品在市场中占据着重要的地位，其广泛的应用范围使得该耐高温超轻硅酸钙隔热保湿材料项目的市场前景非常广阔。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耐高温超轻硅酸钙隔热保湿材料项目的xxx产品作为重要的原材料之一，将在多个领域发挥关键作用。其在建筑、交通、能源等方面的广泛应用将为整个产业链提供强大的支持，形成产业协同效应。耐高温超轻硅酸钙隔热保湿材料项目的年产值XXX万XXX万XXX万万元不仅反映了其在市场上的巨大潜力，更预示着它对国民经济的积极贡献。这种关联度高、涉及面广的产业关系，使得该耐高温超轻硅酸钙隔热保湿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2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总征地面积为XXXX平方米，相当于约XX.XX亩，其中净用地面积为XXXX平方米，红线范围内相当于约XX.XX亩。这一用地规模充分考虑了耐高温超轻硅酸钙隔热保湿材料项目的建设需求，保障了耐高温超轻硅酸钙隔热保湿材料项目在合适的空间内得以充分发展。耐高温超轻硅酸钙隔热保湿材料项目规划的总建筑面积为XXXX平方米，其中主体工程建设占XXXX平方米，计容建筑面积达XXXX平方米。预计建筑工程的投资将达到XXXX万元，为耐高温超轻硅酸钙隔热保湿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计划购置的设备共计XXXX台（套），设备购置费用为XXXX万元。这一设备购置计划充分考虑到耐高温超轻硅酸钙隔热保湿材料项目的生产需求和技术要求，确保了耐高温超轻硅酸钙隔热保湿材料项目在生产运营中具备先进的技术装备和高效的生产能力。设备的合理配置将为耐高温超轻硅酸钙隔热保湿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计划总投资为XXXX万元，预计年实现营业收入为XXXX万元。这一产能规模的设定旨在确保耐高温超轻硅酸钙隔热保湿材料项目能够在投资与回报之间取得平衡，实现长期可持续的发展。耐高温超轻硅酸钙隔热保湿材料项目的总投资充分考虑到各个方面的需求，包括用地建设、设备购置等多个环节，以确保耐高温超轻硅酸钙隔热保湿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896"/>
      <w:r>
        <w:rPr>
          <w:rFonts w:ascii="仿宋" w:eastAsia="仿宋" w:hAnsi="仿宋" w:cs="仿宋" w:hint="eastAsia"/>
          <w:sz w:val="28"/>
          <w:lang w:eastAsia="zh-CN"/>
        </w:rPr>
        <w:t>四、耐高温超轻硅酸钙隔热保湿材料项目文档管理</w:t>
      </w:r>
      <w:bookmarkEnd w:id="14"/>
    </w:p>
    <w:p>
      <w:pPr>
        <w:pStyle w:val="Heading2"/>
        <w:rPr>
          <w:rFonts w:ascii="仿宋" w:eastAsia="仿宋" w:hAnsi="仿宋" w:cs="仿宋" w:hint="eastAsia"/>
          <w:lang w:eastAsia="zh-CN"/>
        </w:rPr>
      </w:pPr>
      <w:bookmarkStart w:id="15" w:name="_Toc2618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耐高温超轻硅酸钙隔热保湿材料项目高度重视文档的质量和准确性，以支持耐高温超轻硅酸钙隔热保湿材料项目的各项活动和决策。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文档的编制始于耐高温超轻硅酸钙隔热保湿材料项目计划的初期，我们制定了详细的文档编制计划，明确了每个文档的内容、格式和编写责任人。在耐高温超轻硅酸钙隔热保湿材料项目启动阶段，我们首先编制了耐高温超轻硅酸钙隔热保湿材料项目章程，明确定义了耐高温超轻硅酸钙隔热保湿材料项目的目标、范围、风险等关键要素。随后，耐高温超轻硅酸钙隔热保湿材料项目团队根据计划陆续编制了需求文档、设计文档、测试文档等各类文档，确保耐高温超轻硅酸钙隔热保湿材料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高温超轻硅酸钙隔热保湿材料项目管理中的重要环节，旨在确保耐高温超轻硅酸钙隔热保湿材料项目文档符合质量标准和耐高温超轻硅酸钙隔热保湿材料项目需求。在耐高温超轻硅酸钙隔热保湿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高温超轻硅酸钙隔热保湿材料项目相关利益方和专业领域的专家对文档进行独立审查。这有助于获取更全面、客观的反馈，确保耐高温超轻硅酸钙隔热保湿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在文档编制与审查方面建立了严格的管理机制，通过规范的流程和多维度的审查，确保耐高温超轻硅酸钙隔热保湿材料项目文档的质量、准确性和可靠性，为耐高温超轻硅酸钙隔热保湿材料项目的顺利推进提供了有力支持。</w:t>
      </w:r>
    </w:p>
    <w:p>
      <w:pPr>
        <w:pStyle w:val="Heading2"/>
        <w:ind w:firstLine="560" w:firstLineChars="200"/>
        <w:rPr>
          <w:rFonts w:ascii="仿宋" w:eastAsia="仿宋" w:hAnsi="仿宋" w:cs="仿宋" w:hint="eastAsia"/>
          <w:sz w:val="28"/>
          <w:lang w:eastAsia="zh-CN"/>
        </w:rPr>
      </w:pPr>
      <w:bookmarkStart w:id="16" w:name="_Toc2961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https://d.book118.com/448011023113006047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C1ABB"/>
    <w:rsid w:val="284C1A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1102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2024-03-04T02:22:00Z</dcterms:created>
  <dcterms:modified xsi:type="dcterms:W3CDTF">2024-03-04T02:22:24Z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DDAB81E15E2F4C1B8A9842C36B937A52_11</vt:lpwstr>
  </property>
  <property fmtid="{D5CDD505-2E9C-101B-9397-08002B2CF9AE}" pid="3" name="KSOProductBuildVer">
    <vt:lpwstr>2052-12.1.0.16388</vt:lpwstr>
  </property>
</Properties>
</file>